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CA" w:rsidRDefault="001603CA" w:rsidP="001603CA">
      <w:pPr>
        <w:pStyle w:val="NoSpacing"/>
      </w:pPr>
      <w:r>
        <w:t>Organising the information of the scenario</w:t>
      </w:r>
    </w:p>
    <w:p w:rsidR="001603CA" w:rsidRDefault="001603CA" w:rsidP="001603CA">
      <w:pPr>
        <w:pStyle w:val="NoSpacing"/>
      </w:pPr>
    </w:p>
    <w:p w:rsidR="001603CA" w:rsidRDefault="001603CA" w:rsidP="001603CA">
      <w:pPr>
        <w:pStyle w:val="NoSpacing"/>
      </w:pPr>
      <w:r>
        <w:t>Students should range back and forth in pursuit of textual evidence that the critic is using to make a point.</w:t>
      </w:r>
    </w:p>
    <w:p w:rsidR="001603CA" w:rsidRDefault="001603CA" w:rsidP="001603CA">
      <w:pPr>
        <w:pStyle w:val="NoSpacing"/>
      </w:pPr>
    </w:p>
    <w:p w:rsidR="001603CA" w:rsidRDefault="001603CA" w:rsidP="001603CA">
      <w:pPr>
        <w:pStyle w:val="NoSpacing"/>
      </w:pPr>
      <w:r>
        <w:t>The intent of this methodology is to assist students in breaking a</w:t>
      </w:r>
      <w:r>
        <w:t xml:space="preserve"> </w:t>
      </w:r>
      <w:r>
        <w:t>scenario down into its component parts, in order to better isolate and organize the key</w:t>
      </w:r>
      <w:r>
        <w:t xml:space="preserve"> elements.</w:t>
      </w:r>
    </w:p>
    <w:p w:rsidR="001603CA" w:rsidRDefault="001603CA" w:rsidP="001603CA">
      <w:pPr>
        <w:pStyle w:val="NoSpacing"/>
      </w:pPr>
    </w:p>
    <w:p w:rsidR="00776B9A" w:rsidRDefault="00776B9A" w:rsidP="001603CA">
      <w:pPr>
        <w:pStyle w:val="NoSpacing"/>
      </w:pPr>
      <w:r>
        <w:t>C</w:t>
      </w:r>
      <w:r>
        <w:t>lassical computer programming methodology top- down analysis or step-wise refinement.</w:t>
      </w:r>
    </w:p>
    <w:p w:rsidR="001603CA" w:rsidRDefault="00776B9A" w:rsidP="001603CA">
      <w:pPr>
        <w:pStyle w:val="NoSpacing"/>
      </w:pPr>
      <w:r>
        <w:t>The idea of this programming technique is to break a large problem into successively smaller (and, presumably, more easily solved) problems, until solutions to these sub-problems become obvious. The total solution to the problem is then constructed by carefully recombining these smaller solutions</w:t>
      </w:r>
      <w:r>
        <w:t>.</w:t>
      </w:r>
    </w:p>
    <w:p w:rsidR="00776B9A" w:rsidRDefault="00776B9A" w:rsidP="001603CA">
      <w:pPr>
        <w:pStyle w:val="NoSpacing"/>
      </w:pPr>
    </w:p>
    <w:p w:rsidR="00776B9A" w:rsidRDefault="00776B9A" w:rsidP="001603CA">
      <w:pPr>
        <w:pStyle w:val="NoSpacing"/>
      </w:pPr>
      <w:r>
        <w:t>Composition/structure of essay.</w:t>
      </w:r>
    </w:p>
    <w:p w:rsidR="00776B9A" w:rsidRDefault="00776B9A" w:rsidP="001603CA">
      <w:pPr>
        <w:pStyle w:val="NoSpacing"/>
      </w:pPr>
    </w:p>
    <w:p w:rsidR="00776B9A" w:rsidRDefault="00776B9A" w:rsidP="001603CA">
      <w:pPr>
        <w:pStyle w:val="NoSpacing"/>
      </w:pPr>
      <w:r>
        <w:t>Scenario 1.</w:t>
      </w:r>
    </w:p>
    <w:p w:rsidR="00776B9A" w:rsidRDefault="00776B9A" w:rsidP="001603CA">
      <w:pPr>
        <w:pStyle w:val="NoSpacing"/>
      </w:pPr>
      <w:r>
        <w:t>List Participants and Their Actions</w:t>
      </w:r>
    </w:p>
    <w:p w:rsidR="00D866D7" w:rsidRDefault="00776B9A" w:rsidP="00D866D7">
      <w:pPr>
        <w:pStyle w:val="NoSpacing"/>
        <w:numPr>
          <w:ilvl w:val="0"/>
          <w:numId w:val="1"/>
        </w:numPr>
      </w:pPr>
      <w:r>
        <w:t xml:space="preserve">primary participants, those who have taken specific, obvious actions; </w:t>
      </w:r>
    </w:p>
    <w:p w:rsidR="00D866D7" w:rsidRDefault="00776B9A" w:rsidP="00D866D7">
      <w:pPr>
        <w:pStyle w:val="NoSpacing"/>
        <w:numPr>
          <w:ilvl w:val="0"/>
          <w:numId w:val="1"/>
        </w:numPr>
      </w:pPr>
      <w:r>
        <w:t xml:space="preserve">secondary participants, those who have been acted upon or otherwise been affected by the actions of the primary participants, or who are mentioned in the scenario but take no direct action themselves; </w:t>
      </w:r>
    </w:p>
    <w:p w:rsidR="00776B9A" w:rsidRDefault="00D866D7" w:rsidP="00D866D7">
      <w:pPr>
        <w:pStyle w:val="NoSpacing"/>
        <w:numPr>
          <w:ilvl w:val="0"/>
          <w:numId w:val="1"/>
        </w:numPr>
      </w:pPr>
      <w:r>
        <w:t>I</w:t>
      </w:r>
      <w:r w:rsidR="00776B9A">
        <w:t>mplied participants, those who are not specifically identified by name, but who may have a stake in the outcome of the events described by the scenario - implied participants may be primary or secondary in nature.</w:t>
      </w:r>
    </w:p>
    <w:p w:rsidR="00D866D7" w:rsidRDefault="00D866D7" w:rsidP="00D866D7">
      <w:pPr>
        <w:pStyle w:val="NoSpacing"/>
      </w:pPr>
      <w:r>
        <w:t>Then Eliminate those participants that do not have impact on final analysis.</w:t>
      </w:r>
    </w:p>
    <w:p w:rsidR="00D866D7" w:rsidRDefault="00D866D7" w:rsidP="00D866D7">
      <w:pPr>
        <w:pStyle w:val="NoSpacing"/>
      </w:pPr>
    </w:p>
    <w:p w:rsidR="00D866D7" w:rsidRDefault="00D866D7" w:rsidP="00D866D7">
      <w:pPr>
        <w:pStyle w:val="NoSpacing"/>
      </w:pPr>
      <w:r>
        <w:t>List what laws cover the actions discussed in the scenario</w:t>
      </w:r>
      <w:r>
        <w:t>.</w:t>
      </w:r>
    </w:p>
    <w:p w:rsidR="00D866D7" w:rsidRDefault="00D866D7" w:rsidP="00D866D7">
      <w:pPr>
        <w:pStyle w:val="NoSpacing"/>
      </w:pPr>
      <w:r>
        <w:t>A subset of legal considerations is company policy</w:t>
      </w:r>
      <w:r>
        <w:t>.</w:t>
      </w:r>
    </w:p>
    <w:p w:rsidR="00D866D7" w:rsidRDefault="00D866D7" w:rsidP="00D866D7">
      <w:pPr>
        <w:pStyle w:val="NoSpacing"/>
      </w:pPr>
      <w:r>
        <w:t>Policies of Associations?</w:t>
      </w:r>
    </w:p>
    <w:p w:rsidR="00D866D7" w:rsidRDefault="00D866D7" w:rsidP="00D866D7">
      <w:pPr>
        <w:pStyle w:val="NoSpacing"/>
      </w:pPr>
      <w:r>
        <w:t>Common practice?</w:t>
      </w:r>
    </w:p>
    <w:p w:rsidR="00D866D7" w:rsidRDefault="00D866D7" w:rsidP="00D866D7">
      <w:pPr>
        <w:pStyle w:val="NoSpacing"/>
      </w:pPr>
      <w:r>
        <w:t xml:space="preserve">State the Policies from companies </w:t>
      </w:r>
      <w:proofErr w:type="spellStart"/>
      <w:r>
        <w:t>etc</w:t>
      </w:r>
      <w:proofErr w:type="spellEnd"/>
      <w:r>
        <w:t xml:space="preserve"> explicitly (do not assume!!!).</w:t>
      </w:r>
    </w:p>
    <w:p w:rsidR="00D866D7" w:rsidRDefault="00753EA7" w:rsidP="00D866D7">
      <w:pPr>
        <w:pStyle w:val="NoSpacing"/>
      </w:pPr>
      <w:r>
        <w:t>Liability law angle?</w:t>
      </w:r>
    </w:p>
    <w:p w:rsidR="00753EA7" w:rsidRDefault="00753EA7" w:rsidP="00D866D7">
      <w:pPr>
        <w:pStyle w:val="NoSpacing"/>
      </w:pPr>
    </w:p>
    <w:p w:rsidR="00C3570A" w:rsidRDefault="00C3570A" w:rsidP="00D866D7">
      <w:pPr>
        <w:pStyle w:val="NoSpacing"/>
      </w:pPr>
      <w:r>
        <w:t>List out viable Options/Actions the participants could have taken.</w:t>
      </w:r>
    </w:p>
    <w:p w:rsidR="00C3570A" w:rsidRDefault="00C3570A" w:rsidP="00D866D7">
      <w:pPr>
        <w:pStyle w:val="NoSpacing"/>
      </w:pPr>
    </w:p>
    <w:p w:rsidR="00C3570A" w:rsidRDefault="00C3570A" w:rsidP="00D866D7">
      <w:pPr>
        <w:pStyle w:val="NoSpacing"/>
      </w:pPr>
      <w:r>
        <w:t>List Possible Justifications for the Participants’ Actions</w:t>
      </w:r>
      <w:r>
        <w:t xml:space="preserve">. </w:t>
      </w:r>
      <w:r>
        <w:t>o legitimate justifications</w:t>
      </w:r>
      <w:r>
        <w:t>!!</w:t>
      </w:r>
    </w:p>
    <w:p w:rsidR="00C3570A" w:rsidRDefault="00C3570A" w:rsidP="00D866D7">
      <w:pPr>
        <w:pStyle w:val="NoSpacing"/>
      </w:pPr>
    </w:p>
    <w:p w:rsidR="00C3570A" w:rsidRDefault="00C3570A" w:rsidP="00D866D7">
      <w:pPr>
        <w:pStyle w:val="NoSpacing"/>
      </w:pPr>
      <w:r>
        <w:t>List quotations from the text that are important to the analysis</w:t>
      </w:r>
      <w:r>
        <w:t>.</w:t>
      </w:r>
      <w:r w:rsidR="00B46AC8">
        <w:t xml:space="preserve"> Decision related?</w:t>
      </w:r>
    </w:p>
    <w:p w:rsidR="00B46AC8" w:rsidRDefault="00B46AC8" w:rsidP="00D866D7">
      <w:pPr>
        <w:pStyle w:val="NoSpacing"/>
      </w:pPr>
    </w:p>
    <w:p w:rsidR="00B46AC8" w:rsidRDefault="00B46AC8" w:rsidP="00D866D7">
      <w:pPr>
        <w:pStyle w:val="NoSpacing"/>
      </w:pPr>
      <w:r>
        <w:t>List questions the case raises for you.</w:t>
      </w:r>
    </w:p>
    <w:p w:rsidR="00B46AC8" w:rsidRDefault="00B46AC8" w:rsidP="00D866D7">
      <w:pPr>
        <w:pStyle w:val="NoSpacing"/>
      </w:pPr>
    </w:p>
    <w:p w:rsidR="00B46AC8" w:rsidRDefault="00B46AC8" w:rsidP="00D866D7">
      <w:pPr>
        <w:pStyle w:val="NoSpacing"/>
      </w:pPr>
      <w:r>
        <w:t>Comparison to Codes of Ethics</w:t>
      </w:r>
      <w:r>
        <w:t>, law, legal issues.</w:t>
      </w:r>
    </w:p>
    <w:p w:rsidR="00B46AC8" w:rsidRDefault="00B46AC8" w:rsidP="00D866D7">
      <w:pPr>
        <w:pStyle w:val="NoSpacing"/>
      </w:pPr>
    </w:p>
    <w:p w:rsidR="00B46AC8" w:rsidRDefault="00B46AC8" w:rsidP="00D866D7">
      <w:pPr>
        <w:pStyle w:val="NoSpacing"/>
      </w:pPr>
      <w:bookmarkStart w:id="0" w:name="_GoBack"/>
      <w:bookmarkEnd w:id="0"/>
    </w:p>
    <w:p w:rsidR="00C3570A" w:rsidRDefault="00C3570A" w:rsidP="00D866D7">
      <w:pPr>
        <w:pStyle w:val="NoSpacing"/>
      </w:pPr>
    </w:p>
    <w:p w:rsidR="00C3570A" w:rsidRDefault="00C3570A" w:rsidP="00D866D7">
      <w:pPr>
        <w:pStyle w:val="NoSpacing"/>
      </w:pPr>
    </w:p>
    <w:p w:rsidR="00C3570A" w:rsidRDefault="00C3570A" w:rsidP="00D866D7">
      <w:pPr>
        <w:pStyle w:val="NoSpacing"/>
      </w:pPr>
    </w:p>
    <w:p w:rsidR="00C3570A" w:rsidRDefault="00C3570A" w:rsidP="00D866D7">
      <w:pPr>
        <w:pStyle w:val="NoSpacing"/>
      </w:pPr>
    </w:p>
    <w:p w:rsidR="00C3570A" w:rsidRDefault="00C3570A" w:rsidP="00D866D7">
      <w:pPr>
        <w:pStyle w:val="NoSpacing"/>
      </w:pPr>
    </w:p>
    <w:p w:rsidR="00C3570A" w:rsidRDefault="00C3570A" w:rsidP="00D866D7">
      <w:pPr>
        <w:pStyle w:val="NoSpacing"/>
      </w:pPr>
    </w:p>
    <w:p w:rsidR="00D866D7" w:rsidRDefault="00D866D7" w:rsidP="00D866D7">
      <w:pPr>
        <w:pStyle w:val="NoSpacing"/>
      </w:pPr>
    </w:p>
    <w:p w:rsidR="00D866D7" w:rsidRDefault="00D866D7" w:rsidP="00D866D7">
      <w:pPr>
        <w:pStyle w:val="NoSpacing"/>
      </w:pPr>
    </w:p>
    <w:sectPr w:rsidR="00D8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92520"/>
    <w:multiLevelType w:val="hybridMultilevel"/>
    <w:tmpl w:val="791A72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CA"/>
    <w:rsid w:val="001603CA"/>
    <w:rsid w:val="004B062E"/>
    <w:rsid w:val="00753EA7"/>
    <w:rsid w:val="00776B9A"/>
    <w:rsid w:val="00B46AC8"/>
    <w:rsid w:val="00C3570A"/>
    <w:rsid w:val="00D86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66BD"/>
  <w15:chartTrackingRefBased/>
  <w15:docId w15:val="{01743EC3-7C2A-47FA-B7C0-20074C61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3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2018-11-11T15:38:00Z</dcterms:created>
  <dcterms:modified xsi:type="dcterms:W3CDTF">2018-11-11T17:43:00Z</dcterms:modified>
</cp:coreProperties>
</file>