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after="160"/>
      </w:pPr>
      <w:r>
        <w:drawing>
          <wp:inline distT="0" distB="0" distL="0" distR="0">
            <wp:extent cx="1051560" cy="1051560"/>
            <wp:effectExtent l="0" t="0" r="0" b="0"/>
            <wp:docPr id="1" name="Greenated Ap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pp_logo.png"/>
                    <pic:cNvPicPr/>
                  </pic:nvPicPr>
                  <pic:blipFill>
                    <a:blip r:embed="rIdLogo"/>
                    <a:stretch>
                      <a:fillRect/>
                    </a:stretch>
                  </pic:blipFill>
                  <pic:spPr>
                    <a:xfrm>
                      <a:off x="0" y="0"/>
                      <a:ext cx="1051560" cy="1051560"/>
                    </a:xfrm>
                    <a:prstGeom prst="rect">
                      <a:avLst/>
                    </a:prstGeom>
                  </pic:spPr>
                </pic:pic>
              </a:graphicData>
            </a:graphic>
          </wp:inline>
        </w:drawing>
      </w:r>
    </w:p>
    <w:p>
      <w:pPr>
        <w:spacing w:after="40"/>
        <w:jc w:val="center"/>
      </w:pPr>
      <w:r>
        <w:rPr>
          <w:b/>
          <w:color w:val="1B5E20"/>
          <w:sz w:val="60"/>
          <w:szCs w:val="60"/>
        </w:rPr>
        <w:t>Greenated Mobile App</w:t>
      </w:r>
    </w:p>
    <w:p>
      <w:pPr>
        <w:spacing w:after="160"/>
        <w:jc w:val="center"/>
      </w:pPr>
      <w:r>
        <w:rPr>
          <w:b/>
          <w:color w:val="2E7D32"/>
          <w:sz w:val="44"/>
          <w:szCs w:val="44"/>
        </w:rPr>
        <w:t>Project Documentation</w:t>
      </w:r>
    </w:p>
    <w:p>
      <w:pPr>
        <w:spacing w:after="480"/>
        <w:jc w:val="center"/>
      </w:pPr>
      <w:r>
        <w:rPr>
          <w:i/>
          <w:color w:val="555555"/>
          <w:sz w:val="24"/>
          <w:szCs w:val="24"/>
        </w:rPr>
        <w:t>Client-friendly technical, product, UI/UX, and delivery overview</w:t>
      </w:r>
    </w:p>
    <w:tbl>
      <w:tblPr>
        <w:tblW w:w="9360" w:type="dxa"/>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2300"/>
        <w:gridCol w:w="2300"/>
        <w:gridCol w:w="2300"/>
        <w:gridCol w:w="2460"/>
      </w:tblGrid>
      <w:tr>
        <w:tc>
          <w:tcPr>
            <w:tcW w:w="2300" w:type="dxa"/>
            <w:shd w:fill="E8F5E9"/>
            <w:vAlign w:val="center"/>
            <w:tcMar>
              <w:top w:w="80" w:type="dxa"/>
              <w:bottom w:w="80" w:type="dxa"/>
              <w:start w:w="120" w:type="dxa"/>
              <w:end w:w="120" w:type="dxa"/>
            </w:tcMar>
          </w:tcPr>
          <w:p>
            <w:pPr>
              <w:spacing w:after="0" w:line="264" w:lineRule="auto"/>
            </w:pPr>
            <w:r>
              <w:rPr>
                <w:b/>
                <w:color w:val="1F4D78"/>
              </w:rPr>
              <w:t>Prepared For</w:t>
            </w:r>
          </w:p>
        </w:tc>
        <w:tc>
          <w:tcPr>
            <w:tcW w:w="2300" w:type="dxa"/>
            <w:shd w:fill="E8F5E9"/>
            <w:vAlign w:val="center"/>
            <w:tcMar>
              <w:top w:w="80" w:type="dxa"/>
              <w:bottom w:w="80" w:type="dxa"/>
              <w:start w:w="120" w:type="dxa"/>
              <w:end w:w="120" w:type="dxa"/>
            </w:tcMar>
          </w:tcPr>
          <w:p>
            <w:pPr>
              <w:spacing w:after="0" w:line="264" w:lineRule="auto"/>
            </w:pPr>
            <w:r>
              <w:rPr>
                <w:b/>
                <w:color w:val="1F4D78"/>
              </w:rPr>
              <w:t>Prepared By</w:t>
            </w:r>
          </w:p>
        </w:tc>
        <w:tc>
          <w:tcPr>
            <w:tcW w:w="2300" w:type="dxa"/>
            <w:shd w:fill="E8F5E9"/>
            <w:vAlign w:val="center"/>
            <w:tcMar>
              <w:top w:w="80" w:type="dxa"/>
              <w:bottom w:w="80" w:type="dxa"/>
              <w:start w:w="120" w:type="dxa"/>
              <w:end w:w="120" w:type="dxa"/>
            </w:tcMar>
          </w:tcPr>
          <w:p>
            <w:pPr>
              <w:spacing w:after="0" w:line="264" w:lineRule="auto"/>
            </w:pPr>
            <w:r>
              <w:rPr>
                <w:b/>
                <w:color w:val="1F4D78"/>
              </w:rPr>
              <w:t>Document Date</w:t>
            </w:r>
          </w:p>
        </w:tc>
        <w:tc>
          <w:tcPr>
            <w:tcW w:w="2460" w:type="dxa"/>
            <w:shd w:fill="E8F5E9"/>
            <w:vAlign w:val="center"/>
            <w:tcMar>
              <w:top w:w="80" w:type="dxa"/>
              <w:bottom w:w="80" w:type="dxa"/>
              <w:start w:w="120" w:type="dxa"/>
              <w:end w:w="120" w:type="dxa"/>
            </w:tcMar>
          </w:tcPr>
          <w:p>
            <w:pPr>
              <w:spacing w:after="0" w:line="264" w:lineRule="auto"/>
            </w:pPr>
            <w:r>
              <w:rPr>
                <w:b/>
                <w:color w:val="1F4D78"/>
              </w:rPr>
              <w:t>Version</w:t>
            </w:r>
          </w:p>
        </w:tc>
      </w:tr>
      <w:tr>
        <w:tc>
          <w:tcPr>
            <w:tcW w:w="2300" w:type="dxa"/>
            <w:vAlign w:val="center"/>
            <w:tcMar>
              <w:top w:w="80" w:type="dxa"/>
              <w:bottom w:w="80" w:type="dxa"/>
              <w:start w:w="120" w:type="dxa"/>
              <w:end w:w="120" w:type="dxa"/>
            </w:tcMar>
          </w:tcPr>
          <w:p>
            <w:pPr>
              <w:spacing w:after="0" w:line="264" w:lineRule="auto"/>
            </w:pPr>
            <w:r>
              <w:t>Client Stakeholders</w:t>
            </w:r>
          </w:p>
        </w:tc>
        <w:tc>
          <w:tcPr>
            <w:tcW w:w="2300" w:type="dxa"/>
            <w:vAlign w:val="center"/>
            <w:tcMar>
              <w:top w:w="80" w:type="dxa"/>
              <w:bottom w:w="80" w:type="dxa"/>
              <w:start w:w="120" w:type="dxa"/>
              <w:end w:w="120" w:type="dxa"/>
            </w:tcMar>
          </w:tcPr>
          <w:p>
            <w:pPr>
              <w:spacing w:after="0" w:line="264" w:lineRule="auto"/>
            </w:pPr>
            <w:r>
              <w:t>Mobile App Developer</w:t>
            </w:r>
          </w:p>
        </w:tc>
        <w:tc>
          <w:tcPr>
            <w:tcW w:w="2300" w:type="dxa"/>
            <w:vAlign w:val="center"/>
            <w:tcMar>
              <w:top w:w="80" w:type="dxa"/>
              <w:bottom w:w="80" w:type="dxa"/>
              <w:start w:w="120" w:type="dxa"/>
              <w:end w:w="120" w:type="dxa"/>
            </w:tcMar>
          </w:tcPr>
          <w:p>
            <w:pPr>
              <w:spacing w:after="0" w:line="264" w:lineRule="auto"/>
            </w:pPr>
            <w:r>
              <w:t>23 June 2026</w:t>
            </w:r>
          </w:p>
        </w:tc>
        <w:tc>
          <w:tcPr>
            <w:tcW w:w="2460" w:type="dxa"/>
            <w:vAlign w:val="center"/>
            <w:tcMar>
              <w:top w:w="80" w:type="dxa"/>
              <w:bottom w:w="80" w:type="dxa"/>
              <w:start w:w="120" w:type="dxa"/>
              <w:end w:w="120" w:type="dxa"/>
            </w:tcMar>
          </w:tcPr>
          <w:p>
            <w:pPr>
              <w:spacing w:after="0" w:line="264" w:lineRule="auto"/>
            </w:pPr>
            <w:r>
              <w:t>1.0</w:t>
            </w:r>
          </w:p>
        </w:tc>
      </w:tr>
    </w:tbl>
    <w:p>
      <w:pPr>
        <w:spacing w:after="160"/>
      </w:pPr>
      <w:r>
        <w:t/>
      </w:r>
    </w:p>
    <w:tbl>
      <w:tblPr>
        <w:tblW w:w="9360" w:type="dxa"/>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9360"/>
      </w:tblGrid>
      <w:tr>
        <w:tc>
          <w:tcPr>
            <w:tcW w:w="9360" w:type="dxa"/>
            <w:shd w:fill="E8F5E9"/>
            <w:vAlign w:val="center"/>
            <w:tcMar>
              <w:top w:w="80" w:type="dxa"/>
              <w:bottom w:w="80" w:type="dxa"/>
              <w:start w:w="120" w:type="dxa"/>
              <w:end w:w="120" w:type="dxa"/>
            </w:tcMar>
          </w:tcPr>
          <w:p>
            <w:pPr>
              <w:spacing w:after="0" w:line="264" w:lineRule="auto"/>
            </w:pPr>
            <w:r>
              <w:rPr>
                <w:b/>
                <w:color w:val="1F4D78"/>
              </w:rPr>
              <w:t/>
            </w:r>
          </w:p>
        </w:tc>
      </w:tr>
      <w:tr>
        <w:tc>
          <w:tcPr>
            <w:tcW w:w="9360" w:type="dxa"/>
            <w:vAlign w:val="center"/>
            <w:tcMar>
              <w:top w:w="80" w:type="dxa"/>
              <w:bottom w:w="80" w:type="dxa"/>
              <w:start w:w="120" w:type="dxa"/>
              <w:end w:w="120" w:type="dxa"/>
            </w:tcMar>
          </w:tcPr>
          <w:p>
            <w:pPr>
              <w:spacing w:after="0" w:line="264" w:lineRule="auto"/>
            </w:pPr>
            <w:r>
              <w:t>Positioning Statement</w:t>
            </w:r>
            <w:r>
              <w:br/>
            </w:r>
            <w:r>
              <w:t>Greenated is a field-ready Flutter mobile application built for farmer registration, land boundary capture, location-tagged evidence, and backend-driven agricultural workflows. The implementation goes beyond static screens: it contains a runtime schema engine, custom geospatial tooling, media processing, secure environment handling, and cross-platform release preparation.</w:t>
            </w:r>
          </w:p>
        </w:tc>
      </w:tr>
    </w:tbl>
    <w:p>
      <w:pPr>
        <w:spacing w:after="160"/>
      </w:pPr>
      <w:r>
        <w:t/>
      </w:r>
    </w:p>
    <w:p>
      <w:pPr>
        <w:spacing w:after="160"/>
      </w:pPr>
      <w:r>
        <w:t>This document is written for both non-technical and technical stakeholders. It explains what the app does, why the implementation is valuable, what engineering work sits behind the visible screens, and what is required to run, sign, and release it on Android and iOS.</w:t>
      </w:r>
    </w:p>
    <w:p>
      <w:r>
        <w:br w:type="page"/>
      </w:r>
    </w:p>
    <w:p>
      <w:pPr>
        <w:pStyle w:val="Heading1"/>
        <w:keepNext/>
      </w:pPr>
      <w:r>
        <w:t>Contents</w:t>
      </w:r>
    </w:p>
    <w:p>
      <w:pPr>
        <w:spacing w:after="60"/>
      </w:pPr>
      <w:r>
        <w:t>1. Executive Summary</w:t>
      </w:r>
    </w:p>
    <w:p>
      <w:pPr>
        <w:spacing w:after="60"/>
      </w:pPr>
      <w:r>
        <w:t>2. Product Purpose And Client Value</w:t>
      </w:r>
    </w:p>
    <w:p>
      <w:pPr>
        <w:spacing w:after="60"/>
      </w:pPr>
      <w:r>
        <w:t>3. End-To-End User Journey</w:t>
      </w:r>
    </w:p>
    <w:p>
      <w:pPr>
        <w:spacing w:after="60"/>
      </w:pPr>
      <w:r>
        <w:t>4. Feature Capability Matrix</w:t>
      </w:r>
    </w:p>
    <w:p>
      <w:pPr>
        <w:spacing w:after="60"/>
      </w:pPr>
      <w:r>
        <w:t>5. Dynamic Schema And Form Engine</w:t>
      </w:r>
    </w:p>
    <w:p>
      <w:pPr>
        <w:spacing w:after="60"/>
      </w:pPr>
      <w:r>
        <w:t>6. Geo Tagging, Land Polygon Mapping, And KML Export</w:t>
      </w:r>
    </w:p>
    <w:p>
      <w:pPr>
        <w:spacing w:after="60"/>
      </w:pPr>
      <w:r>
        <w:t>7. Camera, Evidence, And File Handling</w:t>
      </w:r>
    </w:p>
    <w:p>
      <w:pPr>
        <w:spacing w:after="60"/>
      </w:pPr>
      <w:r>
        <w:t>8. Technical Architecture</w:t>
      </w:r>
    </w:p>
    <w:p>
      <w:pPr>
        <w:spacing w:after="60"/>
      </w:pPr>
      <w:r>
        <w:t>9. API And Backend Integration</w:t>
      </w:r>
    </w:p>
    <w:p>
      <w:pPr>
        <w:spacing w:after="60"/>
      </w:pPr>
      <w:r>
        <w:t>10. UI/UX Design Review</w:t>
      </w:r>
    </w:p>
    <w:p>
      <w:pPr>
        <w:spacing w:after="60"/>
      </w:pPr>
      <w:r>
        <w:t>11. Android And iOS Requirements</w:t>
      </w:r>
    </w:p>
    <w:p>
      <w:pPr>
        <w:spacing w:after="60"/>
      </w:pPr>
      <w:r>
        <w:t>12. Build, Environment, And Release Readiness</w:t>
      </w:r>
    </w:p>
    <w:p>
      <w:pPr>
        <w:spacing w:after="60"/>
      </w:pPr>
      <w:r>
        <w:t>13. Quality, Testing, And Maintainability</w:t>
      </w:r>
    </w:p>
    <w:p>
      <w:pPr>
        <w:spacing w:after="60"/>
      </w:pPr>
      <w:r>
        <w:t>14. Complexity And Developer Effort</w:t>
      </w:r>
    </w:p>
    <w:p>
      <w:pPr>
        <w:spacing w:after="60"/>
      </w:pPr>
      <w:r>
        <w:t>15. Future Enhancement Opportunities</w:t>
      </w:r>
    </w:p>
    <w:p>
      <w:pPr>
        <w:spacing w:after="60"/>
      </w:pPr>
      <w:r>
        <w:t>16. Appendix: Source Map</w:t>
      </w:r>
    </w:p>
    <w:p>
      <w:r>
        <w:br w:type="page"/>
      </w:r>
    </w:p>
    <w:p>
      <w:pPr>
        <w:pStyle w:val="Heading1"/>
        <w:keepNext/>
      </w:pPr>
      <w:r>
        <w:t>1. Executive Summary</w:t>
      </w:r>
    </w:p>
    <w:p>
      <w:r>
        <w:t>Greenated is a cross-platform Flutter mobile app designed for field registration and land-data workflows. It helps users authenticate, choose the correct project/category, register farmer details, capture land boundaries, attach evidence, view and edit submitted records, and export map polygons as KML files for use in mapping tools.</w:t>
      </w:r>
    </w:p>
    <w:p>
      <w:r>
        <w:t>The most important point for a client to understand is that the app is not a simple hard-coded form. Much of the form behavior is driven by backend-provided schema. The app can render different field types, nested subforms, dynamic dropdowns, conditional visibility rules, camera fields, file uploads, map polygon fields, and land-specific forms based on API responses. That architecture gives the client flexibility and reduces the need for a new mobile release every time the data collection model changes.</w:t>
      </w:r>
    </w:p>
    <w:p>
      <w:r>
        <w:t>From an engineering perspective, the project combines mobile UI development, API architecture, authentication/session management, file and image processing, geolocation, Google Maps integration, polygon geometry, native Android/iOS configuration, and release-signing preparation. These are separate areas of complexity that had to work together as one smooth field app.</w:t>
      </w:r>
    </w:p>
    <w:tbl>
      <w:tblPr>
        <w:tblW w:w="9360" w:type="dxa"/>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1900"/>
        <w:gridCol w:w="4200"/>
        <w:gridCol w:w="3260"/>
      </w:tblGrid>
      <w:tr>
        <w:tc>
          <w:tcPr>
            <w:tcW w:w="1900" w:type="dxa"/>
            <w:shd w:fill="F2F4F7"/>
            <w:vAlign w:val="center"/>
            <w:tcMar>
              <w:top w:w="80" w:type="dxa"/>
              <w:bottom w:w="80" w:type="dxa"/>
              <w:start w:w="120" w:type="dxa"/>
              <w:end w:w="120" w:type="dxa"/>
            </w:tcMar>
          </w:tcPr>
          <w:p>
            <w:pPr>
              <w:spacing w:after="0" w:line="264" w:lineRule="auto"/>
            </w:pPr>
            <w:r>
              <w:rPr>
                <w:b/>
                <w:color w:val="1F4D78"/>
              </w:rPr>
              <w:t>Area</w:t>
            </w:r>
          </w:p>
        </w:tc>
        <w:tc>
          <w:tcPr>
            <w:tcW w:w="4200" w:type="dxa"/>
            <w:shd w:fill="F2F4F7"/>
            <w:vAlign w:val="center"/>
            <w:tcMar>
              <w:top w:w="80" w:type="dxa"/>
              <w:bottom w:w="80" w:type="dxa"/>
              <w:start w:w="120" w:type="dxa"/>
              <w:end w:w="120" w:type="dxa"/>
            </w:tcMar>
          </w:tcPr>
          <w:p>
            <w:pPr>
              <w:spacing w:after="0" w:line="264" w:lineRule="auto"/>
            </w:pPr>
            <w:r>
              <w:rPr>
                <w:b/>
                <w:color w:val="1F4D78"/>
              </w:rPr>
              <w:t>Client-Friendly Explanation</w:t>
            </w:r>
          </w:p>
        </w:tc>
        <w:tc>
          <w:tcPr>
            <w:tcW w:w="3260" w:type="dxa"/>
            <w:shd w:fill="F2F4F7"/>
            <w:vAlign w:val="center"/>
            <w:tcMar>
              <w:top w:w="80" w:type="dxa"/>
              <w:bottom w:w="80" w:type="dxa"/>
              <w:start w:w="120" w:type="dxa"/>
              <w:end w:w="120" w:type="dxa"/>
            </w:tcMar>
          </w:tcPr>
          <w:p>
            <w:pPr>
              <w:spacing w:after="0" w:line="264" w:lineRule="auto"/>
            </w:pPr>
            <w:r>
              <w:rPr>
                <w:b/>
                <w:color w:val="1F4D78"/>
              </w:rPr>
              <w:t>Business Value</w:t>
            </w:r>
          </w:p>
        </w:tc>
      </w:tr>
      <w:tr>
        <w:tc>
          <w:tcPr>
            <w:tcW w:w="1900" w:type="dxa"/>
            <w:vAlign w:val="center"/>
            <w:tcMar>
              <w:top w:w="80" w:type="dxa"/>
              <w:bottom w:w="80" w:type="dxa"/>
              <w:start w:w="120" w:type="dxa"/>
              <w:end w:w="120" w:type="dxa"/>
            </w:tcMar>
          </w:tcPr>
          <w:p>
            <w:pPr>
              <w:spacing w:after="0" w:line="264" w:lineRule="auto"/>
            </w:pPr>
            <w:r>
              <w:t>Dynamic forms</w:t>
            </w:r>
          </w:p>
        </w:tc>
        <w:tc>
          <w:tcPr>
            <w:tcW w:w="4200" w:type="dxa"/>
            <w:vAlign w:val="center"/>
            <w:tcMar>
              <w:top w:w="80" w:type="dxa"/>
              <w:bottom w:w="80" w:type="dxa"/>
              <w:start w:w="120" w:type="dxa"/>
              <w:end w:w="120" w:type="dxa"/>
            </w:tcMar>
          </w:tcPr>
          <w:p>
            <w:pPr>
              <w:spacing w:after="0" w:line="264" w:lineRule="auto"/>
            </w:pPr>
            <w:r>
              <w:t>The backend can define what fields appear and how they behave.</w:t>
            </w:r>
          </w:p>
        </w:tc>
        <w:tc>
          <w:tcPr>
            <w:tcW w:w="3260" w:type="dxa"/>
            <w:vAlign w:val="center"/>
            <w:tcMar>
              <w:top w:w="80" w:type="dxa"/>
              <w:bottom w:w="80" w:type="dxa"/>
              <w:start w:w="120" w:type="dxa"/>
              <w:end w:w="120" w:type="dxa"/>
            </w:tcMar>
          </w:tcPr>
          <w:p>
            <w:pPr>
              <w:spacing w:after="0" w:line="264" w:lineRule="auto"/>
            </w:pPr>
            <w:r>
              <w:t>Faster project changes and reusable registration workflows.</w:t>
            </w:r>
          </w:p>
        </w:tc>
      </w:tr>
      <w:tr>
        <w:tc>
          <w:tcPr>
            <w:tcW w:w="1900" w:type="dxa"/>
            <w:vAlign w:val="center"/>
            <w:tcMar>
              <w:top w:w="80" w:type="dxa"/>
              <w:bottom w:w="80" w:type="dxa"/>
              <w:start w:w="120" w:type="dxa"/>
              <w:end w:w="120" w:type="dxa"/>
            </w:tcMar>
          </w:tcPr>
          <w:p>
            <w:pPr>
              <w:spacing w:after="0" w:line="264" w:lineRule="auto"/>
            </w:pPr>
            <w:r>
              <w:t>Land mapping</w:t>
            </w:r>
          </w:p>
        </w:tc>
        <w:tc>
          <w:tcPr>
            <w:tcW w:w="4200" w:type="dxa"/>
            <w:vAlign w:val="center"/>
            <w:tcMar>
              <w:top w:w="80" w:type="dxa"/>
              <w:bottom w:w="80" w:type="dxa"/>
              <w:start w:w="120" w:type="dxa"/>
              <w:end w:w="120" w:type="dxa"/>
            </w:tcMar>
          </w:tcPr>
          <w:p>
            <w:pPr>
              <w:spacing w:after="0" w:line="264" w:lineRule="auto"/>
            </w:pPr>
            <w:r>
              <w:t>Field users can draw actual land boundaries on Google Maps.</w:t>
            </w:r>
          </w:p>
        </w:tc>
        <w:tc>
          <w:tcPr>
            <w:tcW w:w="3260" w:type="dxa"/>
            <w:vAlign w:val="center"/>
            <w:tcMar>
              <w:top w:w="80" w:type="dxa"/>
              <w:bottom w:w="80" w:type="dxa"/>
              <w:start w:w="120" w:type="dxa"/>
              <w:end w:w="120" w:type="dxa"/>
            </w:tcMar>
          </w:tcPr>
          <w:p>
            <w:pPr>
              <w:spacing w:after="0" w:line="264" w:lineRule="auto"/>
            </w:pPr>
            <w:r>
              <w:t>Better land records, geospatial traceability, and exportable evidence.</w:t>
            </w:r>
          </w:p>
        </w:tc>
      </w:tr>
      <w:tr>
        <w:tc>
          <w:tcPr>
            <w:tcW w:w="1900" w:type="dxa"/>
            <w:vAlign w:val="center"/>
            <w:tcMar>
              <w:top w:w="80" w:type="dxa"/>
              <w:bottom w:w="80" w:type="dxa"/>
              <w:start w:w="120" w:type="dxa"/>
              <w:end w:w="120" w:type="dxa"/>
            </w:tcMar>
          </w:tcPr>
          <w:p>
            <w:pPr>
              <w:spacing w:after="0" w:line="264" w:lineRule="auto"/>
            </w:pPr>
            <w:r>
              <w:t>KML export</w:t>
            </w:r>
          </w:p>
        </w:tc>
        <w:tc>
          <w:tcPr>
            <w:tcW w:w="4200" w:type="dxa"/>
            <w:vAlign w:val="center"/>
            <w:tcMar>
              <w:top w:w="80" w:type="dxa"/>
              <w:bottom w:w="80" w:type="dxa"/>
              <w:start w:w="120" w:type="dxa"/>
              <w:end w:w="120" w:type="dxa"/>
            </w:tcMar>
          </w:tcPr>
          <w:p>
            <w:pPr>
              <w:spacing w:after="0" w:line="264" w:lineRule="auto"/>
            </w:pPr>
            <w:r>
              <w:t>Saved polygons can be shared as mapping files.</w:t>
            </w:r>
          </w:p>
        </w:tc>
        <w:tc>
          <w:tcPr>
            <w:tcW w:w="3260" w:type="dxa"/>
            <w:vAlign w:val="center"/>
            <w:tcMar>
              <w:top w:w="80" w:type="dxa"/>
              <w:bottom w:w="80" w:type="dxa"/>
              <w:start w:w="120" w:type="dxa"/>
              <w:end w:w="120" w:type="dxa"/>
            </w:tcMar>
          </w:tcPr>
          <w:p>
            <w:pPr>
              <w:spacing w:after="0" w:line="264" w:lineRule="auto"/>
            </w:pPr>
            <w:r>
              <w:t>Useful for GIS review, Google Earth workflows, and external verification.</w:t>
            </w:r>
          </w:p>
        </w:tc>
      </w:tr>
      <w:tr>
        <w:tc>
          <w:tcPr>
            <w:tcW w:w="1900" w:type="dxa"/>
            <w:vAlign w:val="center"/>
            <w:tcMar>
              <w:top w:w="80" w:type="dxa"/>
              <w:bottom w:w="80" w:type="dxa"/>
              <w:start w:w="120" w:type="dxa"/>
              <w:end w:w="120" w:type="dxa"/>
            </w:tcMar>
          </w:tcPr>
          <w:p>
            <w:pPr>
              <w:spacing w:after="0" w:line="264" w:lineRule="auto"/>
            </w:pPr>
            <w:r>
              <w:t>Photo evidence</w:t>
            </w:r>
          </w:p>
        </w:tc>
        <w:tc>
          <w:tcPr>
            <w:tcW w:w="4200" w:type="dxa"/>
            <w:vAlign w:val="center"/>
            <w:tcMar>
              <w:top w:w="80" w:type="dxa"/>
              <w:bottom w:w="80" w:type="dxa"/>
              <w:start w:w="120" w:type="dxa"/>
              <w:end w:w="120" w:type="dxa"/>
            </w:tcMar>
          </w:tcPr>
          <w:p>
            <w:pPr>
              <w:spacing w:after="0" w:line="264" w:lineRule="auto"/>
            </w:pPr>
            <w:r>
              <w:t>Photos can include location and timestamp context.</w:t>
            </w:r>
          </w:p>
        </w:tc>
        <w:tc>
          <w:tcPr>
            <w:tcW w:w="3260" w:type="dxa"/>
            <w:vAlign w:val="center"/>
            <w:tcMar>
              <w:top w:w="80" w:type="dxa"/>
              <w:bottom w:w="80" w:type="dxa"/>
              <w:start w:w="120" w:type="dxa"/>
              <w:end w:w="120" w:type="dxa"/>
            </w:tcMar>
          </w:tcPr>
          <w:p>
            <w:pPr>
              <w:spacing w:after="0" w:line="264" w:lineRule="auto"/>
            </w:pPr>
            <w:r>
              <w:t>Improves trust in field-submitted data.</w:t>
            </w:r>
          </w:p>
        </w:tc>
      </w:tr>
      <w:tr>
        <w:tc>
          <w:tcPr>
            <w:tcW w:w="1900" w:type="dxa"/>
            <w:vAlign w:val="center"/>
            <w:tcMar>
              <w:top w:w="80" w:type="dxa"/>
              <w:bottom w:w="80" w:type="dxa"/>
              <w:start w:w="120" w:type="dxa"/>
              <w:end w:w="120" w:type="dxa"/>
            </w:tcMar>
          </w:tcPr>
          <w:p>
            <w:pPr>
              <w:spacing w:after="0" w:line="264" w:lineRule="auto"/>
            </w:pPr>
            <w:r>
              <w:t>Multi-environment builds</w:t>
            </w:r>
          </w:p>
        </w:tc>
        <w:tc>
          <w:tcPr>
            <w:tcW w:w="4200" w:type="dxa"/>
            <w:vAlign w:val="center"/>
            <w:tcMar>
              <w:top w:w="80" w:type="dxa"/>
              <w:bottom w:w="80" w:type="dxa"/>
              <w:start w:w="120" w:type="dxa"/>
              <w:end w:w="120" w:type="dxa"/>
            </w:tcMar>
          </w:tcPr>
          <w:p>
            <w:pPr>
              <w:spacing w:after="0" w:line="264" w:lineRule="auto"/>
            </w:pPr>
            <w:r>
              <w:t>Development, staging, and production are separated.</w:t>
            </w:r>
          </w:p>
        </w:tc>
        <w:tc>
          <w:tcPr>
            <w:tcW w:w="3260" w:type="dxa"/>
            <w:vAlign w:val="center"/>
            <w:tcMar>
              <w:top w:w="80" w:type="dxa"/>
              <w:bottom w:w="80" w:type="dxa"/>
              <w:start w:w="120" w:type="dxa"/>
              <w:end w:w="120" w:type="dxa"/>
            </w:tcMar>
          </w:tcPr>
          <w:p>
            <w:pPr>
              <w:spacing w:after="0" w:line="264" w:lineRule="auto"/>
            </w:pPr>
            <w:r>
              <w:t>Safer testing and release management.</w:t>
            </w:r>
          </w:p>
        </w:tc>
      </w:tr>
      <w:tr>
        <w:tc>
          <w:tcPr>
            <w:tcW w:w="1900" w:type="dxa"/>
            <w:vAlign w:val="center"/>
            <w:tcMar>
              <w:top w:w="80" w:type="dxa"/>
              <w:bottom w:w="80" w:type="dxa"/>
              <w:start w:w="120" w:type="dxa"/>
              <w:end w:w="120" w:type="dxa"/>
            </w:tcMar>
          </w:tcPr>
          <w:p>
            <w:pPr>
              <w:spacing w:after="0" w:line="264" w:lineRule="auto"/>
            </w:pPr>
            <w:r>
              <w:t>Cross-platform delivery</w:t>
            </w:r>
          </w:p>
        </w:tc>
        <w:tc>
          <w:tcPr>
            <w:tcW w:w="4200" w:type="dxa"/>
            <w:vAlign w:val="center"/>
            <w:tcMar>
              <w:top w:w="80" w:type="dxa"/>
              <w:bottom w:w="80" w:type="dxa"/>
              <w:start w:w="120" w:type="dxa"/>
              <w:end w:w="120" w:type="dxa"/>
            </w:tcMar>
          </w:tcPr>
          <w:p>
            <w:pPr>
              <w:spacing w:after="0" w:line="264" w:lineRule="auto"/>
            </w:pPr>
            <w:r>
              <w:t>Android and iOS native setup is included.</w:t>
            </w:r>
          </w:p>
        </w:tc>
        <w:tc>
          <w:tcPr>
            <w:tcW w:w="3260" w:type="dxa"/>
            <w:vAlign w:val="center"/>
            <w:tcMar>
              <w:top w:w="80" w:type="dxa"/>
              <w:bottom w:w="80" w:type="dxa"/>
              <w:start w:w="120" w:type="dxa"/>
              <w:end w:w="120" w:type="dxa"/>
            </w:tcMar>
          </w:tcPr>
          <w:p>
            <w:pPr>
              <w:spacing w:after="0" w:line="264" w:lineRule="auto"/>
            </w:pPr>
            <w:r>
              <w:t>One product direction across major mobile platforms.</w:t>
            </w:r>
          </w:p>
        </w:tc>
      </w:tr>
    </w:tbl>
    <w:p>
      <w:pPr>
        <w:spacing w:after="160"/>
      </w:pPr>
      <w:r>
        <w:t/>
      </w:r>
    </w:p>
    <w:p>
      <w:pPr>
        <w:pStyle w:val="Heading1"/>
        <w:keepNext/>
      </w:pPr>
      <w:r>
        <w:t>2. Product Purpose And Client Value</w:t>
      </w:r>
    </w:p>
    <w:p>
      <w:r>
        <w:t>Greenated supports field operations where farmer and land information must be collected accurately, reviewed later, and connected to backend marketplace or project workflows. The product is built around repeatable registration rather than one-time data entry.</w:t>
      </w:r>
    </w:p>
    <w:p>
      <w:pPr>
        <w:pStyle w:val="Heading2"/>
        <w:keepNext/>
      </w:pPr>
      <w:r>
        <w:t>What The App Helps The Client Do</w:t>
      </w:r>
    </w:p>
    <w:p>
      <w:pPr>
        <w:numPr>
          <w:ilvl w:val="0"/>
          <w:numId w:val="1"/>
        </w:numPr>
        <w:spacing w:after="80" w:line="280" w:lineRule="auto"/>
      </w:pPr>
      <w:r>
        <w:t>Digitize farmer registration and reduce paper/manual data handling.</w:t>
      </w:r>
    </w:p>
    <w:p>
      <w:pPr>
        <w:numPr>
          <w:ilvl w:val="0"/>
          <w:numId w:val="1"/>
        </w:numPr>
        <w:spacing w:after="80" w:line="280" w:lineRule="auto"/>
      </w:pPr>
      <w:r>
        <w:t>Organize work by projects, categories, and subcategories configured by backend data.</w:t>
      </w:r>
    </w:p>
    <w:p>
      <w:pPr>
        <w:numPr>
          <w:ilvl w:val="0"/>
          <w:numId w:val="1"/>
        </w:numPr>
        <w:spacing w:after="80" w:line="280" w:lineRule="auto"/>
      </w:pPr>
      <w:r>
        <w:t>Capture land boundaries directly from the field instead of relying only on text descriptions.</w:t>
      </w:r>
    </w:p>
    <w:p>
      <w:pPr>
        <w:numPr>
          <w:ilvl w:val="0"/>
          <w:numId w:val="1"/>
        </w:numPr>
        <w:spacing w:after="80" w:line="280" w:lineRule="auto"/>
      </w:pPr>
      <w:r>
        <w:t>Attach supporting files and camera evidence to dynamic registration forms.</w:t>
      </w:r>
    </w:p>
    <w:p>
      <w:pPr>
        <w:numPr>
          <w:ilvl w:val="0"/>
          <w:numId w:val="1"/>
        </w:numPr>
        <w:spacing w:after="80" w:line="280" w:lineRule="auto"/>
      </w:pPr>
      <w:r>
        <w:t>View, edit, and extend previously submitted farmer and land records.</w:t>
      </w:r>
    </w:p>
    <w:p>
      <w:pPr>
        <w:numPr>
          <w:ilvl w:val="0"/>
          <w:numId w:val="1"/>
        </w:numPr>
        <w:spacing w:after="80" w:line="280" w:lineRule="auto"/>
      </w:pPr>
      <w:r>
        <w:t>Export polygon data in KML format for review in external mapping tools.</w:t>
      </w:r>
    </w:p>
    <w:p>
      <w:pPr>
        <w:numPr>
          <w:ilvl w:val="0"/>
          <w:numId w:val="1"/>
        </w:numPr>
        <w:spacing w:after="80" w:line="280" w:lineRule="auto"/>
      </w:pPr>
      <w:r>
        <w:t>Separate development, staging, and production builds to reduce release risk.</w:t>
      </w:r>
    </w:p>
    <w:tbl>
      <w:tblPr>
        <w:tblW w:w="9360" w:type="dxa"/>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9360"/>
      </w:tblGrid>
      <w:tr>
        <w:tc>
          <w:tcPr>
            <w:tcW w:w="9360" w:type="dxa"/>
            <w:shd w:fill="F4F6F9"/>
            <w:vAlign w:val="center"/>
            <w:tcMar>
              <w:top w:w="80" w:type="dxa"/>
              <w:bottom w:w="80" w:type="dxa"/>
              <w:start w:w="120" w:type="dxa"/>
              <w:end w:w="120" w:type="dxa"/>
            </w:tcMar>
          </w:tcPr>
          <w:p>
            <w:pPr>
              <w:spacing w:after="0" w:line="264" w:lineRule="auto"/>
            </w:pPr>
            <w:r>
              <w:rPr>
                <w:b/>
                <w:color w:val="1F4D78"/>
              </w:rPr>
              <w:t/>
            </w:r>
          </w:p>
        </w:tc>
      </w:tr>
      <w:tr>
        <w:tc>
          <w:tcPr>
            <w:tcW w:w="9360" w:type="dxa"/>
            <w:vAlign w:val="center"/>
            <w:tcMar>
              <w:top w:w="80" w:type="dxa"/>
              <w:bottom w:w="80" w:type="dxa"/>
              <w:start w:w="120" w:type="dxa"/>
              <w:end w:w="120" w:type="dxa"/>
            </w:tcMar>
          </w:tcPr>
          <w:p>
            <w:pPr>
              <w:spacing w:after="0" w:line="264" w:lineRule="auto"/>
            </w:pPr>
            <w:r>
              <w:t>Client Takeaway</w:t>
            </w:r>
            <w:r>
              <w:br/>
            </w:r>
            <w:r>
              <w:t>The app is designed as an operational platform for field data collection, not only as a screen-by-screen mobile prototype. Its strongest value is flexibility: the backend can drive form behavior while the mobile app handles rendering, validation, media, mapping, and submission.</w:t>
            </w:r>
          </w:p>
        </w:tc>
      </w:tr>
    </w:tbl>
    <w:p>
      <w:pPr>
        <w:spacing w:after="160"/>
      </w:pPr>
      <w:r>
        <w:t/>
      </w:r>
    </w:p>
    <w:p>
      <w:pPr>
        <w:pStyle w:val="Heading1"/>
        <w:keepNext/>
      </w:pPr>
      <w:r>
        <w:t>3. End-To-End User Journey</w:t>
      </w:r>
    </w:p>
    <w:tbl>
      <w:tblPr>
        <w:tblW w:w="9360" w:type="dxa"/>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900"/>
        <w:gridCol w:w="3480"/>
        <w:gridCol w:w="4980"/>
      </w:tblGrid>
      <w:tr>
        <w:tc>
          <w:tcPr>
            <w:tcW w:w="900" w:type="dxa"/>
            <w:shd w:fill="F2F4F7"/>
            <w:vAlign w:val="center"/>
            <w:tcMar>
              <w:top w:w="80" w:type="dxa"/>
              <w:bottom w:w="80" w:type="dxa"/>
              <w:start w:w="120" w:type="dxa"/>
              <w:end w:w="120" w:type="dxa"/>
            </w:tcMar>
          </w:tcPr>
          <w:p>
            <w:pPr>
              <w:spacing w:after="0" w:line="264" w:lineRule="auto"/>
            </w:pPr>
            <w:r>
              <w:rPr>
                <w:b/>
                <w:color w:val="1F4D78"/>
              </w:rPr>
              <w:t>Step</w:t>
            </w:r>
          </w:p>
        </w:tc>
        <w:tc>
          <w:tcPr>
            <w:tcW w:w="3480" w:type="dxa"/>
            <w:shd w:fill="F2F4F7"/>
            <w:vAlign w:val="center"/>
            <w:tcMar>
              <w:top w:w="80" w:type="dxa"/>
              <w:bottom w:w="80" w:type="dxa"/>
              <w:start w:w="120" w:type="dxa"/>
              <w:end w:w="120" w:type="dxa"/>
            </w:tcMar>
          </w:tcPr>
          <w:p>
            <w:pPr>
              <w:spacing w:after="0" w:line="264" w:lineRule="auto"/>
            </w:pPr>
            <w:r>
              <w:rPr>
                <w:b/>
                <w:color w:val="1F4D78"/>
              </w:rPr>
              <w:t>User Experience</w:t>
            </w:r>
          </w:p>
        </w:tc>
        <w:tc>
          <w:tcPr>
            <w:tcW w:w="4980" w:type="dxa"/>
            <w:shd w:fill="F2F4F7"/>
            <w:vAlign w:val="center"/>
            <w:tcMar>
              <w:top w:w="80" w:type="dxa"/>
              <w:bottom w:w="80" w:type="dxa"/>
              <w:start w:w="120" w:type="dxa"/>
              <w:end w:w="120" w:type="dxa"/>
            </w:tcMar>
          </w:tcPr>
          <w:p>
            <w:pPr>
              <w:spacing w:after="0" w:line="264" w:lineRule="auto"/>
            </w:pPr>
            <w:r>
              <w:rPr>
                <w:b/>
                <w:color w:val="1F4D78"/>
              </w:rPr>
              <w:t>Behind-The-Scenes Work</w:t>
            </w:r>
          </w:p>
        </w:tc>
      </w:tr>
      <w:tr>
        <w:tc>
          <w:tcPr>
            <w:tcW w:w="900" w:type="dxa"/>
            <w:vAlign w:val="center"/>
            <w:tcMar>
              <w:top w:w="80" w:type="dxa"/>
              <w:bottom w:w="80" w:type="dxa"/>
              <w:start w:w="120" w:type="dxa"/>
              <w:end w:w="120" w:type="dxa"/>
            </w:tcMar>
          </w:tcPr>
          <w:p>
            <w:pPr>
              <w:spacing w:after="0" w:line="264" w:lineRule="auto"/>
            </w:pPr>
            <w:r>
              <w:t>1. Open app</w:t>
            </w:r>
          </w:p>
        </w:tc>
        <w:tc>
          <w:tcPr>
            <w:tcW w:w="3480" w:type="dxa"/>
            <w:vAlign w:val="center"/>
            <w:tcMar>
              <w:top w:w="80" w:type="dxa"/>
              <w:bottom w:w="80" w:type="dxa"/>
              <w:start w:w="120" w:type="dxa"/>
              <w:end w:w="120" w:type="dxa"/>
            </w:tcMar>
          </w:tcPr>
          <w:p>
            <w:pPr>
              <w:spacing w:after="0" w:line="264" w:lineRule="auto"/>
            </w:pPr>
            <w:r>
              <w:t>Splash screen checks current session and moves the user into login or dashboard.</w:t>
            </w:r>
          </w:p>
        </w:tc>
        <w:tc>
          <w:tcPr>
            <w:tcW w:w="4980" w:type="dxa"/>
            <w:vAlign w:val="center"/>
            <w:tcMar>
              <w:top w:w="80" w:type="dxa"/>
              <w:bottom w:w="80" w:type="dxa"/>
              <w:start w:w="120" w:type="dxa"/>
              <w:end w:w="120" w:type="dxa"/>
            </w:tcMar>
          </w:tcPr>
          <w:p>
            <w:pPr>
              <w:spacing w:after="0" w:line="264" w:lineRule="auto"/>
            </w:pPr>
            <w:r>
              <w:t>AuthService initializes SharedPreferences early and exposes session state to the app.</w:t>
            </w:r>
          </w:p>
        </w:tc>
      </w:tr>
      <w:tr>
        <w:tc>
          <w:tcPr>
            <w:tcW w:w="900" w:type="dxa"/>
            <w:vAlign w:val="center"/>
            <w:tcMar>
              <w:top w:w="80" w:type="dxa"/>
              <w:bottom w:w="80" w:type="dxa"/>
              <w:start w:w="120" w:type="dxa"/>
              <w:end w:w="120" w:type="dxa"/>
            </w:tcMar>
          </w:tcPr>
          <w:p>
            <w:pPr>
              <w:spacing w:after="0" w:line="264" w:lineRule="auto"/>
            </w:pPr>
            <w:r>
              <w:t>2. Login</w:t>
            </w:r>
          </w:p>
        </w:tc>
        <w:tc>
          <w:tcPr>
            <w:tcW w:w="3480" w:type="dxa"/>
            <w:vAlign w:val="center"/>
            <w:tcMar>
              <w:top w:w="80" w:type="dxa"/>
              <w:bottom w:w="80" w:type="dxa"/>
              <w:start w:w="120" w:type="dxa"/>
              <w:end w:w="120" w:type="dxa"/>
            </w:tcMar>
          </w:tcPr>
          <w:p>
            <w:pPr>
              <w:spacing w:after="0" w:line="264" w:lineRule="auto"/>
            </w:pPr>
            <w:r>
              <w:t>User signs in through mobile/OTP flow.</w:t>
            </w:r>
          </w:p>
        </w:tc>
        <w:tc>
          <w:tcPr>
            <w:tcW w:w="4980" w:type="dxa"/>
            <w:vAlign w:val="center"/>
            <w:tcMar>
              <w:top w:w="80" w:type="dxa"/>
              <w:bottom w:w="80" w:type="dxa"/>
              <w:start w:w="120" w:type="dxa"/>
              <w:end w:w="120" w:type="dxa"/>
            </w:tcMar>
          </w:tcPr>
          <w:p>
            <w:pPr>
              <w:spacing w:after="0" w:line="264" w:lineRule="auto"/>
            </w:pPr>
            <w:r>
              <w:t>Request OTP and verify OTP endpoints return user identity and auth tokens.</w:t>
            </w:r>
          </w:p>
        </w:tc>
      </w:tr>
      <w:tr>
        <w:tc>
          <w:tcPr>
            <w:tcW w:w="900" w:type="dxa"/>
            <w:vAlign w:val="center"/>
            <w:tcMar>
              <w:top w:w="80" w:type="dxa"/>
              <w:bottom w:w="80" w:type="dxa"/>
              <w:start w:w="120" w:type="dxa"/>
              <w:end w:w="120" w:type="dxa"/>
            </w:tcMar>
          </w:tcPr>
          <w:p>
            <w:pPr>
              <w:spacing w:after="0" w:line="264" w:lineRule="auto"/>
            </w:pPr>
            <w:r>
              <w:t>3. Dashboard</w:t>
            </w:r>
          </w:p>
        </w:tc>
        <w:tc>
          <w:tcPr>
            <w:tcW w:w="3480" w:type="dxa"/>
            <w:vAlign w:val="center"/>
            <w:tcMar>
              <w:top w:w="80" w:type="dxa"/>
              <w:bottom w:w="80" w:type="dxa"/>
              <w:start w:w="120" w:type="dxa"/>
              <w:end w:w="120" w:type="dxa"/>
            </w:tcMar>
          </w:tcPr>
          <w:p>
            <w:pPr>
              <w:spacing w:after="0" w:line="264" w:lineRule="auto"/>
            </w:pPr>
            <w:r>
              <w:t>User sees available projects/categories with counts and visual category cards.</w:t>
            </w:r>
          </w:p>
        </w:tc>
        <w:tc>
          <w:tcPr>
            <w:tcW w:w="4980" w:type="dxa"/>
            <w:vAlign w:val="center"/>
            <w:tcMar>
              <w:top w:w="80" w:type="dxa"/>
              <w:bottom w:w="80" w:type="dxa"/>
              <w:start w:w="120" w:type="dxa"/>
              <w:end w:w="120" w:type="dxa"/>
            </w:tcMar>
          </w:tcPr>
          <w:p>
            <w:pPr>
              <w:spacing w:after="0" w:line="264" w:lineRule="auto"/>
            </w:pPr>
            <w:r>
              <w:t>Categories are fetched from the backend and cached through the repository/service layer.</w:t>
            </w:r>
          </w:p>
        </w:tc>
      </w:tr>
      <w:tr>
        <w:tc>
          <w:tcPr>
            <w:tcW w:w="900" w:type="dxa"/>
            <w:vAlign w:val="center"/>
            <w:tcMar>
              <w:top w:w="80" w:type="dxa"/>
              <w:bottom w:w="80" w:type="dxa"/>
              <w:start w:w="120" w:type="dxa"/>
              <w:end w:w="120" w:type="dxa"/>
            </w:tcMar>
          </w:tcPr>
          <w:p>
            <w:pPr>
              <w:spacing w:after="0" w:line="264" w:lineRule="auto"/>
            </w:pPr>
            <w:r>
              <w:t>4. Select project</w:t>
            </w:r>
          </w:p>
        </w:tc>
        <w:tc>
          <w:tcPr>
            <w:tcW w:w="3480" w:type="dxa"/>
            <w:vAlign w:val="center"/>
            <w:tcMar>
              <w:top w:w="80" w:type="dxa"/>
              <w:bottom w:w="80" w:type="dxa"/>
              <w:start w:w="120" w:type="dxa"/>
              <w:end w:w="120" w:type="dxa"/>
            </w:tcMar>
          </w:tcPr>
          <w:p>
            <w:pPr>
              <w:spacing w:after="0" w:line="264" w:lineRule="auto"/>
            </w:pPr>
            <w:r>
              <w:t>User chooses a category and subcategory.</w:t>
            </w:r>
          </w:p>
        </w:tc>
        <w:tc>
          <w:tcPr>
            <w:tcW w:w="4980" w:type="dxa"/>
            <w:vAlign w:val="center"/>
            <w:tcMar>
              <w:top w:w="80" w:type="dxa"/>
              <w:bottom w:w="80" w:type="dxa"/>
              <w:start w:w="120" w:type="dxa"/>
              <w:end w:w="120" w:type="dxa"/>
            </w:tcMar>
          </w:tcPr>
          <w:p>
            <w:pPr>
              <w:spacing w:after="0" w:line="264" w:lineRule="auto"/>
            </w:pPr>
            <w:r>
              <w:t>Subcategory metadata, farmer counts, and flow type are forwarded through routes.</w:t>
            </w:r>
          </w:p>
        </w:tc>
      </w:tr>
      <w:tr>
        <w:tc>
          <w:tcPr>
            <w:tcW w:w="900" w:type="dxa"/>
            <w:vAlign w:val="center"/>
            <w:tcMar>
              <w:top w:w="80" w:type="dxa"/>
              <w:bottom w:w="80" w:type="dxa"/>
              <w:start w:w="120" w:type="dxa"/>
              <w:end w:w="120" w:type="dxa"/>
            </w:tcMar>
          </w:tcPr>
          <w:p>
            <w:pPr>
              <w:spacing w:after="0" w:line="264" w:lineRule="auto"/>
            </w:pPr>
            <w:r>
              <w:t>5. Registered list</w:t>
            </w:r>
          </w:p>
        </w:tc>
        <w:tc>
          <w:tcPr>
            <w:tcW w:w="3480" w:type="dxa"/>
            <w:vAlign w:val="center"/>
            <w:tcMar>
              <w:top w:w="80" w:type="dxa"/>
              <w:bottom w:w="80" w:type="dxa"/>
              <w:start w:w="120" w:type="dxa"/>
              <w:end w:w="120" w:type="dxa"/>
            </w:tcMar>
          </w:tcPr>
          <w:p>
            <w:pPr>
              <w:spacing w:after="0" w:line="264" w:lineRule="auto"/>
            </w:pPr>
            <w:r>
              <w:t>User sees existing farmer records and can pull to refresh or load more.</w:t>
            </w:r>
          </w:p>
        </w:tc>
        <w:tc>
          <w:tcPr>
            <w:tcW w:w="4980" w:type="dxa"/>
            <w:vAlign w:val="center"/>
            <w:tcMar>
              <w:top w:w="80" w:type="dxa"/>
              <w:bottom w:w="80" w:type="dxa"/>
              <w:start w:w="120" w:type="dxa"/>
              <w:end w:w="120" w:type="dxa"/>
            </w:tcMar>
          </w:tcPr>
          <w:p>
            <w:pPr>
              <w:spacing w:after="0" w:line="264" w:lineRule="auto"/>
            </w:pPr>
            <w:r>
              <w:t>Pagination controller manages first page, load-more state, and backend page metadata.</w:t>
            </w:r>
          </w:p>
        </w:tc>
      </w:tr>
      <w:tr>
        <w:tc>
          <w:tcPr>
            <w:tcW w:w="900" w:type="dxa"/>
            <w:vAlign w:val="center"/>
            <w:tcMar>
              <w:top w:w="80" w:type="dxa"/>
              <w:bottom w:w="80" w:type="dxa"/>
              <w:start w:w="120" w:type="dxa"/>
              <w:end w:w="120" w:type="dxa"/>
            </w:tcMar>
          </w:tcPr>
          <w:p>
            <w:pPr>
              <w:spacing w:after="0" w:line="264" w:lineRule="auto"/>
            </w:pPr>
            <w:r>
              <w:t>6. Register farmer</w:t>
            </w:r>
          </w:p>
        </w:tc>
        <w:tc>
          <w:tcPr>
            <w:tcW w:w="3480" w:type="dxa"/>
            <w:vAlign w:val="center"/>
            <w:tcMar>
              <w:top w:w="80" w:type="dxa"/>
              <w:bottom w:w="80" w:type="dxa"/>
              <w:start w:w="120" w:type="dxa"/>
              <w:end w:w="120" w:type="dxa"/>
            </w:tcMar>
          </w:tcPr>
          <w:p>
            <w:pPr>
              <w:spacing w:after="0" w:line="264" w:lineRule="auto"/>
            </w:pPr>
            <w:r>
              <w:t>User fills a dynamic form with text, numbers, dates, dropdowns, files, camera images, map polygons, and nested popup forms.</w:t>
            </w:r>
          </w:p>
        </w:tc>
        <w:tc>
          <w:tcPr>
            <w:tcW w:w="4980" w:type="dxa"/>
            <w:vAlign w:val="center"/>
            <w:tcMar>
              <w:top w:w="80" w:type="dxa"/>
              <w:bottom w:w="80" w:type="dxa"/>
              <w:start w:w="120" w:type="dxa"/>
              <w:end w:w="120" w:type="dxa"/>
            </w:tcMar>
          </w:tcPr>
          <w:p>
            <w:pPr>
              <w:spacing w:after="0" w:line="264" w:lineRule="auto"/>
            </w:pPr>
            <w:r>
              <w:t>The schema comes from the backend and is converted into DynamicFieldModel instances.</w:t>
            </w:r>
          </w:p>
        </w:tc>
      </w:tr>
      <w:tr>
        <w:tc>
          <w:tcPr>
            <w:tcW w:w="900" w:type="dxa"/>
            <w:vAlign w:val="center"/>
            <w:tcMar>
              <w:top w:w="80" w:type="dxa"/>
              <w:bottom w:w="80" w:type="dxa"/>
              <w:start w:w="120" w:type="dxa"/>
              <w:end w:w="120" w:type="dxa"/>
            </w:tcMar>
          </w:tcPr>
          <w:p>
            <w:pPr>
              <w:spacing w:after="0" w:line="264" w:lineRule="auto"/>
            </w:pPr>
            <w:r>
              <w:t>7. Capture land</w:t>
            </w:r>
          </w:p>
        </w:tc>
        <w:tc>
          <w:tcPr>
            <w:tcW w:w="3480" w:type="dxa"/>
            <w:vAlign w:val="center"/>
            <w:tcMar>
              <w:top w:w="80" w:type="dxa"/>
              <w:bottom w:w="80" w:type="dxa"/>
              <w:start w:w="120" w:type="dxa"/>
              <w:end w:w="120" w:type="dxa"/>
            </w:tcMar>
          </w:tcPr>
          <w:p>
            <w:pPr>
              <w:spacing w:after="0" w:line="264" w:lineRule="auto"/>
            </w:pPr>
            <w:r>
              <w:t>User marks land boundary points, adjusts vertices, sees area and perimeter, then saves.</w:t>
            </w:r>
          </w:p>
        </w:tc>
        <w:tc>
          <w:tcPr>
            <w:tcW w:w="4980" w:type="dxa"/>
            <w:vAlign w:val="center"/>
            <w:tcMar>
              <w:top w:w="80" w:type="dxa"/>
              <w:bottom w:w="80" w:type="dxa"/>
              <w:start w:w="120" w:type="dxa"/>
              <w:end w:w="120" w:type="dxa"/>
            </w:tcMar>
          </w:tcPr>
          <w:p>
            <w:pPr>
              <w:spacing w:after="0" w:line="264" w:lineRule="auto"/>
            </w:pPr>
            <w:r>
              <w:t>The map view model calculates area, perimeter, undo/redo history, midpoint insertion, and polygon serialization.</w:t>
            </w:r>
          </w:p>
        </w:tc>
      </w:tr>
      <w:tr>
        <w:tc>
          <w:tcPr>
            <w:tcW w:w="900" w:type="dxa"/>
            <w:vAlign w:val="center"/>
            <w:tcMar>
              <w:top w:w="80" w:type="dxa"/>
              <w:bottom w:w="80" w:type="dxa"/>
              <w:start w:w="120" w:type="dxa"/>
              <w:end w:w="120" w:type="dxa"/>
            </w:tcMar>
          </w:tcPr>
          <w:p>
            <w:pPr>
              <w:spacing w:after="0" w:line="264" w:lineRule="auto"/>
            </w:pPr>
            <w:r>
              <w:t>8. Review and edit</w:t>
            </w:r>
          </w:p>
        </w:tc>
        <w:tc>
          <w:tcPr>
            <w:tcW w:w="3480" w:type="dxa"/>
            <w:vAlign w:val="center"/>
            <w:tcMar>
              <w:top w:w="80" w:type="dxa"/>
              <w:bottom w:w="80" w:type="dxa"/>
              <w:start w:w="120" w:type="dxa"/>
              <w:end w:w="120" w:type="dxa"/>
            </w:tcMar>
          </w:tcPr>
          <w:p>
            <w:pPr>
              <w:spacing w:after="0" w:line="264" w:lineRule="auto"/>
            </w:pPr>
            <w:r>
              <w:t>User opens farmer details, views dynamic fields and land details, and can edit existing records.</w:t>
            </w:r>
          </w:p>
        </w:tc>
        <w:tc>
          <w:tcPr>
            <w:tcW w:w="4980" w:type="dxa"/>
            <w:vAlign w:val="center"/>
            <w:tcMar>
              <w:top w:w="80" w:type="dxa"/>
              <w:bottom w:w="80" w:type="dxa"/>
              <w:start w:w="120" w:type="dxa"/>
              <w:end w:w="120" w:type="dxa"/>
            </w:tcMar>
          </w:tcPr>
          <w:p>
            <w:pPr>
              <w:spacing w:after="0" w:line="264" w:lineRule="auto"/>
            </w:pPr>
            <w:r>
              <w:t>Detail/edit endpoints hydrate the same dynamic field renderer in view or edit mode.</w:t>
            </w:r>
          </w:p>
        </w:tc>
      </w:tr>
      <w:tr>
        <w:tc>
          <w:tcPr>
            <w:tcW w:w="900" w:type="dxa"/>
            <w:vAlign w:val="center"/>
            <w:tcMar>
              <w:top w:w="80" w:type="dxa"/>
              <w:bottom w:w="80" w:type="dxa"/>
              <w:start w:w="120" w:type="dxa"/>
              <w:end w:w="120" w:type="dxa"/>
            </w:tcMar>
          </w:tcPr>
          <w:p>
            <w:pPr>
              <w:spacing w:after="0" w:line="264" w:lineRule="auto"/>
            </w:pPr>
            <w:r>
              <w:t>9. Export</w:t>
            </w:r>
          </w:p>
        </w:tc>
        <w:tc>
          <w:tcPr>
            <w:tcW w:w="3480" w:type="dxa"/>
            <w:vAlign w:val="center"/>
            <w:tcMar>
              <w:top w:w="80" w:type="dxa"/>
              <w:bottom w:w="80" w:type="dxa"/>
              <w:start w:w="120" w:type="dxa"/>
              <w:end w:w="120" w:type="dxa"/>
            </w:tcMar>
          </w:tcPr>
          <w:p>
            <w:pPr>
              <w:spacing w:after="0" w:line="264" w:lineRule="auto"/>
            </w:pPr>
            <w:r>
              <w:t>User can export saved polygon coordinates as a KML file.</w:t>
            </w:r>
          </w:p>
        </w:tc>
        <w:tc>
          <w:tcPr>
            <w:tcW w:w="4980" w:type="dxa"/>
            <w:vAlign w:val="center"/>
            <w:tcMar>
              <w:top w:w="80" w:type="dxa"/>
              <w:bottom w:w="80" w:type="dxa"/>
              <w:start w:w="120" w:type="dxa"/>
              <w:end w:w="120" w:type="dxa"/>
            </w:tcMar>
          </w:tcPr>
          <w:p>
            <w:pPr>
              <w:spacing w:after="0" w:line="264" w:lineRule="auto"/>
            </w:pPr>
            <w:r>
              <w:t>The app closes the polygon ring, writes a valid KML document, and shares it with the platform share sheet.</w:t>
            </w:r>
          </w:p>
        </w:tc>
      </w:tr>
    </w:tbl>
    <w:p>
      <w:pPr>
        <w:spacing w:after="160"/>
      </w:pPr>
      <w:r>
        <w:t/>
      </w:r>
    </w:p>
    <w:p>
      <w:pPr>
        <w:pStyle w:val="Heading1"/>
        <w:keepNext/>
      </w:pPr>
      <w:r>
        <w:t>4. Feature Capability Matrix</w:t>
      </w:r>
    </w:p>
    <w:tbl>
      <w:tblPr>
        <w:tblW w:w="9360" w:type="dxa"/>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1800"/>
        <w:gridCol w:w="4300"/>
        <w:gridCol w:w="3260"/>
      </w:tblGrid>
      <w:tr>
        <w:tc>
          <w:tcPr>
            <w:tcW w:w="1800" w:type="dxa"/>
            <w:shd w:fill="F2F4F7"/>
            <w:vAlign w:val="center"/>
            <w:tcMar>
              <w:top w:w="80" w:type="dxa"/>
              <w:bottom w:w="80" w:type="dxa"/>
              <w:start w:w="120" w:type="dxa"/>
              <w:end w:w="120" w:type="dxa"/>
            </w:tcMar>
          </w:tcPr>
          <w:p>
            <w:pPr>
              <w:spacing w:after="0" w:line="264" w:lineRule="auto"/>
            </w:pPr>
            <w:r>
              <w:rPr>
                <w:b/>
                <w:color w:val="1F4D78"/>
              </w:rPr>
              <w:t>Feature</w:t>
            </w:r>
          </w:p>
        </w:tc>
        <w:tc>
          <w:tcPr>
            <w:tcW w:w="4300" w:type="dxa"/>
            <w:shd w:fill="F2F4F7"/>
            <w:vAlign w:val="center"/>
            <w:tcMar>
              <w:top w:w="80" w:type="dxa"/>
              <w:bottom w:w="80" w:type="dxa"/>
              <w:start w:w="120" w:type="dxa"/>
              <w:end w:w="120" w:type="dxa"/>
            </w:tcMar>
          </w:tcPr>
          <w:p>
            <w:pPr>
              <w:spacing w:after="0" w:line="264" w:lineRule="auto"/>
            </w:pPr>
            <w:r>
              <w:rPr>
                <w:b/>
                <w:color w:val="1F4D78"/>
              </w:rPr>
              <w:t>Implemented Capability</w:t>
            </w:r>
          </w:p>
        </w:tc>
        <w:tc>
          <w:tcPr>
            <w:tcW w:w="3260" w:type="dxa"/>
            <w:shd w:fill="F2F4F7"/>
            <w:vAlign w:val="center"/>
            <w:tcMar>
              <w:top w:w="80" w:type="dxa"/>
              <w:bottom w:w="80" w:type="dxa"/>
              <w:start w:w="120" w:type="dxa"/>
              <w:end w:w="120" w:type="dxa"/>
            </w:tcMar>
          </w:tcPr>
          <w:p>
            <w:pPr>
              <w:spacing w:after="0" w:line="264" w:lineRule="auto"/>
            </w:pPr>
            <w:r>
              <w:rPr>
                <w:b/>
                <w:color w:val="1F4D78"/>
              </w:rPr>
              <w:t>Why It Matters</w:t>
            </w:r>
          </w:p>
        </w:tc>
      </w:tr>
      <w:tr>
        <w:tc>
          <w:tcPr>
            <w:tcW w:w="1800" w:type="dxa"/>
            <w:vAlign w:val="center"/>
            <w:tcMar>
              <w:top w:w="80" w:type="dxa"/>
              <w:bottom w:w="80" w:type="dxa"/>
              <w:start w:w="120" w:type="dxa"/>
              <w:end w:w="120" w:type="dxa"/>
            </w:tcMar>
          </w:tcPr>
          <w:p>
            <w:pPr>
              <w:spacing w:after="0" w:line="264" w:lineRule="auto"/>
            </w:pPr>
            <w:r>
              <w:t>Phone/OTP authentication</w:t>
            </w:r>
          </w:p>
        </w:tc>
        <w:tc>
          <w:tcPr>
            <w:tcW w:w="4300" w:type="dxa"/>
            <w:vAlign w:val="center"/>
            <w:tcMar>
              <w:top w:w="80" w:type="dxa"/>
              <w:bottom w:w="80" w:type="dxa"/>
              <w:start w:w="120" w:type="dxa"/>
              <w:end w:w="120" w:type="dxa"/>
            </w:tcMar>
          </w:tcPr>
          <w:p>
            <w:pPr>
              <w:spacing w:after="0" w:line="264" w:lineRule="auto"/>
            </w:pPr>
            <w:r>
              <w:t>Login request, OTP verification, token storage, session state, logout.</w:t>
            </w:r>
          </w:p>
        </w:tc>
        <w:tc>
          <w:tcPr>
            <w:tcW w:w="3260" w:type="dxa"/>
            <w:vAlign w:val="center"/>
            <w:tcMar>
              <w:top w:w="80" w:type="dxa"/>
              <w:bottom w:w="80" w:type="dxa"/>
              <w:start w:w="120" w:type="dxa"/>
              <w:end w:w="120" w:type="dxa"/>
            </w:tcMar>
          </w:tcPr>
          <w:p>
            <w:pPr>
              <w:spacing w:after="0" w:line="264" w:lineRule="auto"/>
            </w:pPr>
            <w:r>
              <w:t>Keeps field access tied to authenticated users.</w:t>
            </w:r>
          </w:p>
        </w:tc>
      </w:tr>
      <w:tr>
        <w:tc>
          <w:tcPr>
            <w:tcW w:w="1800" w:type="dxa"/>
            <w:vAlign w:val="center"/>
            <w:tcMar>
              <w:top w:w="80" w:type="dxa"/>
              <w:bottom w:w="80" w:type="dxa"/>
              <w:start w:w="120" w:type="dxa"/>
              <w:end w:w="120" w:type="dxa"/>
            </w:tcMar>
          </w:tcPr>
          <w:p>
            <w:pPr>
              <w:spacing w:after="0" w:line="264" w:lineRule="auto"/>
            </w:pPr>
            <w:r>
              <w:t>Dashboard and categories</w:t>
            </w:r>
          </w:p>
        </w:tc>
        <w:tc>
          <w:tcPr>
            <w:tcW w:w="4300" w:type="dxa"/>
            <w:vAlign w:val="center"/>
            <w:tcMar>
              <w:top w:w="80" w:type="dxa"/>
              <w:bottom w:w="80" w:type="dxa"/>
              <w:start w:w="120" w:type="dxa"/>
              <w:end w:w="120" w:type="dxa"/>
            </w:tcMar>
          </w:tcPr>
          <w:p>
            <w:pPr>
              <w:spacing w:after="0" w:line="264" w:lineRule="auto"/>
            </w:pPr>
            <w:r>
              <w:t>Project/category grid, subcategory selection, farmer counts, refresh and error states.</w:t>
            </w:r>
          </w:p>
        </w:tc>
        <w:tc>
          <w:tcPr>
            <w:tcW w:w="3260" w:type="dxa"/>
            <w:vAlign w:val="center"/>
            <w:tcMar>
              <w:top w:w="80" w:type="dxa"/>
              <w:bottom w:w="80" w:type="dxa"/>
              <w:start w:w="120" w:type="dxa"/>
              <w:end w:w="120" w:type="dxa"/>
            </w:tcMar>
          </w:tcPr>
          <w:p>
            <w:pPr>
              <w:spacing w:after="0" w:line="264" w:lineRule="auto"/>
            </w:pPr>
            <w:r>
              <w:t>Makes the app understandable for field teams.</w:t>
            </w:r>
          </w:p>
        </w:tc>
      </w:tr>
      <w:tr>
        <w:tc>
          <w:tcPr>
            <w:tcW w:w="1800" w:type="dxa"/>
            <w:vAlign w:val="center"/>
            <w:tcMar>
              <w:top w:w="80" w:type="dxa"/>
              <w:bottom w:w="80" w:type="dxa"/>
              <w:start w:w="120" w:type="dxa"/>
              <w:end w:w="120" w:type="dxa"/>
            </w:tcMar>
          </w:tcPr>
          <w:p>
            <w:pPr>
              <w:spacing w:after="0" w:line="264" w:lineRule="auto"/>
            </w:pPr>
            <w:r>
              <w:t>Registered farmer list</w:t>
            </w:r>
          </w:p>
        </w:tc>
        <w:tc>
          <w:tcPr>
            <w:tcW w:w="4300" w:type="dxa"/>
            <w:vAlign w:val="center"/>
            <w:tcMar>
              <w:top w:w="80" w:type="dxa"/>
              <w:bottom w:w="80" w:type="dxa"/>
              <w:start w:w="120" w:type="dxa"/>
              <w:end w:w="120" w:type="dxa"/>
            </w:tcMar>
          </w:tcPr>
          <w:p>
            <w:pPr>
              <w:spacing w:after="0" w:line="264" w:lineRule="auto"/>
            </w:pPr>
            <w:r>
              <w:t>Paginated list with load-more, refresh, empty state, and detail navigation.</w:t>
            </w:r>
          </w:p>
        </w:tc>
        <w:tc>
          <w:tcPr>
            <w:tcW w:w="3260" w:type="dxa"/>
            <w:vAlign w:val="center"/>
            <w:tcMar>
              <w:top w:w="80" w:type="dxa"/>
              <w:bottom w:w="80" w:type="dxa"/>
              <w:start w:w="120" w:type="dxa"/>
              <w:end w:w="120" w:type="dxa"/>
            </w:tcMar>
          </w:tcPr>
          <w:p>
            <w:pPr>
              <w:spacing w:after="0" w:line="264" w:lineRule="auto"/>
            </w:pPr>
            <w:r>
              <w:t>Supports growing datasets without loading everything at once.</w:t>
            </w:r>
          </w:p>
        </w:tc>
      </w:tr>
      <w:tr>
        <w:tc>
          <w:tcPr>
            <w:tcW w:w="1800" w:type="dxa"/>
            <w:vAlign w:val="center"/>
            <w:tcMar>
              <w:top w:w="80" w:type="dxa"/>
              <w:bottom w:w="80" w:type="dxa"/>
              <w:start w:w="120" w:type="dxa"/>
              <w:end w:w="120" w:type="dxa"/>
            </w:tcMar>
          </w:tcPr>
          <w:p>
            <w:pPr>
              <w:spacing w:after="0" w:line="264" w:lineRule="auto"/>
            </w:pPr>
            <w:r>
              <w:t>Dynamic registration forms</w:t>
            </w:r>
          </w:p>
        </w:tc>
        <w:tc>
          <w:tcPr>
            <w:tcW w:w="4300" w:type="dxa"/>
            <w:vAlign w:val="center"/>
            <w:tcMar>
              <w:top w:w="80" w:type="dxa"/>
              <w:bottom w:w="80" w:type="dxa"/>
              <w:start w:w="120" w:type="dxa"/>
              <w:end w:w="120" w:type="dxa"/>
            </w:tcMar>
          </w:tcPr>
          <w:p>
            <w:pPr>
              <w:spacing w:after="0" w:line="264" w:lineRule="auto"/>
            </w:pPr>
            <w:r>
              <w:t>Runtime rendering for text, number, dropdown, checkbox, radio, date, camera, file, popup form, and map polygon fields.</w:t>
            </w:r>
          </w:p>
        </w:tc>
        <w:tc>
          <w:tcPr>
            <w:tcW w:w="3260" w:type="dxa"/>
            <w:vAlign w:val="center"/>
            <w:tcMar>
              <w:top w:w="80" w:type="dxa"/>
              <w:bottom w:w="80" w:type="dxa"/>
              <w:start w:w="120" w:type="dxa"/>
              <w:end w:w="120" w:type="dxa"/>
            </w:tcMar>
          </w:tcPr>
          <w:p>
            <w:pPr>
              <w:spacing w:after="0" w:line="264" w:lineRule="auto"/>
            </w:pPr>
            <w:r>
              <w:t>Allows one app to support many project data models.</w:t>
            </w:r>
          </w:p>
        </w:tc>
      </w:tr>
      <w:tr>
        <w:tc>
          <w:tcPr>
            <w:tcW w:w="1800" w:type="dxa"/>
            <w:vAlign w:val="center"/>
            <w:tcMar>
              <w:top w:w="80" w:type="dxa"/>
              <w:bottom w:w="80" w:type="dxa"/>
              <w:start w:w="120" w:type="dxa"/>
              <w:end w:w="120" w:type="dxa"/>
            </w:tcMar>
          </w:tcPr>
          <w:p>
            <w:pPr>
              <w:spacing w:after="0" w:line="264" w:lineRule="auto"/>
            </w:pPr>
            <w:r>
              <w:t>Conditional logic</w:t>
            </w:r>
          </w:p>
        </w:tc>
        <w:tc>
          <w:tcPr>
            <w:tcW w:w="4300" w:type="dxa"/>
            <w:vAlign w:val="center"/>
            <w:tcMar>
              <w:top w:w="80" w:type="dxa"/>
              <w:bottom w:w="80" w:type="dxa"/>
              <w:start w:w="120" w:type="dxa"/>
              <w:end w:w="120" w:type="dxa"/>
            </w:tcMar>
          </w:tcPr>
          <w:p>
            <w:pPr>
              <w:spacing w:after="0" w:line="264" w:lineRule="auto"/>
            </w:pPr>
            <w:r>
              <w:t>dependsOn/showWhen rules, hidden field cleanup, dependent API option loading, retry on option errors.</w:t>
            </w:r>
          </w:p>
        </w:tc>
        <w:tc>
          <w:tcPr>
            <w:tcW w:w="3260" w:type="dxa"/>
            <w:vAlign w:val="center"/>
            <w:tcMar>
              <w:top w:w="80" w:type="dxa"/>
              <w:bottom w:w="80" w:type="dxa"/>
              <w:start w:w="120" w:type="dxa"/>
              <w:end w:w="120" w:type="dxa"/>
            </w:tcMar>
          </w:tcPr>
          <w:p>
            <w:pPr>
              <w:spacing w:after="0" w:line="264" w:lineRule="auto"/>
            </w:pPr>
            <w:r>
              <w:t>Prevents irrelevant fields and improves data accuracy.</w:t>
            </w:r>
          </w:p>
        </w:tc>
      </w:tr>
      <w:tr>
        <w:tc>
          <w:tcPr>
            <w:tcW w:w="1800" w:type="dxa"/>
            <w:vAlign w:val="center"/>
            <w:tcMar>
              <w:top w:w="80" w:type="dxa"/>
              <w:bottom w:w="80" w:type="dxa"/>
              <w:start w:w="120" w:type="dxa"/>
              <w:end w:w="120" w:type="dxa"/>
            </w:tcMar>
          </w:tcPr>
          <w:p>
            <w:pPr>
              <w:spacing w:after="0" w:line="264" w:lineRule="auto"/>
            </w:pPr>
            <w:r>
              <w:t>Nested popup forms</w:t>
            </w:r>
          </w:p>
        </w:tc>
        <w:tc>
          <w:tcPr>
            <w:tcW w:w="4300" w:type="dxa"/>
            <w:vAlign w:val="center"/>
            <w:tcMar>
              <w:top w:w="80" w:type="dxa"/>
              <w:bottom w:w="80" w:type="dxa"/>
              <w:start w:w="120" w:type="dxa"/>
              <w:end w:w="120" w:type="dxa"/>
            </w:tcMar>
          </w:tcPr>
          <w:p>
            <w:pPr>
              <w:spacing w:after="0" w:line="264" w:lineRule="auto"/>
            </w:pPr>
            <w:r>
              <w:t>Subforms rendered in bottom-sheet style flows with independent state and validation.</w:t>
            </w:r>
          </w:p>
        </w:tc>
        <w:tc>
          <w:tcPr>
            <w:tcW w:w="3260" w:type="dxa"/>
            <w:vAlign w:val="center"/>
            <w:tcMar>
              <w:top w:w="80" w:type="dxa"/>
              <w:bottom w:w="80" w:type="dxa"/>
              <w:start w:w="120" w:type="dxa"/>
              <w:end w:w="120" w:type="dxa"/>
            </w:tcMar>
          </w:tcPr>
          <w:p>
            <w:pPr>
              <w:spacing w:after="0" w:line="264" w:lineRule="auto"/>
            </w:pPr>
            <w:r>
              <w:t>Supports complex grouped data without overwhelming the main form.</w:t>
            </w:r>
          </w:p>
        </w:tc>
      </w:tr>
      <w:tr>
        <w:tc>
          <w:tcPr>
            <w:tcW w:w="1800" w:type="dxa"/>
            <w:vAlign w:val="center"/>
            <w:tcMar>
              <w:top w:w="80" w:type="dxa"/>
              <w:bottom w:w="80" w:type="dxa"/>
              <w:start w:w="120" w:type="dxa"/>
              <w:end w:w="120" w:type="dxa"/>
            </w:tcMar>
          </w:tcPr>
          <w:p>
            <w:pPr>
              <w:spacing w:after="0" w:line="264" w:lineRule="auto"/>
            </w:pPr>
            <w:r>
              <w:t>Camera capture</w:t>
            </w:r>
          </w:p>
        </w:tc>
        <w:tc>
          <w:tcPr>
            <w:tcW w:w="4300" w:type="dxa"/>
            <w:vAlign w:val="center"/>
            <w:tcMar>
              <w:top w:w="80" w:type="dxa"/>
              <w:bottom w:w="80" w:type="dxa"/>
              <w:start w:w="120" w:type="dxa"/>
              <w:end w:w="120" w:type="dxa"/>
            </w:tcMar>
          </w:tcPr>
          <w:p>
            <w:pPr>
              <w:spacing w:after="0" w:line="264" w:lineRule="auto"/>
            </w:pPr>
            <w:r>
              <w:t>Back camera, flash toggle, preview, retake, location/timestamp overlay, gallery save attempt.</w:t>
            </w:r>
          </w:p>
        </w:tc>
        <w:tc>
          <w:tcPr>
            <w:tcW w:w="3260" w:type="dxa"/>
            <w:vAlign w:val="center"/>
            <w:tcMar>
              <w:top w:w="80" w:type="dxa"/>
              <w:bottom w:w="80" w:type="dxa"/>
              <w:start w:w="120" w:type="dxa"/>
              <w:end w:w="120" w:type="dxa"/>
            </w:tcMar>
          </w:tcPr>
          <w:p>
            <w:pPr>
              <w:spacing w:after="0" w:line="264" w:lineRule="auto"/>
            </w:pPr>
            <w:r>
              <w:t>Produces stronger evidence from field visits.</w:t>
            </w:r>
          </w:p>
        </w:tc>
      </w:tr>
      <w:tr>
        <w:tc>
          <w:tcPr>
            <w:tcW w:w="1800" w:type="dxa"/>
            <w:vAlign w:val="center"/>
            <w:tcMar>
              <w:top w:w="80" w:type="dxa"/>
              <w:bottom w:w="80" w:type="dxa"/>
              <w:start w:w="120" w:type="dxa"/>
              <w:end w:w="120" w:type="dxa"/>
            </w:tcMar>
          </w:tcPr>
          <w:p>
            <w:pPr>
              <w:spacing w:after="0" w:line="264" w:lineRule="auto"/>
            </w:pPr>
            <w:r>
              <w:t>File upload</w:t>
            </w:r>
          </w:p>
        </w:tc>
        <w:tc>
          <w:tcPr>
            <w:tcW w:w="4300" w:type="dxa"/>
            <w:vAlign w:val="center"/>
            <w:tcMar>
              <w:top w:w="80" w:type="dxa"/>
              <w:bottom w:w="80" w:type="dxa"/>
              <w:start w:w="120" w:type="dxa"/>
              <w:end w:w="120" w:type="dxa"/>
            </w:tcMar>
          </w:tcPr>
          <w:p>
            <w:pPr>
              <w:spacing w:after="0" w:line="264" w:lineRule="auto"/>
            </w:pPr>
            <w:r>
              <w:t>Multiple files, server-size validation, preview URL handling, file delete support.</w:t>
            </w:r>
          </w:p>
        </w:tc>
        <w:tc>
          <w:tcPr>
            <w:tcW w:w="3260" w:type="dxa"/>
            <w:vAlign w:val="center"/>
            <w:tcMar>
              <w:top w:w="80" w:type="dxa"/>
              <w:bottom w:w="80" w:type="dxa"/>
              <w:start w:w="120" w:type="dxa"/>
              <w:end w:w="120" w:type="dxa"/>
            </w:tcMar>
          </w:tcPr>
          <w:p>
            <w:pPr>
              <w:spacing w:after="0" w:line="264" w:lineRule="auto"/>
            </w:pPr>
            <w:r>
              <w:t>Handles documents and supporting material safely.</w:t>
            </w:r>
          </w:p>
        </w:tc>
      </w:tr>
      <w:tr>
        <w:tc>
          <w:tcPr>
            <w:tcW w:w="1800" w:type="dxa"/>
            <w:vAlign w:val="center"/>
            <w:tcMar>
              <w:top w:w="80" w:type="dxa"/>
              <w:bottom w:w="80" w:type="dxa"/>
              <w:start w:w="120" w:type="dxa"/>
              <w:end w:w="120" w:type="dxa"/>
            </w:tcMar>
          </w:tcPr>
          <w:p>
            <w:pPr>
              <w:spacing w:after="0" w:line="264" w:lineRule="auto"/>
            </w:pPr>
            <w:r>
              <w:t>Image compression</w:t>
            </w:r>
          </w:p>
        </w:tc>
        <w:tc>
          <w:tcPr>
            <w:tcW w:w="4300" w:type="dxa"/>
            <w:vAlign w:val="center"/>
            <w:tcMar>
              <w:top w:w="80" w:type="dxa"/>
              <w:bottom w:w="80" w:type="dxa"/>
              <w:start w:w="120" w:type="dxa"/>
              <w:end w:w="120" w:type="dxa"/>
            </w:tcMar>
          </w:tcPr>
          <w:p>
            <w:pPr>
              <w:spacing w:after="0" w:line="264" w:lineRule="auto"/>
            </w:pPr>
            <w:r>
              <w:t>Image-specific compression, size limits, temporary cleanup, non-image handling.</w:t>
            </w:r>
          </w:p>
        </w:tc>
        <w:tc>
          <w:tcPr>
            <w:tcW w:w="3260" w:type="dxa"/>
            <w:vAlign w:val="center"/>
            <w:tcMar>
              <w:top w:w="80" w:type="dxa"/>
              <w:bottom w:w="80" w:type="dxa"/>
              <w:start w:w="120" w:type="dxa"/>
              <w:end w:w="120" w:type="dxa"/>
            </w:tcMar>
          </w:tcPr>
          <w:p>
            <w:pPr>
              <w:spacing w:after="0" w:line="264" w:lineRule="auto"/>
            </w:pPr>
            <w:r>
              <w:t>Protects backend upload limits and user experience.</w:t>
            </w:r>
          </w:p>
        </w:tc>
      </w:tr>
      <w:tr>
        <w:tc>
          <w:tcPr>
            <w:tcW w:w="1800" w:type="dxa"/>
            <w:vAlign w:val="center"/>
            <w:tcMar>
              <w:top w:w="80" w:type="dxa"/>
              <w:bottom w:w="80" w:type="dxa"/>
              <w:start w:w="120" w:type="dxa"/>
              <w:end w:w="120" w:type="dxa"/>
            </w:tcMar>
          </w:tcPr>
          <w:p>
            <w:pPr>
              <w:spacing w:after="0" w:line="264" w:lineRule="auto"/>
            </w:pPr>
            <w:r>
              <w:t>Land measurement</w:t>
            </w:r>
          </w:p>
        </w:tc>
        <w:tc>
          <w:tcPr>
            <w:tcW w:w="4300" w:type="dxa"/>
            <w:vAlign w:val="center"/>
            <w:tcMar>
              <w:top w:w="80" w:type="dxa"/>
              <w:bottom w:w="80" w:type="dxa"/>
              <w:start w:w="120" w:type="dxa"/>
              <w:end w:w="120" w:type="dxa"/>
            </w:tcMar>
          </w:tcPr>
          <w:p>
            <w:pPr>
              <w:spacing w:after="0" w:line="264" w:lineRule="auto"/>
            </w:pPr>
            <w:r>
              <w:t>Google Maps, hybrid/normal map types, current location, vertex/midpoint editing, undo/redo, clear, area/perimeter.</w:t>
            </w:r>
          </w:p>
        </w:tc>
        <w:tc>
          <w:tcPr>
            <w:tcW w:w="3260" w:type="dxa"/>
            <w:vAlign w:val="center"/>
            <w:tcMar>
              <w:top w:w="80" w:type="dxa"/>
              <w:bottom w:w="80" w:type="dxa"/>
              <w:start w:w="120" w:type="dxa"/>
              <w:end w:w="120" w:type="dxa"/>
            </w:tcMar>
          </w:tcPr>
          <w:p>
            <w:pPr>
              <w:spacing w:after="0" w:line="264" w:lineRule="auto"/>
            </w:pPr>
            <w:r>
              <w:t>Turns the app into a practical land-boundary tool.</w:t>
            </w:r>
          </w:p>
        </w:tc>
      </w:tr>
      <w:tr>
        <w:tc>
          <w:tcPr>
            <w:tcW w:w="1800" w:type="dxa"/>
            <w:vAlign w:val="center"/>
            <w:tcMar>
              <w:top w:w="80" w:type="dxa"/>
              <w:bottom w:w="80" w:type="dxa"/>
              <w:start w:w="120" w:type="dxa"/>
              <w:end w:w="120" w:type="dxa"/>
            </w:tcMar>
          </w:tcPr>
          <w:p>
            <w:pPr>
              <w:spacing w:after="0" w:line="264" w:lineRule="auto"/>
            </w:pPr>
            <w:r>
              <w:t>KML export</w:t>
            </w:r>
          </w:p>
        </w:tc>
        <w:tc>
          <w:tcPr>
            <w:tcW w:w="4300" w:type="dxa"/>
            <w:vAlign w:val="center"/>
            <w:tcMar>
              <w:top w:w="80" w:type="dxa"/>
              <w:bottom w:w="80" w:type="dxa"/>
              <w:start w:w="120" w:type="dxa"/>
              <w:end w:w="120" w:type="dxa"/>
            </w:tcMar>
          </w:tcPr>
          <w:p>
            <w:pPr>
              <w:spacing w:after="0" w:line="264" w:lineRule="auto"/>
            </w:pPr>
            <w:r>
              <w:t>Generates and shares a valid KML polygon file from saved coordinates.</w:t>
            </w:r>
          </w:p>
        </w:tc>
        <w:tc>
          <w:tcPr>
            <w:tcW w:w="3260" w:type="dxa"/>
            <w:vAlign w:val="center"/>
            <w:tcMar>
              <w:top w:w="80" w:type="dxa"/>
              <w:bottom w:w="80" w:type="dxa"/>
              <w:start w:w="120" w:type="dxa"/>
              <w:end w:w="120" w:type="dxa"/>
            </w:tcMar>
          </w:tcPr>
          <w:p>
            <w:pPr>
              <w:spacing w:after="0" w:line="264" w:lineRule="auto"/>
            </w:pPr>
            <w:r>
              <w:t>Connects mobile field data to GIS/mapping workflows.</w:t>
            </w:r>
          </w:p>
        </w:tc>
      </w:tr>
      <w:tr>
        <w:tc>
          <w:tcPr>
            <w:tcW w:w="1800" w:type="dxa"/>
            <w:vAlign w:val="center"/>
            <w:tcMar>
              <w:top w:w="80" w:type="dxa"/>
              <w:bottom w:w="80" w:type="dxa"/>
              <w:start w:w="120" w:type="dxa"/>
              <w:end w:w="120" w:type="dxa"/>
            </w:tcMar>
          </w:tcPr>
          <w:p>
            <w:pPr>
              <w:spacing w:after="0" w:line="264" w:lineRule="auto"/>
            </w:pPr>
            <w:r>
              <w:t>Multi-environment setup</w:t>
            </w:r>
          </w:p>
        </w:tc>
        <w:tc>
          <w:tcPr>
            <w:tcW w:w="4300" w:type="dxa"/>
            <w:vAlign w:val="center"/>
            <w:tcMar>
              <w:top w:w="80" w:type="dxa"/>
              <w:bottom w:w="80" w:type="dxa"/>
              <w:start w:w="120" w:type="dxa"/>
              <w:end w:w="120" w:type="dxa"/>
            </w:tcMar>
          </w:tcPr>
          <w:p>
            <w:pPr>
              <w:spacing w:after="0" w:line="264" w:lineRule="auto"/>
            </w:pPr>
            <w:r>
              <w:t>Development, staging, and production flavors and env files.</w:t>
            </w:r>
          </w:p>
        </w:tc>
        <w:tc>
          <w:tcPr>
            <w:tcW w:w="3260" w:type="dxa"/>
            <w:vAlign w:val="center"/>
            <w:tcMar>
              <w:top w:w="80" w:type="dxa"/>
              <w:bottom w:w="80" w:type="dxa"/>
              <w:start w:w="120" w:type="dxa"/>
              <w:end w:w="120" w:type="dxa"/>
            </w:tcMar>
          </w:tcPr>
          <w:p>
            <w:pPr>
              <w:spacing w:after="0" w:line="264" w:lineRule="auto"/>
            </w:pPr>
            <w:r>
              <w:t>Supports professional testing and release control.</w:t>
            </w:r>
          </w:p>
        </w:tc>
      </w:tr>
    </w:tbl>
    <w:p>
      <w:pPr>
        <w:spacing w:after="160"/>
      </w:pPr>
      <w:r>
        <w:t/>
      </w:r>
    </w:p>
    <w:p>
      <w:pPr>
        <w:pStyle w:val="Heading1"/>
        <w:keepNext/>
      </w:pPr>
      <w:r>
        <w:t>5. Dynamic Schema And Form Engine</w:t>
      </w:r>
    </w:p>
    <w:p>
      <w:r>
        <w:t>The dynamic schema engine is one of the most important pieces of the project. Instead of building only one fixed farmer form, the app reads the form definition returned by the backend and constructs the UI at runtime. This is the difference between a static app and a flexible mobile registration platform.</w:t>
      </w:r>
    </w:p>
    <w:p>
      <w:pPr>
        <w:pStyle w:val="Heading2"/>
        <w:keepNext/>
      </w:pPr>
      <w:r>
        <w:t>Supported Field Types And Styles</w:t>
      </w:r>
    </w:p>
    <w:tbl>
      <w:tblPr>
        <w:tblW w:w="9360" w:type="dxa"/>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2500"/>
        <w:gridCol w:w="6860"/>
      </w:tblGrid>
      <w:tr>
        <w:tc>
          <w:tcPr>
            <w:tcW w:w="2500" w:type="dxa"/>
            <w:shd w:fill="F2F4F7"/>
            <w:vAlign w:val="center"/>
            <w:tcMar>
              <w:top w:w="80" w:type="dxa"/>
              <w:bottom w:w="80" w:type="dxa"/>
              <w:start w:w="120" w:type="dxa"/>
              <w:end w:w="120" w:type="dxa"/>
            </w:tcMar>
          </w:tcPr>
          <w:p>
            <w:pPr>
              <w:spacing w:after="0" w:line="264" w:lineRule="auto"/>
            </w:pPr>
            <w:r>
              <w:rPr>
                <w:b/>
                <w:color w:val="1F4D78"/>
              </w:rPr>
              <w:t>Schema Concept</w:t>
            </w:r>
          </w:p>
        </w:tc>
        <w:tc>
          <w:tcPr>
            <w:tcW w:w="6860" w:type="dxa"/>
            <w:shd w:fill="F2F4F7"/>
            <w:vAlign w:val="center"/>
            <w:tcMar>
              <w:top w:w="80" w:type="dxa"/>
              <w:bottom w:w="80" w:type="dxa"/>
              <w:start w:w="120" w:type="dxa"/>
              <w:end w:w="120" w:type="dxa"/>
            </w:tcMar>
          </w:tcPr>
          <w:p>
            <w:pPr>
              <w:spacing w:after="0" w:line="264" w:lineRule="auto"/>
            </w:pPr>
            <w:r>
              <w:rPr>
                <w:b/>
                <w:color w:val="1F4D78"/>
              </w:rPr>
              <w:t>Supported Values / Behavior</w:t>
            </w:r>
          </w:p>
        </w:tc>
      </w:tr>
      <w:tr>
        <w:tc>
          <w:tcPr>
            <w:tcW w:w="2500" w:type="dxa"/>
            <w:vAlign w:val="center"/>
            <w:tcMar>
              <w:top w:w="80" w:type="dxa"/>
              <w:bottom w:w="80" w:type="dxa"/>
              <w:start w:w="120" w:type="dxa"/>
              <w:end w:w="120" w:type="dxa"/>
            </w:tcMar>
          </w:tcPr>
          <w:p>
            <w:pPr>
              <w:spacing w:after="0" w:line="264" w:lineRule="auto"/>
            </w:pPr>
            <w:r>
              <w:t>Field data types</w:t>
            </w:r>
          </w:p>
        </w:tc>
        <w:tc>
          <w:tcPr>
            <w:tcW w:w="6860" w:type="dxa"/>
            <w:vAlign w:val="center"/>
            <w:tcMar>
              <w:top w:w="80" w:type="dxa"/>
              <w:bottom w:w="80" w:type="dxa"/>
              <w:start w:w="120" w:type="dxa"/>
              <w:end w:w="120" w:type="dxa"/>
            </w:tcMar>
          </w:tcPr>
          <w:p>
            <w:pPr>
              <w:spacing w:after="0" w:line="264" w:lineRule="auto"/>
            </w:pPr>
            <w:r>
              <w:t>STRING, INT, DOUBLE, BOOL, ARRAY_STRING, ARRAY_INT, ARRAY_DICT, DICT, NUMBER, and unknown fallback handling.</w:t>
            </w:r>
          </w:p>
        </w:tc>
      </w:tr>
      <w:tr>
        <w:tc>
          <w:tcPr>
            <w:tcW w:w="2500" w:type="dxa"/>
            <w:vAlign w:val="center"/>
            <w:tcMar>
              <w:top w:w="80" w:type="dxa"/>
              <w:bottom w:w="80" w:type="dxa"/>
              <w:start w:w="120" w:type="dxa"/>
              <w:end w:w="120" w:type="dxa"/>
            </w:tcMar>
          </w:tcPr>
          <w:p>
            <w:pPr>
              <w:spacing w:after="0" w:line="264" w:lineRule="auto"/>
            </w:pPr>
            <w:r>
              <w:t>Field UI styles</w:t>
            </w:r>
          </w:p>
        </w:tc>
        <w:tc>
          <w:tcPr>
            <w:tcW w:w="6860" w:type="dxa"/>
            <w:vAlign w:val="center"/>
            <w:tcMar>
              <w:top w:w="80" w:type="dxa"/>
              <w:bottom w:w="80" w:type="dxa"/>
              <w:start w:w="120" w:type="dxa"/>
              <w:end w:w="120" w:type="dxa"/>
            </w:tcMar>
          </w:tcPr>
          <w:p>
            <w:pPr>
              <w:spacing w:after="0" w:line="264" w:lineRule="auto"/>
            </w:pPr>
            <w:r>
              <w:t>TEXT, NUMBER, DROPDOWN, CHECKBOX, RADIO, DATE, CAMERA, FILE, POPUP_FORM, BUTTON-as-popup-form, MAP_POLYGON, and unknown fallback handling.</w:t>
            </w:r>
          </w:p>
        </w:tc>
      </w:tr>
      <w:tr>
        <w:tc>
          <w:tcPr>
            <w:tcW w:w="2500" w:type="dxa"/>
            <w:vAlign w:val="center"/>
            <w:tcMar>
              <w:top w:w="80" w:type="dxa"/>
              <w:bottom w:w="80" w:type="dxa"/>
              <w:start w:w="120" w:type="dxa"/>
              <w:end w:w="120" w:type="dxa"/>
            </w:tcMar>
          </w:tcPr>
          <w:p>
            <w:pPr>
              <w:spacing w:after="0" w:line="264" w:lineRule="auto"/>
            </w:pPr>
            <w:r>
              <w:t>Required fields</w:t>
            </w:r>
          </w:p>
        </w:tc>
        <w:tc>
          <w:tcPr>
            <w:tcW w:w="6860" w:type="dxa"/>
            <w:vAlign w:val="center"/>
            <w:tcMar>
              <w:top w:w="80" w:type="dxa"/>
              <w:bottom w:w="80" w:type="dxa"/>
              <w:start w:w="120" w:type="dxa"/>
              <w:end w:w="120" w:type="dxa"/>
            </w:tcMar>
          </w:tcPr>
          <w:p>
            <w:pPr>
              <w:spacing w:after="0" w:line="264" w:lineRule="auto"/>
            </w:pPr>
            <w:r>
              <w:t>Required validation is applied per field style, including text, dropdowns, files, cameras, popup forms, and map polygons.</w:t>
            </w:r>
          </w:p>
        </w:tc>
      </w:tr>
      <w:tr>
        <w:tc>
          <w:tcPr>
            <w:tcW w:w="2500" w:type="dxa"/>
            <w:vAlign w:val="center"/>
            <w:tcMar>
              <w:top w:w="80" w:type="dxa"/>
              <w:bottom w:w="80" w:type="dxa"/>
              <w:start w:w="120" w:type="dxa"/>
              <w:end w:w="120" w:type="dxa"/>
            </w:tcMar>
          </w:tcPr>
          <w:p>
            <w:pPr>
              <w:spacing w:after="0" w:line="264" w:lineRule="auto"/>
            </w:pPr>
            <w:r>
              <w:t>Options</w:t>
            </w:r>
          </w:p>
        </w:tc>
        <w:tc>
          <w:tcPr>
            <w:tcW w:w="6860" w:type="dxa"/>
            <w:vAlign w:val="center"/>
            <w:tcMar>
              <w:top w:w="80" w:type="dxa"/>
              <w:bottom w:w="80" w:type="dxa"/>
              <w:start w:w="120" w:type="dxa"/>
              <w:end w:w="120" w:type="dxa"/>
            </w:tcMar>
          </w:tcPr>
          <w:p>
            <w:pPr>
              <w:spacing w:after="0" w:line="264" w:lineRule="auto"/>
            </w:pPr>
            <w:r>
              <w:t>Static options are parsed into ApiOption models; dynamic options can be fetched from API data sources.</w:t>
            </w:r>
          </w:p>
        </w:tc>
      </w:tr>
      <w:tr>
        <w:tc>
          <w:tcPr>
            <w:tcW w:w="2500" w:type="dxa"/>
            <w:vAlign w:val="center"/>
            <w:tcMar>
              <w:top w:w="80" w:type="dxa"/>
              <w:bottom w:w="80" w:type="dxa"/>
              <w:start w:w="120" w:type="dxa"/>
              <w:end w:w="120" w:type="dxa"/>
            </w:tcMar>
          </w:tcPr>
          <w:p>
            <w:pPr>
              <w:spacing w:after="0" w:line="264" w:lineRule="auto"/>
            </w:pPr>
            <w:r>
              <w:t>Nested fields</w:t>
            </w:r>
          </w:p>
        </w:tc>
        <w:tc>
          <w:tcPr>
            <w:tcW w:w="6860" w:type="dxa"/>
            <w:vAlign w:val="center"/>
            <w:tcMar>
              <w:top w:w="80" w:type="dxa"/>
              <w:bottom w:w="80" w:type="dxa"/>
              <w:start w:w="120" w:type="dxa"/>
              <w:end w:w="120" w:type="dxa"/>
            </w:tcMar>
          </w:tcPr>
          <w:p>
            <w:pPr>
              <w:spacing w:after="0" w:line="264" w:lineRule="auto"/>
            </w:pPr>
            <w:r>
              <w:t>Popup forms can contain subfields, allowing grouped data inside one parent field.</w:t>
            </w:r>
          </w:p>
        </w:tc>
      </w:tr>
      <w:tr>
        <w:tc>
          <w:tcPr>
            <w:tcW w:w="2500" w:type="dxa"/>
            <w:vAlign w:val="center"/>
            <w:tcMar>
              <w:top w:w="80" w:type="dxa"/>
              <w:bottom w:w="80" w:type="dxa"/>
              <w:start w:w="120" w:type="dxa"/>
              <w:end w:w="120" w:type="dxa"/>
            </w:tcMar>
          </w:tcPr>
          <w:p>
            <w:pPr>
              <w:spacing w:after="0" w:line="264" w:lineRule="auto"/>
            </w:pPr>
            <w:r>
              <w:t>Conditional visibility</w:t>
            </w:r>
          </w:p>
        </w:tc>
        <w:tc>
          <w:tcPr>
            <w:tcW w:w="6860" w:type="dxa"/>
            <w:vAlign w:val="center"/>
            <w:tcMar>
              <w:top w:w="80" w:type="dxa"/>
              <w:bottom w:w="80" w:type="dxa"/>
              <w:start w:w="120" w:type="dxa"/>
              <w:end w:w="120" w:type="dxa"/>
            </w:tcMar>
          </w:tcPr>
          <w:p>
            <w:pPr>
              <w:spacing w:after="0" w:line="264" w:lineRule="auto"/>
            </w:pPr>
            <w:r>
              <w:t>dependsOn and showWhen let the app hide or show fields based on earlier answers.</w:t>
            </w:r>
          </w:p>
        </w:tc>
      </w:tr>
      <w:tr>
        <w:tc>
          <w:tcPr>
            <w:tcW w:w="2500" w:type="dxa"/>
            <w:vAlign w:val="center"/>
            <w:tcMar>
              <w:top w:w="80" w:type="dxa"/>
              <w:bottom w:w="80" w:type="dxa"/>
              <w:start w:w="120" w:type="dxa"/>
              <w:end w:w="120" w:type="dxa"/>
            </w:tcMar>
          </w:tcPr>
          <w:p>
            <w:pPr>
              <w:spacing w:after="0" w:line="264" w:lineRule="auto"/>
            </w:pPr>
            <w:r>
              <w:t>Data source fields</w:t>
            </w:r>
          </w:p>
        </w:tc>
        <w:tc>
          <w:tcPr>
            <w:tcW w:w="6860" w:type="dxa"/>
            <w:vAlign w:val="center"/>
            <w:tcMar>
              <w:top w:w="80" w:type="dxa"/>
              <w:bottom w:w="80" w:type="dxa"/>
              <w:start w:w="120" w:type="dxa"/>
              <w:end w:w="120" w:type="dxa"/>
            </w:tcMar>
          </w:tcPr>
          <w:p>
            <w:pPr>
              <w:spacing w:after="0" w:line="264" w:lineRule="auto"/>
            </w:pPr>
            <w:r>
              <w:t>Dependent dropdowns can call backend endpoints with resolved parameters from parent field values.</w:t>
            </w:r>
          </w:p>
        </w:tc>
      </w:tr>
    </w:tbl>
    <w:p>
      <w:pPr>
        <w:spacing w:after="160"/>
      </w:pPr>
      <w:r>
        <w:t/>
      </w:r>
    </w:p>
    <w:p>
      <w:pPr>
        <w:pStyle w:val="Heading2"/>
        <w:keepNext/>
      </w:pPr>
      <w:r>
        <w:t>Why This Is Complex</w:t>
      </w:r>
    </w:p>
    <w:p>
      <w:pPr>
        <w:numPr>
          <w:ilvl w:val="0"/>
          <w:numId w:val="1"/>
        </w:numPr>
        <w:spacing w:after="80" w:line="280" w:lineRule="auto"/>
      </w:pPr>
      <w:r>
        <w:t>The app must understand backend schema, convert it into safe local models, and render the right control for each field style.</w:t>
      </w:r>
    </w:p>
    <w:p>
      <w:pPr>
        <w:numPr>
          <w:ilvl w:val="0"/>
          <w:numId w:val="1"/>
        </w:numPr>
        <w:spacing w:after="80" w:line="280" w:lineRule="auto"/>
      </w:pPr>
      <w:r>
        <w:t>Values must be preserved, normalized, hidden, cleared, or serialized differently depending on field type.</w:t>
      </w:r>
    </w:p>
    <w:p>
      <w:pPr>
        <w:numPr>
          <w:ilvl w:val="0"/>
          <w:numId w:val="1"/>
        </w:numPr>
        <w:spacing w:after="80" w:line="280" w:lineRule="auto"/>
      </w:pPr>
      <w:r>
        <w:t>Dependent dropdowns require async API loading, loading indicators, error states, retry behavior, and stale-request protection.</w:t>
      </w:r>
    </w:p>
    <w:p>
      <w:pPr>
        <w:numPr>
          <w:ilvl w:val="0"/>
          <w:numId w:val="1"/>
        </w:numPr>
        <w:spacing w:after="80" w:line="280" w:lineRule="auto"/>
      </w:pPr>
      <w:r>
        <w:t>Popup subforms use local copies of fields so that editing nested data does not accidentally corrupt the parent state.</w:t>
      </w:r>
    </w:p>
    <w:p>
      <w:pPr>
        <w:numPr>
          <w:ilvl w:val="0"/>
          <w:numId w:val="1"/>
        </w:numPr>
        <w:spacing w:after="80" w:line="280" w:lineRule="auto"/>
      </w:pPr>
      <w:r>
        <w:t>The same dynamic renderer works in create, detail, edit, land-detail, and nested popup contexts.</w:t>
      </w:r>
    </w:p>
    <w:tbl>
      <w:tblPr>
        <w:tblW w:w="9360" w:type="dxa"/>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9360"/>
      </w:tblGrid>
      <w:tr>
        <w:tc>
          <w:tcPr>
            <w:tcW w:w="9360" w:type="dxa"/>
            <w:shd w:fill="E8EEF5"/>
            <w:vAlign w:val="center"/>
            <w:tcMar>
              <w:top w:w="80" w:type="dxa"/>
              <w:bottom w:w="80" w:type="dxa"/>
              <w:start w:w="120" w:type="dxa"/>
              <w:end w:w="120" w:type="dxa"/>
            </w:tcMar>
          </w:tcPr>
          <w:p>
            <w:pPr>
              <w:spacing w:after="0" w:line="264" w:lineRule="auto"/>
            </w:pPr>
            <w:r>
              <w:rPr>
                <w:b/>
                <w:color w:val="1F4D78"/>
              </w:rPr>
              <w:t/>
            </w:r>
          </w:p>
        </w:tc>
      </w:tr>
      <w:tr>
        <w:tc>
          <w:tcPr>
            <w:tcW w:w="9360" w:type="dxa"/>
            <w:vAlign w:val="center"/>
            <w:tcMar>
              <w:top w:w="80" w:type="dxa"/>
              <w:bottom w:w="80" w:type="dxa"/>
              <w:start w:w="120" w:type="dxa"/>
              <w:end w:w="120" w:type="dxa"/>
            </w:tcMar>
          </w:tcPr>
          <w:p>
            <w:pPr>
              <w:spacing w:after="0" w:line="264" w:lineRule="auto"/>
            </w:pPr>
            <w:r>
              <w:t>Developer Effort Highlight</w:t>
            </w:r>
            <w:r>
              <w:br/>
            </w:r>
            <w:r>
              <w:t>A static form is mostly layout work. This implementation is much harder because the mobile app behaves like a runtime form engine: it interprets backend schema, manages dependencies, validates the resulting UI, uploads media, and serializes the final data back to the API.</w:t>
            </w:r>
          </w:p>
        </w:tc>
      </w:tr>
    </w:tbl>
    <w:p>
      <w:pPr>
        <w:spacing w:after="160"/>
      </w:pPr>
      <w:r>
        <w:t/>
      </w:r>
    </w:p>
    <w:p>
      <w:pPr>
        <w:pStyle w:val="Heading1"/>
        <w:keepNext/>
      </w:pPr>
      <w:r>
        <w:t>6. Geo Tagging, Land Polygon Mapping, And KML Export</w:t>
      </w:r>
    </w:p>
    <w:p>
      <w:r>
        <w:t>The land measurement module is a standout feature. It uses Google Maps to let the field user define a real land boundary by placing and adjusting polygon points. The implementation includes custom gesture handling, geospatial calculation, visual overlays, and export logic.</w:t>
      </w:r>
    </w:p>
    <w:tbl>
      <w:tblPr>
        <w:tblW w:w="9360" w:type="dxa"/>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1700"/>
        <w:gridCol w:w="4600"/>
        <w:gridCol w:w="3060"/>
      </w:tblGrid>
      <w:tr>
        <w:tc>
          <w:tcPr>
            <w:tcW w:w="1700" w:type="dxa"/>
            <w:shd w:fill="F2F4F7"/>
            <w:vAlign w:val="center"/>
            <w:tcMar>
              <w:top w:w="80" w:type="dxa"/>
              <w:bottom w:w="80" w:type="dxa"/>
              <w:start w:w="120" w:type="dxa"/>
              <w:end w:w="120" w:type="dxa"/>
            </w:tcMar>
          </w:tcPr>
          <w:p>
            <w:pPr>
              <w:spacing w:after="0" w:line="264" w:lineRule="auto"/>
            </w:pPr>
            <w:r>
              <w:rPr>
                <w:b/>
                <w:color w:val="1F4D78"/>
              </w:rPr>
              <w:t>Capability</w:t>
            </w:r>
          </w:p>
        </w:tc>
        <w:tc>
          <w:tcPr>
            <w:tcW w:w="4600" w:type="dxa"/>
            <w:shd w:fill="F2F4F7"/>
            <w:vAlign w:val="center"/>
            <w:tcMar>
              <w:top w:w="80" w:type="dxa"/>
              <w:bottom w:w="80" w:type="dxa"/>
              <w:start w:w="120" w:type="dxa"/>
              <w:end w:w="120" w:type="dxa"/>
            </w:tcMar>
          </w:tcPr>
          <w:p>
            <w:pPr>
              <w:spacing w:after="0" w:line="264" w:lineRule="auto"/>
            </w:pPr>
            <w:r>
              <w:rPr>
                <w:b/>
                <w:color w:val="1F4D78"/>
              </w:rPr>
              <w:t>Implementation Detail</w:t>
            </w:r>
          </w:p>
        </w:tc>
        <w:tc>
          <w:tcPr>
            <w:tcW w:w="3060" w:type="dxa"/>
            <w:shd w:fill="F2F4F7"/>
            <w:vAlign w:val="center"/>
            <w:tcMar>
              <w:top w:w="80" w:type="dxa"/>
              <w:bottom w:w="80" w:type="dxa"/>
              <w:start w:w="120" w:type="dxa"/>
              <w:end w:w="120" w:type="dxa"/>
            </w:tcMar>
          </w:tcPr>
          <w:p>
            <w:pPr>
              <w:spacing w:after="0" w:line="264" w:lineRule="auto"/>
            </w:pPr>
            <w:r>
              <w:rPr>
                <w:b/>
                <w:color w:val="1F4D78"/>
              </w:rPr>
              <w:t>Client Benefit</w:t>
            </w:r>
          </w:p>
        </w:tc>
      </w:tr>
      <w:tr>
        <w:tc>
          <w:tcPr>
            <w:tcW w:w="1700" w:type="dxa"/>
            <w:vAlign w:val="center"/>
            <w:tcMar>
              <w:top w:w="80" w:type="dxa"/>
              <w:bottom w:w="80" w:type="dxa"/>
              <w:start w:w="120" w:type="dxa"/>
              <w:end w:w="120" w:type="dxa"/>
            </w:tcMar>
          </w:tcPr>
          <w:p>
            <w:pPr>
              <w:spacing w:after="0" w:line="264" w:lineRule="auto"/>
            </w:pPr>
            <w:r>
              <w:t>Current location</w:t>
            </w:r>
          </w:p>
        </w:tc>
        <w:tc>
          <w:tcPr>
            <w:tcW w:w="4600" w:type="dxa"/>
            <w:vAlign w:val="center"/>
            <w:tcMar>
              <w:top w:w="80" w:type="dxa"/>
              <w:bottom w:w="80" w:type="dxa"/>
              <w:start w:w="120" w:type="dxa"/>
              <w:end w:w="120" w:type="dxa"/>
            </w:tcMar>
          </w:tcPr>
          <w:p>
            <w:pPr>
              <w:spacing w:after="0" w:line="264" w:lineRule="auto"/>
            </w:pPr>
            <w:r>
              <w:t>Requests location access, uses last known position when available, and animates map camera to the user.</w:t>
            </w:r>
          </w:p>
        </w:tc>
        <w:tc>
          <w:tcPr>
            <w:tcW w:w="3060" w:type="dxa"/>
            <w:vAlign w:val="center"/>
            <w:tcMar>
              <w:top w:w="80" w:type="dxa"/>
              <w:bottom w:w="80" w:type="dxa"/>
              <w:start w:w="120" w:type="dxa"/>
              <w:end w:w="120" w:type="dxa"/>
            </w:tcMar>
          </w:tcPr>
          <w:p>
            <w:pPr>
              <w:spacing w:after="0" w:line="264" w:lineRule="auto"/>
            </w:pPr>
            <w:r>
              <w:t>Field teams can start mapping from their real location.</w:t>
            </w:r>
          </w:p>
        </w:tc>
      </w:tr>
      <w:tr>
        <w:tc>
          <w:tcPr>
            <w:tcW w:w="1700" w:type="dxa"/>
            <w:vAlign w:val="center"/>
            <w:tcMar>
              <w:top w:w="80" w:type="dxa"/>
              <w:bottom w:w="80" w:type="dxa"/>
              <w:start w:w="120" w:type="dxa"/>
              <w:end w:w="120" w:type="dxa"/>
            </w:tcMar>
          </w:tcPr>
          <w:p>
            <w:pPr>
              <w:spacing w:after="0" w:line="264" w:lineRule="auto"/>
            </w:pPr>
            <w:r>
              <w:t>Map display</w:t>
            </w:r>
          </w:p>
        </w:tc>
        <w:tc>
          <w:tcPr>
            <w:tcW w:w="4600" w:type="dxa"/>
            <w:vAlign w:val="center"/>
            <w:tcMar>
              <w:top w:w="80" w:type="dxa"/>
              <w:bottom w:w="80" w:type="dxa"/>
              <w:start w:w="120" w:type="dxa"/>
              <w:end w:w="120" w:type="dxa"/>
            </w:tcMar>
          </w:tcPr>
          <w:p>
            <w:pPr>
              <w:spacing w:after="0" w:line="264" w:lineRule="auto"/>
            </w:pPr>
            <w:r>
              <w:t>Supports Google Map with hybrid and normal map toggle.</w:t>
            </w:r>
          </w:p>
        </w:tc>
        <w:tc>
          <w:tcPr>
            <w:tcW w:w="3060" w:type="dxa"/>
            <w:vAlign w:val="center"/>
            <w:tcMar>
              <w:top w:w="80" w:type="dxa"/>
              <w:bottom w:w="80" w:type="dxa"/>
              <w:start w:w="120" w:type="dxa"/>
              <w:end w:w="120" w:type="dxa"/>
            </w:tcMar>
          </w:tcPr>
          <w:p>
            <w:pPr>
              <w:spacing w:after="0" w:line="264" w:lineRule="auto"/>
            </w:pPr>
            <w:r>
              <w:t>Users can switch between satellite-style context and normal map readability.</w:t>
            </w:r>
          </w:p>
        </w:tc>
      </w:tr>
      <w:tr>
        <w:tc>
          <w:tcPr>
            <w:tcW w:w="1700" w:type="dxa"/>
            <w:vAlign w:val="center"/>
            <w:tcMar>
              <w:top w:w="80" w:type="dxa"/>
              <w:bottom w:w="80" w:type="dxa"/>
              <w:start w:w="120" w:type="dxa"/>
              <w:end w:w="120" w:type="dxa"/>
            </w:tcMar>
          </w:tcPr>
          <w:p>
            <w:pPr>
              <w:spacing w:after="0" w:line="264" w:lineRule="auto"/>
            </w:pPr>
            <w:r>
              <w:t>Polygon drawing</w:t>
            </w:r>
          </w:p>
        </w:tc>
        <w:tc>
          <w:tcPr>
            <w:tcW w:w="4600" w:type="dxa"/>
            <w:vAlign w:val="center"/>
            <w:tcMar>
              <w:top w:w="80" w:type="dxa"/>
              <w:bottom w:w="80" w:type="dxa"/>
              <w:start w:w="120" w:type="dxa"/>
              <w:end w:w="120" w:type="dxa"/>
            </w:tcMar>
          </w:tcPr>
          <w:p>
            <w:pPr>
              <w:spacing w:after="0" w:line="264" w:lineRule="auto"/>
            </w:pPr>
            <w:r>
              <w:t>Tap to add vertices, close polygon after at least three points, render polygon and boundary polyline.</w:t>
            </w:r>
          </w:p>
        </w:tc>
        <w:tc>
          <w:tcPr>
            <w:tcW w:w="3060" w:type="dxa"/>
            <w:vAlign w:val="center"/>
            <w:tcMar>
              <w:top w:w="80" w:type="dxa"/>
              <w:bottom w:w="80" w:type="dxa"/>
              <w:start w:w="120" w:type="dxa"/>
              <w:end w:w="120" w:type="dxa"/>
            </w:tcMar>
          </w:tcPr>
          <w:p>
            <w:pPr>
              <w:spacing w:after="0" w:line="264" w:lineRule="auto"/>
            </w:pPr>
            <w:r>
              <w:t>Land boundary capture becomes visual and verifiable.</w:t>
            </w:r>
          </w:p>
        </w:tc>
      </w:tr>
      <w:tr>
        <w:tc>
          <w:tcPr>
            <w:tcW w:w="1700" w:type="dxa"/>
            <w:vAlign w:val="center"/>
            <w:tcMar>
              <w:top w:w="80" w:type="dxa"/>
              <w:bottom w:w="80" w:type="dxa"/>
              <w:start w:w="120" w:type="dxa"/>
              <w:end w:w="120" w:type="dxa"/>
            </w:tcMar>
          </w:tcPr>
          <w:p>
            <w:pPr>
              <w:spacing w:after="0" w:line="264" w:lineRule="auto"/>
            </w:pPr>
            <w:r>
              <w:t>Point editing</w:t>
            </w:r>
          </w:p>
        </w:tc>
        <w:tc>
          <w:tcPr>
            <w:tcW w:w="4600" w:type="dxa"/>
            <w:vAlign w:val="center"/>
            <w:tcMar>
              <w:top w:w="80" w:type="dxa"/>
              <w:bottom w:w="80" w:type="dxa"/>
              <w:start w:w="120" w:type="dxa"/>
              <w:end w:w="120" w:type="dxa"/>
            </w:tcMar>
          </w:tcPr>
          <w:p>
            <w:pPr>
              <w:spacing w:after="0" w:line="264" w:lineRule="auto"/>
            </w:pPr>
            <w:r>
              <w:t>Manual drag handling for vertices and midpoint insertion for splitting edges.</w:t>
            </w:r>
          </w:p>
        </w:tc>
        <w:tc>
          <w:tcPr>
            <w:tcW w:w="3060" w:type="dxa"/>
            <w:vAlign w:val="center"/>
            <w:tcMar>
              <w:top w:w="80" w:type="dxa"/>
              <w:bottom w:w="80" w:type="dxa"/>
              <w:start w:w="120" w:type="dxa"/>
              <w:end w:w="120" w:type="dxa"/>
            </w:tcMar>
          </w:tcPr>
          <w:p>
            <w:pPr>
              <w:spacing w:after="0" w:line="264" w:lineRule="auto"/>
            </w:pPr>
            <w:r>
              <w:t>Users can correct boundaries without restarting.</w:t>
            </w:r>
          </w:p>
        </w:tc>
      </w:tr>
      <w:tr>
        <w:tc>
          <w:tcPr>
            <w:tcW w:w="1700" w:type="dxa"/>
            <w:vAlign w:val="center"/>
            <w:tcMar>
              <w:top w:w="80" w:type="dxa"/>
              <w:bottom w:w="80" w:type="dxa"/>
              <w:start w:w="120" w:type="dxa"/>
              <w:end w:w="120" w:type="dxa"/>
            </w:tcMar>
          </w:tcPr>
          <w:p>
            <w:pPr>
              <w:spacing w:after="0" w:line="264" w:lineRule="auto"/>
            </w:pPr>
            <w:r>
              <w:t>Undo/redo</w:t>
            </w:r>
          </w:p>
        </w:tc>
        <w:tc>
          <w:tcPr>
            <w:tcW w:w="4600" w:type="dxa"/>
            <w:vAlign w:val="center"/>
            <w:tcMar>
              <w:top w:w="80" w:type="dxa"/>
              <w:bottom w:w="80" w:type="dxa"/>
              <w:start w:w="120" w:type="dxa"/>
              <w:end w:w="120" w:type="dxa"/>
            </w:tcMar>
          </w:tcPr>
          <w:p>
            <w:pPr>
              <w:spacing w:after="0" w:line="264" w:lineRule="auto"/>
            </w:pPr>
            <w:r>
              <w:t>Maintains bounded history for polygon edits.</w:t>
            </w:r>
          </w:p>
        </w:tc>
        <w:tc>
          <w:tcPr>
            <w:tcW w:w="3060" w:type="dxa"/>
            <w:vAlign w:val="center"/>
            <w:tcMar>
              <w:top w:w="80" w:type="dxa"/>
              <w:bottom w:w="80" w:type="dxa"/>
              <w:start w:w="120" w:type="dxa"/>
              <w:end w:w="120" w:type="dxa"/>
            </w:tcMar>
          </w:tcPr>
          <w:p>
            <w:pPr>
              <w:spacing w:after="0" w:line="264" w:lineRule="auto"/>
            </w:pPr>
            <w:r>
              <w:t>Reduces mistakes during field mapping.</w:t>
            </w:r>
          </w:p>
        </w:tc>
      </w:tr>
      <w:tr>
        <w:tc>
          <w:tcPr>
            <w:tcW w:w="1700" w:type="dxa"/>
            <w:vAlign w:val="center"/>
            <w:tcMar>
              <w:top w:w="80" w:type="dxa"/>
              <w:bottom w:w="80" w:type="dxa"/>
              <w:start w:w="120" w:type="dxa"/>
              <w:end w:w="120" w:type="dxa"/>
            </w:tcMar>
          </w:tcPr>
          <w:p>
            <w:pPr>
              <w:spacing w:after="0" w:line="264" w:lineRule="auto"/>
            </w:pPr>
            <w:r>
              <w:t>Area calculation</w:t>
            </w:r>
          </w:p>
        </w:tc>
        <w:tc>
          <w:tcPr>
            <w:tcW w:w="4600" w:type="dxa"/>
            <w:vAlign w:val="center"/>
            <w:tcMar>
              <w:top w:w="80" w:type="dxa"/>
              <w:bottom w:w="80" w:type="dxa"/>
              <w:start w:w="120" w:type="dxa"/>
              <w:end w:w="120" w:type="dxa"/>
            </w:tcMar>
          </w:tcPr>
          <w:p>
            <w:pPr>
              <w:spacing w:after="0" w:line="264" w:lineRule="auto"/>
            </w:pPr>
            <w:r>
              <w:t>Uses spherical-area calculation and returns acres.</w:t>
            </w:r>
          </w:p>
        </w:tc>
        <w:tc>
          <w:tcPr>
            <w:tcW w:w="3060" w:type="dxa"/>
            <w:vAlign w:val="center"/>
            <w:tcMar>
              <w:top w:w="80" w:type="dxa"/>
              <w:bottom w:w="80" w:type="dxa"/>
              <w:start w:w="120" w:type="dxa"/>
              <w:end w:w="120" w:type="dxa"/>
            </w:tcMar>
          </w:tcPr>
          <w:p>
            <w:pPr>
              <w:spacing w:after="0" w:line="264" w:lineRule="auto"/>
            </w:pPr>
            <w:r>
              <w:t>The app produces land-size information directly from the boundary.</w:t>
            </w:r>
          </w:p>
        </w:tc>
      </w:tr>
      <w:tr>
        <w:tc>
          <w:tcPr>
            <w:tcW w:w="1700" w:type="dxa"/>
            <w:vAlign w:val="center"/>
            <w:tcMar>
              <w:top w:w="80" w:type="dxa"/>
              <w:bottom w:w="80" w:type="dxa"/>
              <w:start w:w="120" w:type="dxa"/>
              <w:end w:w="120" w:type="dxa"/>
            </w:tcMar>
          </w:tcPr>
          <w:p>
            <w:pPr>
              <w:spacing w:after="0" w:line="264" w:lineRule="auto"/>
            </w:pPr>
            <w:r>
              <w:t>Perimeter and edge labels</w:t>
            </w:r>
          </w:p>
        </w:tc>
        <w:tc>
          <w:tcPr>
            <w:tcW w:w="4600" w:type="dxa"/>
            <w:vAlign w:val="center"/>
            <w:tcMar>
              <w:top w:w="80" w:type="dxa"/>
              <w:bottom w:w="80" w:type="dxa"/>
              <w:start w:w="120" w:type="dxa"/>
              <w:end w:w="120" w:type="dxa"/>
            </w:tcMar>
          </w:tcPr>
          <w:p>
            <w:pPr>
              <w:spacing w:after="0" w:line="264" w:lineRule="auto"/>
            </w:pPr>
            <w:r>
              <w:t>Calculates perimeter and displays edge distances with custom painters.</w:t>
            </w:r>
          </w:p>
        </w:tc>
        <w:tc>
          <w:tcPr>
            <w:tcW w:w="3060" w:type="dxa"/>
            <w:vAlign w:val="center"/>
            <w:tcMar>
              <w:top w:w="80" w:type="dxa"/>
              <w:bottom w:w="80" w:type="dxa"/>
              <w:start w:w="120" w:type="dxa"/>
              <w:end w:w="120" w:type="dxa"/>
            </w:tcMar>
          </w:tcPr>
          <w:p>
            <w:pPr>
              <w:spacing w:after="0" w:line="264" w:lineRule="auto"/>
            </w:pPr>
            <w:r>
              <w:t>Users get immediate measurement feedback.</w:t>
            </w:r>
          </w:p>
        </w:tc>
      </w:tr>
      <w:tr>
        <w:tc>
          <w:tcPr>
            <w:tcW w:w="1700" w:type="dxa"/>
            <w:vAlign w:val="center"/>
            <w:tcMar>
              <w:top w:w="80" w:type="dxa"/>
              <w:bottom w:w="80" w:type="dxa"/>
              <w:start w:w="120" w:type="dxa"/>
              <w:end w:w="120" w:type="dxa"/>
            </w:tcMar>
          </w:tcPr>
          <w:p>
            <w:pPr>
              <w:spacing w:after="0" w:line="264" w:lineRule="auto"/>
            </w:pPr>
            <w:r>
              <w:t>View-only mode</w:t>
            </w:r>
          </w:p>
        </w:tc>
        <w:tc>
          <w:tcPr>
            <w:tcW w:w="4600" w:type="dxa"/>
            <w:vAlign w:val="center"/>
            <w:tcMar>
              <w:top w:w="80" w:type="dxa"/>
              <w:bottom w:w="80" w:type="dxa"/>
              <w:start w:w="120" w:type="dxa"/>
              <w:end w:w="120" w:type="dxa"/>
            </w:tcMar>
          </w:tcPr>
          <w:p>
            <w:pPr>
              <w:spacing w:after="0" w:line="264" w:lineRule="auto"/>
            </w:pPr>
            <w:r>
              <w:t>Saved polygons can be opened without allowing edits.</w:t>
            </w:r>
          </w:p>
        </w:tc>
        <w:tc>
          <w:tcPr>
            <w:tcW w:w="3060" w:type="dxa"/>
            <w:vAlign w:val="center"/>
            <w:tcMar>
              <w:top w:w="80" w:type="dxa"/>
              <w:bottom w:w="80" w:type="dxa"/>
              <w:start w:w="120" w:type="dxa"/>
              <w:end w:w="120" w:type="dxa"/>
            </w:tcMar>
          </w:tcPr>
          <w:p>
            <w:pPr>
              <w:spacing w:after="0" w:line="264" w:lineRule="auto"/>
            </w:pPr>
            <w:r>
              <w:t>Useful for review, audit, and record detail pages.</w:t>
            </w:r>
          </w:p>
        </w:tc>
      </w:tr>
      <w:tr>
        <w:tc>
          <w:tcPr>
            <w:tcW w:w="1700" w:type="dxa"/>
            <w:vAlign w:val="center"/>
            <w:tcMar>
              <w:top w:w="80" w:type="dxa"/>
              <w:bottom w:w="80" w:type="dxa"/>
              <w:start w:w="120" w:type="dxa"/>
              <w:end w:w="120" w:type="dxa"/>
            </w:tcMar>
          </w:tcPr>
          <w:p>
            <w:pPr>
              <w:spacing w:after="0" w:line="264" w:lineRule="auto"/>
            </w:pPr>
            <w:r>
              <w:t>KML export</w:t>
            </w:r>
          </w:p>
        </w:tc>
        <w:tc>
          <w:tcPr>
            <w:tcW w:w="4600" w:type="dxa"/>
            <w:vAlign w:val="center"/>
            <w:tcMar>
              <w:top w:w="80" w:type="dxa"/>
              <w:bottom w:w="80" w:type="dxa"/>
              <w:start w:w="120" w:type="dxa"/>
              <w:end w:w="120" w:type="dxa"/>
            </w:tcMar>
          </w:tcPr>
          <w:p>
            <w:pPr>
              <w:spacing w:after="0" w:line="264" w:lineRule="auto"/>
            </w:pPr>
            <w:r>
              <w:t>Closes polygon ring, writes OGC-style KML XML, stores the file, and shares it via platform share sheet.</w:t>
            </w:r>
          </w:p>
        </w:tc>
        <w:tc>
          <w:tcPr>
            <w:tcW w:w="3060" w:type="dxa"/>
            <w:vAlign w:val="center"/>
            <w:tcMar>
              <w:top w:w="80" w:type="dxa"/>
              <w:bottom w:w="80" w:type="dxa"/>
              <w:start w:w="120" w:type="dxa"/>
              <w:end w:w="120" w:type="dxa"/>
            </w:tcMar>
          </w:tcPr>
          <w:p>
            <w:pPr>
              <w:spacing w:after="0" w:line="264" w:lineRule="auto"/>
            </w:pPr>
            <w:r>
              <w:t>Makes field data portable to external mapping/GIS tools.</w:t>
            </w:r>
          </w:p>
        </w:tc>
      </w:tr>
    </w:tbl>
    <w:p>
      <w:pPr>
        <w:spacing w:after="160"/>
      </w:pPr>
      <w:r>
        <w:t/>
      </w:r>
    </w:p>
    <w:p>
      <w:pPr>
        <w:pStyle w:val="Heading2"/>
        <w:keepNext/>
      </w:pPr>
      <w:r>
        <w:t>KML Export Explained For Non-Technical Stakeholders</w:t>
      </w:r>
    </w:p>
    <w:p>
      <w:r>
        <w:t>KML is a common mapping file format used by tools such as Google Earth and many GIS systems. When Greenated exports a land polygon, it converts the app coordinates into a file that external users can open, share, and verify outside the mobile app. This is valuable because it turns mobile field work into portable geospatial evidence.</w:t>
      </w:r>
    </w:p>
    <w:p>
      <w:pPr>
        <w:pStyle w:val="Heading1"/>
        <w:keepNext/>
      </w:pPr>
      <w:r>
        <w:t>7. Camera, Evidence, And File Handling</w:t>
      </w:r>
    </w:p>
    <w:p>
      <w:r>
        <w:t>The app includes a dedicated camera flow rather than depending only on a generic file picker. The camera flow was built for field evidence: it initializes the back camera, supports flash, captures a photo, fetches GPS/location context, adds timestamp/location overlays, and gives the user a preview before saving.</w:t>
      </w:r>
    </w:p>
    <w:tbl>
      <w:tblPr>
        <w:tblW w:w="9360" w:type="dxa"/>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1900"/>
        <w:gridCol w:w="4100"/>
        <w:gridCol w:w="3360"/>
      </w:tblGrid>
      <w:tr>
        <w:tc>
          <w:tcPr>
            <w:tcW w:w="1900" w:type="dxa"/>
            <w:shd w:fill="F2F4F7"/>
            <w:vAlign w:val="center"/>
            <w:tcMar>
              <w:top w:w="80" w:type="dxa"/>
              <w:bottom w:w="80" w:type="dxa"/>
              <w:start w:w="120" w:type="dxa"/>
              <w:end w:w="120" w:type="dxa"/>
            </w:tcMar>
          </w:tcPr>
          <w:p>
            <w:pPr>
              <w:spacing w:after="0" w:line="264" w:lineRule="auto"/>
            </w:pPr>
            <w:r>
              <w:rPr>
                <w:b/>
                <w:color w:val="1F4D78"/>
              </w:rPr>
              <w:t>Area</w:t>
            </w:r>
          </w:p>
        </w:tc>
        <w:tc>
          <w:tcPr>
            <w:tcW w:w="4100" w:type="dxa"/>
            <w:shd w:fill="F2F4F7"/>
            <w:vAlign w:val="center"/>
            <w:tcMar>
              <w:top w:w="80" w:type="dxa"/>
              <w:bottom w:w="80" w:type="dxa"/>
              <w:start w:w="120" w:type="dxa"/>
              <w:end w:w="120" w:type="dxa"/>
            </w:tcMar>
          </w:tcPr>
          <w:p>
            <w:pPr>
              <w:spacing w:after="0" w:line="264" w:lineRule="auto"/>
            </w:pPr>
            <w:r>
              <w:rPr>
                <w:b/>
                <w:color w:val="1F4D78"/>
              </w:rPr>
              <w:t>What The App Does</w:t>
            </w:r>
          </w:p>
        </w:tc>
        <w:tc>
          <w:tcPr>
            <w:tcW w:w="3360" w:type="dxa"/>
            <w:shd w:fill="F2F4F7"/>
            <w:vAlign w:val="center"/>
            <w:tcMar>
              <w:top w:w="80" w:type="dxa"/>
              <w:bottom w:w="80" w:type="dxa"/>
              <w:start w:w="120" w:type="dxa"/>
              <w:end w:w="120" w:type="dxa"/>
            </w:tcMar>
          </w:tcPr>
          <w:p>
            <w:pPr>
              <w:spacing w:after="0" w:line="264" w:lineRule="auto"/>
            </w:pPr>
            <w:r>
              <w:rPr>
                <w:b/>
                <w:color w:val="1F4D78"/>
              </w:rPr>
              <w:t>Why It Shows Careful Engineering</w:t>
            </w:r>
          </w:p>
        </w:tc>
      </w:tr>
      <w:tr>
        <w:tc>
          <w:tcPr>
            <w:tcW w:w="1900" w:type="dxa"/>
            <w:vAlign w:val="center"/>
            <w:tcMar>
              <w:top w:w="80" w:type="dxa"/>
              <w:bottom w:w="80" w:type="dxa"/>
              <w:start w:w="120" w:type="dxa"/>
              <w:end w:w="120" w:type="dxa"/>
            </w:tcMar>
          </w:tcPr>
          <w:p>
            <w:pPr>
              <w:spacing w:after="0" w:line="264" w:lineRule="auto"/>
            </w:pPr>
            <w:r>
              <w:t>Camera permissions</w:t>
            </w:r>
          </w:p>
        </w:tc>
        <w:tc>
          <w:tcPr>
            <w:tcW w:w="4100" w:type="dxa"/>
            <w:vAlign w:val="center"/>
            <w:tcMar>
              <w:top w:w="80" w:type="dxa"/>
              <w:bottom w:w="80" w:type="dxa"/>
              <w:start w:w="120" w:type="dxa"/>
              <w:end w:w="120" w:type="dxa"/>
            </w:tcMar>
          </w:tcPr>
          <w:p>
            <w:pPr>
              <w:spacing w:after="0" w:line="264" w:lineRule="auto"/>
            </w:pPr>
            <w:r>
              <w:t>Requests camera access and provides settings guidance if denied.</w:t>
            </w:r>
          </w:p>
        </w:tc>
        <w:tc>
          <w:tcPr>
            <w:tcW w:w="3360" w:type="dxa"/>
            <w:vAlign w:val="center"/>
            <w:tcMar>
              <w:top w:w="80" w:type="dxa"/>
              <w:bottom w:w="80" w:type="dxa"/>
              <w:start w:w="120" w:type="dxa"/>
              <w:end w:w="120" w:type="dxa"/>
            </w:tcMar>
          </w:tcPr>
          <w:p>
            <w:pPr>
              <w:spacing w:after="0" w:line="264" w:lineRule="auto"/>
            </w:pPr>
            <w:r>
              <w:t>Handles real device permission behavior instead of assuming access.</w:t>
            </w:r>
          </w:p>
        </w:tc>
      </w:tr>
      <w:tr>
        <w:tc>
          <w:tcPr>
            <w:tcW w:w="1900" w:type="dxa"/>
            <w:vAlign w:val="center"/>
            <w:tcMar>
              <w:top w:w="80" w:type="dxa"/>
              <w:bottom w:w="80" w:type="dxa"/>
              <w:start w:w="120" w:type="dxa"/>
              <w:end w:w="120" w:type="dxa"/>
            </w:tcMar>
          </w:tcPr>
          <w:p>
            <w:pPr>
              <w:spacing w:after="0" w:line="264" w:lineRule="auto"/>
            </w:pPr>
            <w:r>
              <w:t>Back camera selection</w:t>
            </w:r>
          </w:p>
        </w:tc>
        <w:tc>
          <w:tcPr>
            <w:tcW w:w="4100" w:type="dxa"/>
            <w:vAlign w:val="center"/>
            <w:tcMar>
              <w:top w:w="80" w:type="dxa"/>
              <w:bottom w:w="80" w:type="dxa"/>
              <w:start w:w="120" w:type="dxa"/>
              <w:end w:w="120" w:type="dxa"/>
            </w:tcMar>
          </w:tcPr>
          <w:p>
            <w:pPr>
              <w:spacing w:after="0" w:line="264" w:lineRule="auto"/>
            </w:pPr>
            <w:r>
              <w:t>Finds the back camera when available and falls back gracefully.</w:t>
            </w:r>
          </w:p>
        </w:tc>
        <w:tc>
          <w:tcPr>
            <w:tcW w:w="3360" w:type="dxa"/>
            <w:vAlign w:val="center"/>
            <w:tcMar>
              <w:top w:w="80" w:type="dxa"/>
              <w:bottom w:w="80" w:type="dxa"/>
              <w:start w:w="120" w:type="dxa"/>
              <w:end w:w="120" w:type="dxa"/>
            </w:tcMar>
          </w:tcPr>
          <w:p>
            <w:pPr>
              <w:spacing w:after="0" w:line="264" w:lineRule="auto"/>
            </w:pPr>
            <w:r>
              <w:t>Optimized for field evidence capture.</w:t>
            </w:r>
          </w:p>
        </w:tc>
      </w:tr>
      <w:tr>
        <w:tc>
          <w:tcPr>
            <w:tcW w:w="1900" w:type="dxa"/>
            <w:vAlign w:val="center"/>
            <w:tcMar>
              <w:top w:w="80" w:type="dxa"/>
              <w:bottom w:w="80" w:type="dxa"/>
              <w:start w:w="120" w:type="dxa"/>
              <w:end w:w="120" w:type="dxa"/>
            </w:tcMar>
          </w:tcPr>
          <w:p>
            <w:pPr>
              <w:spacing w:after="0" w:line="264" w:lineRule="auto"/>
            </w:pPr>
            <w:r>
              <w:t>Location overlay</w:t>
            </w:r>
          </w:p>
        </w:tc>
        <w:tc>
          <w:tcPr>
            <w:tcW w:w="4100" w:type="dxa"/>
            <w:vAlign w:val="center"/>
            <w:tcMar>
              <w:top w:w="80" w:type="dxa"/>
              <w:bottom w:w="80" w:type="dxa"/>
              <w:start w:w="120" w:type="dxa"/>
              <w:end w:w="120" w:type="dxa"/>
            </w:tcMar>
          </w:tcPr>
          <w:p>
            <w:pPr>
              <w:spacing w:after="0" w:line="264" w:lineRule="auto"/>
            </w:pPr>
            <w:r>
              <w:t>Fetches GPS coordinates and attempts reverse geocoding into village/district/state/address.</w:t>
            </w:r>
          </w:p>
        </w:tc>
        <w:tc>
          <w:tcPr>
            <w:tcW w:w="3360" w:type="dxa"/>
            <w:vAlign w:val="center"/>
            <w:tcMar>
              <w:top w:w="80" w:type="dxa"/>
              <w:bottom w:w="80" w:type="dxa"/>
              <w:start w:w="120" w:type="dxa"/>
              <w:end w:w="120" w:type="dxa"/>
            </w:tcMar>
          </w:tcPr>
          <w:p>
            <w:pPr>
              <w:spacing w:after="0" w:line="264" w:lineRule="auto"/>
            </w:pPr>
            <w:r>
              <w:t>Adds credibility and context to captured photos.</w:t>
            </w:r>
          </w:p>
        </w:tc>
      </w:tr>
      <w:tr>
        <w:tc>
          <w:tcPr>
            <w:tcW w:w="1900" w:type="dxa"/>
            <w:vAlign w:val="center"/>
            <w:tcMar>
              <w:top w:w="80" w:type="dxa"/>
              <w:bottom w:w="80" w:type="dxa"/>
              <w:start w:w="120" w:type="dxa"/>
              <w:end w:w="120" w:type="dxa"/>
            </w:tcMar>
          </w:tcPr>
          <w:p>
            <w:pPr>
              <w:spacing w:after="0" w:line="264" w:lineRule="auto"/>
            </w:pPr>
            <w:r>
              <w:t>Timestamp overlay</w:t>
            </w:r>
          </w:p>
        </w:tc>
        <w:tc>
          <w:tcPr>
            <w:tcW w:w="4100" w:type="dxa"/>
            <w:vAlign w:val="center"/>
            <w:tcMar>
              <w:top w:w="80" w:type="dxa"/>
              <w:bottom w:w="80" w:type="dxa"/>
              <w:start w:w="120" w:type="dxa"/>
              <w:end w:w="120" w:type="dxa"/>
            </w:tcMar>
          </w:tcPr>
          <w:p>
            <w:pPr>
              <w:spacing w:after="0" w:line="264" w:lineRule="auto"/>
            </w:pPr>
            <w:r>
              <w:t>Applies capture-time timestamp in IST format.</w:t>
            </w:r>
          </w:p>
        </w:tc>
        <w:tc>
          <w:tcPr>
            <w:tcW w:w="3360" w:type="dxa"/>
            <w:vAlign w:val="center"/>
            <w:tcMar>
              <w:top w:w="80" w:type="dxa"/>
              <w:bottom w:w="80" w:type="dxa"/>
              <w:start w:w="120" w:type="dxa"/>
              <w:end w:w="120" w:type="dxa"/>
            </w:tcMar>
          </w:tcPr>
          <w:p>
            <w:pPr>
              <w:spacing w:after="0" w:line="264" w:lineRule="auto"/>
            </w:pPr>
            <w:r>
              <w:t>Improves audit value of the photo.</w:t>
            </w:r>
          </w:p>
        </w:tc>
      </w:tr>
      <w:tr>
        <w:tc>
          <w:tcPr>
            <w:tcW w:w="1900" w:type="dxa"/>
            <w:vAlign w:val="center"/>
            <w:tcMar>
              <w:top w:w="80" w:type="dxa"/>
              <w:bottom w:w="80" w:type="dxa"/>
              <w:start w:w="120" w:type="dxa"/>
              <w:end w:w="120" w:type="dxa"/>
            </w:tcMar>
          </w:tcPr>
          <w:p>
            <w:pPr>
              <w:spacing w:after="0" w:line="264" w:lineRule="auto"/>
            </w:pPr>
            <w:r>
              <w:t>Image processing</w:t>
            </w:r>
          </w:p>
        </w:tc>
        <w:tc>
          <w:tcPr>
            <w:tcW w:w="4100" w:type="dxa"/>
            <w:vAlign w:val="center"/>
            <w:tcMar>
              <w:top w:w="80" w:type="dxa"/>
              <w:bottom w:w="80" w:type="dxa"/>
              <w:start w:w="120" w:type="dxa"/>
              <w:end w:w="120" w:type="dxa"/>
            </w:tcMar>
          </w:tcPr>
          <w:p>
            <w:pPr>
              <w:spacing w:after="0" w:line="264" w:lineRule="auto"/>
            </w:pPr>
            <w:r>
              <w:t>Bakes orientation, crops to a stable photo frame, overlays text, and saves a processed JPG.</w:t>
            </w:r>
          </w:p>
        </w:tc>
        <w:tc>
          <w:tcPr>
            <w:tcW w:w="3360" w:type="dxa"/>
            <w:vAlign w:val="center"/>
            <w:tcMar>
              <w:top w:w="80" w:type="dxa"/>
              <w:bottom w:w="80" w:type="dxa"/>
              <w:start w:w="120" w:type="dxa"/>
              <w:end w:w="120" w:type="dxa"/>
            </w:tcMar>
          </w:tcPr>
          <w:p>
            <w:pPr>
              <w:spacing w:after="0" w:line="264" w:lineRule="auto"/>
            </w:pPr>
            <w:r>
              <w:t>Creates consistent evidence images across portrait and landscape devices.</w:t>
            </w:r>
          </w:p>
        </w:tc>
      </w:tr>
      <w:tr>
        <w:tc>
          <w:tcPr>
            <w:tcW w:w="1900" w:type="dxa"/>
            <w:vAlign w:val="center"/>
            <w:tcMar>
              <w:top w:w="80" w:type="dxa"/>
              <w:bottom w:w="80" w:type="dxa"/>
              <w:start w:w="120" w:type="dxa"/>
              <w:end w:w="120" w:type="dxa"/>
            </w:tcMar>
          </w:tcPr>
          <w:p>
            <w:pPr>
              <w:spacing w:after="0" w:line="264" w:lineRule="auto"/>
            </w:pPr>
            <w:r>
              <w:t>Gallery save</w:t>
            </w:r>
          </w:p>
        </w:tc>
        <w:tc>
          <w:tcPr>
            <w:tcW w:w="4100" w:type="dxa"/>
            <w:vAlign w:val="center"/>
            <w:tcMar>
              <w:top w:w="80" w:type="dxa"/>
              <w:bottom w:w="80" w:type="dxa"/>
              <w:start w:w="120" w:type="dxa"/>
              <w:end w:w="120" w:type="dxa"/>
            </w:tcMar>
          </w:tcPr>
          <w:p>
            <w:pPr>
              <w:spacing w:after="0" w:line="264" w:lineRule="auto"/>
            </w:pPr>
            <w:r>
              <w:t>Attempts to save the processed image to gallery after processing.</w:t>
            </w:r>
          </w:p>
        </w:tc>
        <w:tc>
          <w:tcPr>
            <w:tcW w:w="3360" w:type="dxa"/>
            <w:vAlign w:val="center"/>
            <w:tcMar>
              <w:top w:w="80" w:type="dxa"/>
              <w:bottom w:w="80" w:type="dxa"/>
              <w:start w:w="120" w:type="dxa"/>
              <w:end w:w="120" w:type="dxa"/>
            </w:tcMar>
          </w:tcPr>
          <w:p>
            <w:pPr>
              <w:spacing w:after="0" w:line="264" w:lineRule="auto"/>
            </w:pPr>
            <w:r>
              <w:t>Improves user access to captured evidence.</w:t>
            </w:r>
          </w:p>
        </w:tc>
      </w:tr>
      <w:tr>
        <w:tc>
          <w:tcPr>
            <w:tcW w:w="1900" w:type="dxa"/>
            <w:vAlign w:val="center"/>
            <w:tcMar>
              <w:top w:w="80" w:type="dxa"/>
              <w:bottom w:w="80" w:type="dxa"/>
              <w:start w:w="120" w:type="dxa"/>
              <w:end w:w="120" w:type="dxa"/>
            </w:tcMar>
          </w:tcPr>
          <w:p>
            <w:pPr>
              <w:spacing w:after="0" w:line="264" w:lineRule="auto"/>
            </w:pPr>
            <w:r>
              <w:t>Upload compression</w:t>
            </w:r>
          </w:p>
        </w:tc>
        <w:tc>
          <w:tcPr>
            <w:tcW w:w="4100" w:type="dxa"/>
            <w:vAlign w:val="center"/>
            <w:tcMar>
              <w:top w:w="80" w:type="dxa"/>
              <w:bottom w:w="80" w:type="dxa"/>
              <w:start w:w="120" w:type="dxa"/>
              <w:end w:w="120" w:type="dxa"/>
            </w:tcMar>
          </w:tcPr>
          <w:p>
            <w:pPr>
              <w:spacing w:after="0" w:line="264" w:lineRule="auto"/>
            </w:pPr>
            <w:r>
              <w:t>Compresses images, validates server upload size, and cleans temporary files.</w:t>
            </w:r>
          </w:p>
        </w:tc>
        <w:tc>
          <w:tcPr>
            <w:tcW w:w="3360" w:type="dxa"/>
            <w:vAlign w:val="center"/>
            <w:tcMar>
              <w:top w:w="80" w:type="dxa"/>
              <w:bottom w:w="80" w:type="dxa"/>
              <w:start w:w="120" w:type="dxa"/>
              <w:end w:w="120" w:type="dxa"/>
            </w:tcMar>
          </w:tcPr>
          <w:p>
            <w:pPr>
              <w:spacing w:after="0" w:line="264" w:lineRule="auto"/>
            </w:pPr>
            <w:r>
              <w:t>Protects server limits and reduces upload failures.</w:t>
            </w:r>
          </w:p>
        </w:tc>
      </w:tr>
      <w:tr>
        <w:tc>
          <w:tcPr>
            <w:tcW w:w="1900" w:type="dxa"/>
            <w:vAlign w:val="center"/>
            <w:tcMar>
              <w:top w:w="80" w:type="dxa"/>
              <w:bottom w:w="80" w:type="dxa"/>
              <w:start w:w="120" w:type="dxa"/>
              <w:end w:w="120" w:type="dxa"/>
            </w:tcMar>
          </w:tcPr>
          <w:p>
            <w:pPr>
              <w:spacing w:after="0" w:line="264" w:lineRule="auto"/>
            </w:pPr>
            <w:r>
              <w:t>Preview URLs</w:t>
            </w:r>
          </w:p>
        </w:tc>
        <w:tc>
          <w:tcPr>
            <w:tcW w:w="4100" w:type="dxa"/>
            <w:vAlign w:val="center"/>
            <w:tcMar>
              <w:top w:w="80" w:type="dxa"/>
              <w:bottom w:w="80" w:type="dxa"/>
              <w:start w:w="120" w:type="dxa"/>
              <w:end w:w="120" w:type="dxa"/>
            </w:tcMar>
          </w:tcPr>
          <w:p>
            <w:pPr>
              <w:spacing w:after="0" w:line="264" w:lineRule="auto"/>
            </w:pPr>
            <w:r>
              <w:t>Separates submitted storage paths from presigned preview URLs.</w:t>
            </w:r>
          </w:p>
        </w:tc>
        <w:tc>
          <w:tcPr>
            <w:tcW w:w="3360" w:type="dxa"/>
            <w:vAlign w:val="center"/>
            <w:tcMar>
              <w:top w:w="80" w:type="dxa"/>
              <w:bottom w:w="80" w:type="dxa"/>
              <w:start w:w="120" w:type="dxa"/>
              <w:end w:w="120" w:type="dxa"/>
            </w:tcMar>
          </w:tcPr>
          <w:p>
            <w:pPr>
              <w:spacing w:after="0" w:line="264" w:lineRule="auto"/>
            </w:pPr>
            <w:r>
              <w:t>Keeps backend data clean while still showing images/files in the UI.</w:t>
            </w:r>
          </w:p>
        </w:tc>
      </w:tr>
    </w:tbl>
    <w:p>
      <w:pPr>
        <w:spacing w:after="160"/>
      </w:pPr>
      <w:r>
        <w:t/>
      </w:r>
    </w:p>
    <w:p>
      <w:pPr>
        <w:pStyle w:val="Heading1"/>
        <w:keepNext/>
      </w:pPr>
      <w:r>
        <w:t>8. Technical Architecture</w:t>
      </w:r>
    </w:p>
    <w:p>
      <w:r>
        <w:t>The app follows a layered Flutter architecture. User interface widgets stay focused on presentation and interaction, view models manage screen state, services handle backend or device work, repositories abstract data fetching, and core networking centralizes API behavior.</w:t>
      </w:r>
    </w:p>
    <w:tbl>
      <w:tblPr>
        <w:tblW w:w="9360" w:type="dxa"/>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1600"/>
        <w:gridCol w:w="3700"/>
        <w:gridCol w:w="4060"/>
      </w:tblGrid>
      <w:tr>
        <w:tc>
          <w:tcPr>
            <w:tcW w:w="1600" w:type="dxa"/>
            <w:shd w:fill="F2F4F7"/>
            <w:vAlign w:val="center"/>
            <w:tcMar>
              <w:top w:w="80" w:type="dxa"/>
              <w:bottom w:w="80" w:type="dxa"/>
              <w:start w:w="120" w:type="dxa"/>
              <w:end w:w="120" w:type="dxa"/>
            </w:tcMar>
          </w:tcPr>
          <w:p>
            <w:pPr>
              <w:spacing w:after="0" w:line="264" w:lineRule="auto"/>
            </w:pPr>
            <w:r>
              <w:rPr>
                <w:b/>
                <w:color w:val="1F4D78"/>
              </w:rPr>
              <w:t>Layer</w:t>
            </w:r>
          </w:p>
        </w:tc>
        <w:tc>
          <w:tcPr>
            <w:tcW w:w="3700" w:type="dxa"/>
            <w:shd w:fill="F2F4F7"/>
            <w:vAlign w:val="center"/>
            <w:tcMar>
              <w:top w:w="80" w:type="dxa"/>
              <w:bottom w:w="80" w:type="dxa"/>
              <w:start w:w="120" w:type="dxa"/>
              <w:end w:w="120" w:type="dxa"/>
            </w:tcMar>
          </w:tcPr>
          <w:p>
            <w:pPr>
              <w:spacing w:after="0" w:line="264" w:lineRule="auto"/>
            </w:pPr>
            <w:r>
              <w:rPr>
                <w:b/>
                <w:color w:val="1F4D78"/>
              </w:rPr>
              <w:t>Project Examples</w:t>
            </w:r>
          </w:p>
        </w:tc>
        <w:tc>
          <w:tcPr>
            <w:tcW w:w="4060" w:type="dxa"/>
            <w:shd w:fill="F2F4F7"/>
            <w:vAlign w:val="center"/>
            <w:tcMar>
              <w:top w:w="80" w:type="dxa"/>
              <w:bottom w:w="80" w:type="dxa"/>
              <w:start w:w="120" w:type="dxa"/>
              <w:end w:w="120" w:type="dxa"/>
            </w:tcMar>
          </w:tcPr>
          <w:p>
            <w:pPr>
              <w:spacing w:after="0" w:line="264" w:lineRule="auto"/>
            </w:pPr>
            <w:r>
              <w:rPr>
                <w:b/>
                <w:color w:val="1F4D78"/>
              </w:rPr>
              <w:t>Responsibility</w:t>
            </w:r>
          </w:p>
        </w:tc>
      </w:tr>
      <w:tr>
        <w:tc>
          <w:tcPr>
            <w:tcW w:w="1600" w:type="dxa"/>
            <w:vAlign w:val="center"/>
            <w:tcMar>
              <w:top w:w="80" w:type="dxa"/>
              <w:bottom w:w="80" w:type="dxa"/>
              <w:start w:w="120" w:type="dxa"/>
              <w:end w:w="120" w:type="dxa"/>
            </w:tcMar>
          </w:tcPr>
          <w:p>
            <w:pPr>
              <w:spacing w:after="0" w:line="264" w:lineRule="auto"/>
            </w:pPr>
            <w:r>
              <w:t>Views</w:t>
            </w:r>
          </w:p>
        </w:tc>
        <w:tc>
          <w:tcPr>
            <w:tcW w:w="3700" w:type="dxa"/>
            <w:vAlign w:val="center"/>
            <w:tcMar>
              <w:top w:w="80" w:type="dxa"/>
              <w:bottom w:w="80" w:type="dxa"/>
              <w:start w:w="120" w:type="dxa"/>
              <w:end w:w="120" w:type="dxa"/>
            </w:tcMar>
          </w:tcPr>
          <w:p>
            <w:pPr>
              <w:spacing w:after="0" w:line="264" w:lineRule="auto"/>
            </w:pPr>
            <w:r>
              <w:t>login_view, dashboard_view, registered_list_view, farmer_form_view, farmer_detail_view, land_measurement_view, camera_capture_view</w:t>
            </w:r>
          </w:p>
        </w:tc>
        <w:tc>
          <w:tcPr>
            <w:tcW w:w="4060" w:type="dxa"/>
            <w:vAlign w:val="center"/>
            <w:tcMar>
              <w:top w:w="80" w:type="dxa"/>
              <w:bottom w:w="80" w:type="dxa"/>
              <w:start w:w="120" w:type="dxa"/>
              <w:end w:w="120" w:type="dxa"/>
            </w:tcMar>
          </w:tcPr>
          <w:p>
            <w:pPr>
              <w:spacing w:after="0" w:line="264" w:lineRule="auto"/>
            </w:pPr>
            <w:r>
              <w:t>Render screens, collect input, navigate, and show user feedback.</w:t>
            </w:r>
          </w:p>
        </w:tc>
      </w:tr>
      <w:tr>
        <w:tc>
          <w:tcPr>
            <w:tcW w:w="1600" w:type="dxa"/>
            <w:vAlign w:val="center"/>
            <w:tcMar>
              <w:top w:w="80" w:type="dxa"/>
              <w:bottom w:w="80" w:type="dxa"/>
              <w:start w:w="120" w:type="dxa"/>
              <w:end w:w="120" w:type="dxa"/>
            </w:tcMar>
          </w:tcPr>
          <w:p>
            <w:pPr>
              <w:spacing w:after="0" w:line="264" w:lineRule="auto"/>
            </w:pPr>
            <w:r>
              <w:t>Widgets</w:t>
            </w:r>
          </w:p>
        </w:tc>
        <w:tc>
          <w:tcPr>
            <w:tcW w:w="3700" w:type="dxa"/>
            <w:vAlign w:val="center"/>
            <w:tcMar>
              <w:top w:w="80" w:type="dxa"/>
              <w:bottom w:w="80" w:type="dxa"/>
              <w:start w:w="120" w:type="dxa"/>
              <w:end w:w="120" w:type="dxa"/>
            </w:tcMar>
          </w:tcPr>
          <w:p>
            <w:pPr>
              <w:spacing w:after="0" w:line="264" w:lineRule="auto"/>
            </w:pPr>
            <w:r>
              <w:t>DynamicFieldBuilder, FileUploadField, land details widgets, shimmer loading widgets, popup form widgets</w:t>
            </w:r>
          </w:p>
        </w:tc>
        <w:tc>
          <w:tcPr>
            <w:tcW w:w="4060" w:type="dxa"/>
            <w:vAlign w:val="center"/>
            <w:tcMar>
              <w:top w:w="80" w:type="dxa"/>
              <w:bottom w:w="80" w:type="dxa"/>
              <w:start w:w="120" w:type="dxa"/>
              <w:end w:w="120" w:type="dxa"/>
            </w:tcMar>
          </w:tcPr>
          <w:p>
            <w:pPr>
              <w:spacing w:after="0" w:line="264" w:lineRule="auto"/>
            </w:pPr>
            <w:r>
              <w:t>Reusable UI building blocks for complex screen behavior.</w:t>
            </w:r>
          </w:p>
        </w:tc>
      </w:tr>
      <w:tr>
        <w:tc>
          <w:tcPr>
            <w:tcW w:w="1600" w:type="dxa"/>
            <w:vAlign w:val="center"/>
            <w:tcMar>
              <w:top w:w="80" w:type="dxa"/>
              <w:bottom w:w="80" w:type="dxa"/>
              <w:start w:w="120" w:type="dxa"/>
              <w:end w:w="120" w:type="dxa"/>
            </w:tcMar>
          </w:tcPr>
          <w:p>
            <w:pPr>
              <w:spacing w:after="0" w:line="264" w:lineRule="auto"/>
            </w:pPr>
            <w:r>
              <w:t>View models</w:t>
            </w:r>
          </w:p>
        </w:tc>
        <w:tc>
          <w:tcPr>
            <w:tcW w:w="3700" w:type="dxa"/>
            <w:vAlign w:val="center"/>
            <w:tcMar>
              <w:top w:w="80" w:type="dxa"/>
              <w:bottom w:w="80" w:type="dxa"/>
              <w:start w:w="120" w:type="dxa"/>
              <w:end w:w="120" w:type="dxa"/>
            </w:tcMar>
          </w:tcPr>
          <w:p>
            <w:pPr>
              <w:spacing w:after="0" w:line="264" w:lineRule="auto"/>
            </w:pPr>
            <w:r>
              <w:t>FarmerFormViewModel, AddLandDetailViewModel, LandMeasurementViewModel, RegisteredListViewModel</w:t>
            </w:r>
          </w:p>
        </w:tc>
        <w:tc>
          <w:tcPr>
            <w:tcW w:w="4060" w:type="dxa"/>
            <w:vAlign w:val="center"/>
            <w:tcMar>
              <w:top w:w="80" w:type="dxa"/>
              <w:bottom w:w="80" w:type="dxa"/>
              <w:start w:w="120" w:type="dxa"/>
              <w:end w:w="120" w:type="dxa"/>
            </w:tcMar>
          </w:tcPr>
          <w:p>
            <w:pPr>
              <w:spacing w:after="0" w:line="264" w:lineRule="auto"/>
            </w:pPr>
            <w:r>
              <w:t>State, validation coordination, async loading, upload state, geometry, and submission orchestration.</w:t>
            </w:r>
          </w:p>
        </w:tc>
      </w:tr>
      <w:tr>
        <w:tc>
          <w:tcPr>
            <w:tcW w:w="1600" w:type="dxa"/>
            <w:vAlign w:val="center"/>
            <w:tcMar>
              <w:top w:w="80" w:type="dxa"/>
              <w:bottom w:w="80" w:type="dxa"/>
              <w:start w:w="120" w:type="dxa"/>
              <w:end w:w="120" w:type="dxa"/>
            </w:tcMar>
          </w:tcPr>
          <w:p>
            <w:pPr>
              <w:spacing w:after="0" w:line="264" w:lineRule="auto"/>
            </w:pPr>
            <w:r>
              <w:t>Services</w:t>
            </w:r>
          </w:p>
        </w:tc>
        <w:tc>
          <w:tcPr>
            <w:tcW w:w="3700" w:type="dxa"/>
            <w:vAlign w:val="center"/>
            <w:tcMar>
              <w:top w:w="80" w:type="dxa"/>
              <w:bottom w:w="80" w:type="dxa"/>
              <w:start w:w="120" w:type="dxa"/>
              <w:end w:w="120" w:type="dxa"/>
            </w:tcMar>
          </w:tcPr>
          <w:p>
            <w:pPr>
              <w:spacing w:after="0" w:line="264" w:lineRule="auto"/>
            </w:pPr>
            <w:r>
              <w:t>AuthService, RegistrationFormService, ImageUploadService, FileUploadService, LocationService, UploadCompressionService</w:t>
            </w:r>
          </w:p>
        </w:tc>
        <w:tc>
          <w:tcPr>
            <w:tcW w:w="4060" w:type="dxa"/>
            <w:vAlign w:val="center"/>
            <w:tcMar>
              <w:top w:w="80" w:type="dxa"/>
              <w:bottom w:w="80" w:type="dxa"/>
              <w:start w:w="120" w:type="dxa"/>
              <w:end w:w="120" w:type="dxa"/>
            </w:tcMar>
          </w:tcPr>
          <w:p>
            <w:pPr>
              <w:spacing w:after="0" w:line="264" w:lineRule="auto"/>
            </w:pPr>
            <w:r>
              <w:t>Authentication, API calls, file/image upload, location, reverse geocode, media processing.</w:t>
            </w:r>
          </w:p>
        </w:tc>
      </w:tr>
      <w:tr>
        <w:tc>
          <w:tcPr>
            <w:tcW w:w="1600" w:type="dxa"/>
            <w:vAlign w:val="center"/>
            <w:tcMar>
              <w:top w:w="80" w:type="dxa"/>
              <w:bottom w:w="80" w:type="dxa"/>
              <w:start w:w="120" w:type="dxa"/>
              <w:end w:w="120" w:type="dxa"/>
            </w:tcMar>
          </w:tcPr>
          <w:p>
            <w:pPr>
              <w:spacing w:after="0" w:line="264" w:lineRule="auto"/>
            </w:pPr>
            <w:r>
              <w:t>Repositories</w:t>
            </w:r>
          </w:p>
        </w:tc>
        <w:tc>
          <w:tcPr>
            <w:tcW w:w="3700" w:type="dxa"/>
            <w:vAlign w:val="center"/>
            <w:tcMar>
              <w:top w:w="80" w:type="dxa"/>
              <w:bottom w:w="80" w:type="dxa"/>
              <w:start w:w="120" w:type="dxa"/>
              <w:end w:w="120" w:type="dxa"/>
            </w:tcMar>
          </w:tcPr>
          <w:p>
            <w:pPr>
              <w:spacing w:after="0" w:line="264" w:lineRule="auto"/>
            </w:pPr>
            <w:r>
              <w:t>CategoryRepository, RegisteredListRepository</w:t>
            </w:r>
          </w:p>
        </w:tc>
        <w:tc>
          <w:tcPr>
            <w:tcW w:w="4060" w:type="dxa"/>
            <w:vAlign w:val="center"/>
            <w:tcMar>
              <w:top w:w="80" w:type="dxa"/>
              <w:bottom w:w="80" w:type="dxa"/>
              <w:start w:w="120" w:type="dxa"/>
              <w:end w:w="120" w:type="dxa"/>
            </w:tcMar>
          </w:tcPr>
          <w:p>
            <w:pPr>
              <w:spacing w:after="0" w:line="264" w:lineRule="auto"/>
            </w:pPr>
            <w:r>
              <w:t>Data access abstraction and caching/pagination integration.</w:t>
            </w:r>
          </w:p>
        </w:tc>
      </w:tr>
      <w:tr>
        <w:tc>
          <w:tcPr>
            <w:tcW w:w="1600" w:type="dxa"/>
            <w:vAlign w:val="center"/>
            <w:tcMar>
              <w:top w:w="80" w:type="dxa"/>
              <w:bottom w:w="80" w:type="dxa"/>
              <w:start w:w="120" w:type="dxa"/>
              <w:end w:w="120" w:type="dxa"/>
            </w:tcMar>
          </w:tcPr>
          <w:p>
            <w:pPr>
              <w:spacing w:after="0" w:line="264" w:lineRule="auto"/>
            </w:pPr>
            <w:r>
              <w:t>Core network</w:t>
            </w:r>
          </w:p>
        </w:tc>
        <w:tc>
          <w:tcPr>
            <w:tcW w:w="3700" w:type="dxa"/>
            <w:vAlign w:val="center"/>
            <w:tcMar>
              <w:top w:w="80" w:type="dxa"/>
              <w:bottom w:w="80" w:type="dxa"/>
              <w:start w:w="120" w:type="dxa"/>
              <w:end w:w="120" w:type="dxa"/>
            </w:tcMar>
          </w:tcPr>
          <w:p>
            <w:pPr>
              <w:spacing w:after="0" w:line="264" w:lineRule="auto"/>
            </w:pPr>
            <w:r>
              <w:t>ApiClient, HttpClientImpl, ApiRequest, ApiResponse, ApiException, interceptors</w:t>
            </w:r>
          </w:p>
        </w:tc>
        <w:tc>
          <w:tcPr>
            <w:tcW w:w="4060" w:type="dxa"/>
            <w:vAlign w:val="center"/>
            <w:tcMar>
              <w:top w:w="80" w:type="dxa"/>
              <w:bottom w:w="80" w:type="dxa"/>
              <w:start w:w="120" w:type="dxa"/>
              <w:end w:w="120" w:type="dxa"/>
            </w:tcMar>
          </w:tcPr>
          <w:p>
            <w:pPr>
              <w:spacing w:after="0" w:line="264" w:lineRule="auto"/>
            </w:pPr>
            <w:r>
              <w:t>Consistent HTTP behavior, JSON envelope parsing, auth headers, logging, typed errors, multipart upload.</w:t>
            </w:r>
          </w:p>
        </w:tc>
      </w:tr>
      <w:tr>
        <w:tc>
          <w:tcPr>
            <w:tcW w:w="1600" w:type="dxa"/>
            <w:vAlign w:val="center"/>
            <w:tcMar>
              <w:top w:w="80" w:type="dxa"/>
              <w:bottom w:w="80" w:type="dxa"/>
              <w:start w:w="120" w:type="dxa"/>
              <w:end w:w="120" w:type="dxa"/>
            </w:tcMar>
          </w:tcPr>
          <w:p>
            <w:pPr>
              <w:spacing w:after="0" w:line="264" w:lineRule="auto"/>
            </w:pPr>
            <w:r>
              <w:t>Models</w:t>
            </w:r>
          </w:p>
        </w:tc>
        <w:tc>
          <w:tcPr>
            <w:tcW w:w="3700" w:type="dxa"/>
            <w:vAlign w:val="center"/>
            <w:tcMar>
              <w:top w:w="80" w:type="dxa"/>
              <w:bottom w:w="80" w:type="dxa"/>
              <w:start w:w="120" w:type="dxa"/>
              <w:end w:w="120" w:type="dxa"/>
            </w:tcMar>
          </w:tcPr>
          <w:p>
            <w:pPr>
              <w:spacing w:after="0" w:line="264" w:lineRule="auto"/>
            </w:pPr>
            <w:r>
              <w:t>ApiField, DynamicFieldModel, ApiForm, FarmerDetails, LandDetail, CategoryModel</w:t>
            </w:r>
          </w:p>
        </w:tc>
        <w:tc>
          <w:tcPr>
            <w:tcW w:w="4060" w:type="dxa"/>
            <w:vAlign w:val="center"/>
            <w:tcMar>
              <w:top w:w="80" w:type="dxa"/>
              <w:bottom w:w="80" w:type="dxa"/>
              <w:start w:w="120" w:type="dxa"/>
              <w:end w:w="120" w:type="dxa"/>
            </w:tcMar>
          </w:tcPr>
          <w:p>
            <w:pPr>
              <w:spacing w:after="0" w:line="264" w:lineRule="auto"/>
            </w:pPr>
            <w:r>
              <w:t>Typed interpretation of backend payloads and local UI state.</w:t>
            </w:r>
          </w:p>
        </w:tc>
      </w:tr>
    </w:tbl>
    <w:p>
      <w:pPr>
        <w:spacing w:after="160"/>
      </w:pPr>
      <w:r>
        <w:t/>
      </w:r>
    </w:p>
    <w:p>
      <w:pPr>
        <w:pStyle w:val="Heading2"/>
        <w:keepNext/>
      </w:pPr>
      <w:r>
        <w:t>State Management</w:t>
      </w:r>
    </w:p>
    <w:p>
      <w:r>
        <w:t>The project uses Provider and ChangeNotifier. This is appropriate for the app size because it keeps dependencies explicit through MultiProvider while still allowing screens to react to changing state such as form loading, upload progress, pagination, map edits, auth session changes, and category refreshes.</w:t>
      </w:r>
    </w:p>
    <w:p>
      <w:pPr>
        <w:pStyle w:val="Heading2"/>
        <w:keepNext/>
      </w:pPr>
      <w:r>
        <w:t>Networking</w:t>
      </w:r>
    </w:p>
    <w:p>
      <w:r>
        <w:t>The networking layer wraps HTTP behavior instead of scattering raw requests across screens. It normalizes base URLs, adds default JSON headers, applies auth tokens through an interceptor, logs debug exchanges only in debug mode, parses backend response envelopes, maps errors to typed exceptions, and supports multipart file uploads.</w:t>
      </w:r>
    </w:p>
    <w:p>
      <w:pPr>
        <w:pStyle w:val="Heading1"/>
        <w:keepNext/>
      </w:pPr>
      <w:r>
        <w:t>9. API And Backend Integration</w:t>
      </w:r>
    </w:p>
    <w:tbl>
      <w:tblPr>
        <w:tblW w:w="9360" w:type="dxa"/>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1800"/>
        <w:gridCol w:w="2800"/>
        <w:gridCol w:w="4760"/>
      </w:tblGrid>
      <w:tr>
        <w:tc>
          <w:tcPr>
            <w:tcW w:w="1800" w:type="dxa"/>
            <w:shd w:fill="F2F4F7"/>
            <w:vAlign w:val="center"/>
            <w:tcMar>
              <w:top w:w="80" w:type="dxa"/>
              <w:bottom w:w="80" w:type="dxa"/>
              <w:start w:w="120" w:type="dxa"/>
              <w:end w:w="120" w:type="dxa"/>
            </w:tcMar>
          </w:tcPr>
          <w:p>
            <w:pPr>
              <w:spacing w:after="0" w:line="264" w:lineRule="auto"/>
            </w:pPr>
            <w:r>
              <w:rPr>
                <w:b/>
                <w:color w:val="1F4D78"/>
              </w:rPr>
              <w:t>Endpoint Area</w:t>
            </w:r>
          </w:p>
        </w:tc>
        <w:tc>
          <w:tcPr>
            <w:tcW w:w="2800" w:type="dxa"/>
            <w:shd w:fill="F2F4F7"/>
            <w:vAlign w:val="center"/>
            <w:tcMar>
              <w:top w:w="80" w:type="dxa"/>
              <w:bottom w:w="80" w:type="dxa"/>
              <w:start w:w="120" w:type="dxa"/>
              <w:end w:w="120" w:type="dxa"/>
            </w:tcMar>
          </w:tcPr>
          <w:p>
            <w:pPr>
              <w:spacing w:after="0" w:line="264" w:lineRule="auto"/>
            </w:pPr>
            <w:r>
              <w:rPr>
                <w:b/>
                <w:color w:val="1F4D78"/>
              </w:rPr>
              <w:t>Endpoint Path</w:t>
            </w:r>
          </w:p>
        </w:tc>
        <w:tc>
          <w:tcPr>
            <w:tcW w:w="4760" w:type="dxa"/>
            <w:shd w:fill="F2F4F7"/>
            <w:vAlign w:val="center"/>
            <w:tcMar>
              <w:top w:w="80" w:type="dxa"/>
              <w:bottom w:w="80" w:type="dxa"/>
              <w:start w:w="120" w:type="dxa"/>
              <w:end w:w="120" w:type="dxa"/>
            </w:tcMar>
          </w:tcPr>
          <w:p>
            <w:pPr>
              <w:spacing w:after="0" w:line="264" w:lineRule="auto"/>
            </w:pPr>
            <w:r>
              <w:rPr>
                <w:b/>
                <w:color w:val="1F4D78"/>
              </w:rPr>
              <w:t>Purpose</w:t>
            </w:r>
          </w:p>
        </w:tc>
      </w:tr>
      <w:tr>
        <w:tc>
          <w:tcPr>
            <w:tcW w:w="1800" w:type="dxa"/>
            <w:vAlign w:val="center"/>
            <w:tcMar>
              <w:top w:w="80" w:type="dxa"/>
              <w:bottom w:w="80" w:type="dxa"/>
              <w:start w:w="120" w:type="dxa"/>
              <w:end w:w="120" w:type="dxa"/>
            </w:tcMar>
          </w:tcPr>
          <w:p>
            <w:pPr>
              <w:spacing w:after="0" w:line="264" w:lineRule="auto"/>
            </w:pPr>
            <w:r>
              <w:t>Auth</w:t>
            </w:r>
          </w:p>
        </w:tc>
        <w:tc>
          <w:tcPr>
            <w:tcW w:w="2800" w:type="dxa"/>
            <w:vAlign w:val="center"/>
            <w:tcMar>
              <w:top w:w="80" w:type="dxa"/>
              <w:bottom w:w="80" w:type="dxa"/>
              <w:start w:w="120" w:type="dxa"/>
              <w:end w:w="120" w:type="dxa"/>
            </w:tcMar>
          </w:tcPr>
          <w:p>
            <w:pPr>
              <w:spacing w:after="0" w:line="264" w:lineRule="auto"/>
            </w:pPr>
            <w:r>
              <w:t>login/request-otp</w:t>
            </w:r>
          </w:p>
        </w:tc>
        <w:tc>
          <w:tcPr>
            <w:tcW w:w="4760" w:type="dxa"/>
            <w:vAlign w:val="center"/>
            <w:tcMar>
              <w:top w:w="80" w:type="dxa"/>
              <w:bottom w:w="80" w:type="dxa"/>
              <w:start w:w="120" w:type="dxa"/>
              <w:end w:w="120" w:type="dxa"/>
            </w:tcMar>
          </w:tcPr>
          <w:p>
            <w:pPr>
              <w:spacing w:after="0" w:line="264" w:lineRule="auto"/>
            </w:pPr>
            <w:r>
              <w:t>Request one-time password for login.</w:t>
            </w:r>
          </w:p>
        </w:tc>
      </w:tr>
      <w:tr>
        <w:tc>
          <w:tcPr>
            <w:tcW w:w="1800" w:type="dxa"/>
            <w:vAlign w:val="center"/>
            <w:tcMar>
              <w:top w:w="80" w:type="dxa"/>
              <w:bottom w:w="80" w:type="dxa"/>
              <w:start w:w="120" w:type="dxa"/>
              <w:end w:w="120" w:type="dxa"/>
            </w:tcMar>
          </w:tcPr>
          <w:p>
            <w:pPr>
              <w:spacing w:after="0" w:line="264" w:lineRule="auto"/>
            </w:pPr>
            <w:r>
              <w:t>Auth</w:t>
            </w:r>
          </w:p>
        </w:tc>
        <w:tc>
          <w:tcPr>
            <w:tcW w:w="2800" w:type="dxa"/>
            <w:vAlign w:val="center"/>
            <w:tcMar>
              <w:top w:w="80" w:type="dxa"/>
              <w:bottom w:w="80" w:type="dxa"/>
              <w:start w:w="120" w:type="dxa"/>
              <w:end w:w="120" w:type="dxa"/>
            </w:tcMar>
          </w:tcPr>
          <w:p>
            <w:pPr>
              <w:spacing w:after="0" w:line="264" w:lineRule="auto"/>
            </w:pPr>
            <w:r>
              <w:t>login/verify-otp</w:t>
            </w:r>
          </w:p>
        </w:tc>
        <w:tc>
          <w:tcPr>
            <w:tcW w:w="4760" w:type="dxa"/>
            <w:vAlign w:val="center"/>
            <w:tcMar>
              <w:top w:w="80" w:type="dxa"/>
              <w:bottom w:w="80" w:type="dxa"/>
              <w:start w:w="120" w:type="dxa"/>
              <w:end w:w="120" w:type="dxa"/>
            </w:tcMar>
          </w:tcPr>
          <w:p>
            <w:pPr>
              <w:spacing w:after="0" w:line="264" w:lineRule="auto"/>
            </w:pPr>
            <w:r>
              <w:t>Verify OTP and receive user/session data.</w:t>
            </w:r>
          </w:p>
        </w:tc>
      </w:tr>
      <w:tr>
        <w:tc>
          <w:tcPr>
            <w:tcW w:w="1800" w:type="dxa"/>
            <w:vAlign w:val="center"/>
            <w:tcMar>
              <w:top w:w="80" w:type="dxa"/>
              <w:bottom w:w="80" w:type="dxa"/>
              <w:start w:w="120" w:type="dxa"/>
              <w:end w:w="120" w:type="dxa"/>
            </w:tcMar>
          </w:tcPr>
          <w:p>
            <w:pPr>
              <w:spacing w:after="0" w:line="264" w:lineRule="auto"/>
            </w:pPr>
            <w:r>
              <w:t>Auth</w:t>
            </w:r>
          </w:p>
        </w:tc>
        <w:tc>
          <w:tcPr>
            <w:tcW w:w="2800" w:type="dxa"/>
            <w:vAlign w:val="center"/>
            <w:tcMar>
              <w:top w:w="80" w:type="dxa"/>
              <w:bottom w:w="80" w:type="dxa"/>
              <w:start w:w="120" w:type="dxa"/>
              <w:end w:w="120" w:type="dxa"/>
            </w:tcMar>
          </w:tcPr>
          <w:p>
            <w:pPr>
              <w:spacing w:after="0" w:line="264" w:lineRule="auto"/>
            </w:pPr>
            <w:r>
              <w:t>auth/refresh-token</w:t>
            </w:r>
          </w:p>
        </w:tc>
        <w:tc>
          <w:tcPr>
            <w:tcW w:w="4760" w:type="dxa"/>
            <w:vAlign w:val="center"/>
            <w:tcMar>
              <w:top w:w="80" w:type="dxa"/>
              <w:bottom w:w="80" w:type="dxa"/>
              <w:start w:w="120" w:type="dxa"/>
              <w:end w:w="120" w:type="dxa"/>
            </w:tcMar>
          </w:tcPr>
          <w:p>
            <w:pPr>
              <w:spacing w:after="0" w:line="264" w:lineRule="auto"/>
            </w:pPr>
            <w:r>
              <w:t>Refresh authentication token when supported by backend flow.</w:t>
            </w:r>
          </w:p>
        </w:tc>
      </w:tr>
      <w:tr>
        <w:tc>
          <w:tcPr>
            <w:tcW w:w="1800" w:type="dxa"/>
            <w:vAlign w:val="center"/>
            <w:tcMar>
              <w:top w:w="80" w:type="dxa"/>
              <w:bottom w:w="80" w:type="dxa"/>
              <w:start w:w="120" w:type="dxa"/>
              <w:end w:w="120" w:type="dxa"/>
            </w:tcMar>
          </w:tcPr>
          <w:p>
            <w:pPr>
              <w:spacing w:after="0" w:line="264" w:lineRule="auto"/>
            </w:pPr>
            <w:r>
              <w:t>Categories</w:t>
            </w:r>
          </w:p>
        </w:tc>
        <w:tc>
          <w:tcPr>
            <w:tcW w:w="2800" w:type="dxa"/>
            <w:vAlign w:val="center"/>
            <w:tcMar>
              <w:top w:w="80" w:type="dxa"/>
              <w:bottom w:w="80" w:type="dxa"/>
              <w:start w:w="120" w:type="dxa"/>
              <w:end w:w="120" w:type="dxa"/>
            </w:tcMar>
          </w:tcPr>
          <w:p>
            <w:pPr>
              <w:spacing w:after="0" w:line="264" w:lineRule="auto"/>
            </w:pPr>
            <w:r>
              <w:t>categorylist</w:t>
            </w:r>
          </w:p>
        </w:tc>
        <w:tc>
          <w:tcPr>
            <w:tcW w:w="4760" w:type="dxa"/>
            <w:vAlign w:val="center"/>
            <w:tcMar>
              <w:top w:w="80" w:type="dxa"/>
              <w:bottom w:w="80" w:type="dxa"/>
              <w:start w:w="120" w:type="dxa"/>
              <w:end w:w="120" w:type="dxa"/>
            </w:tcMar>
          </w:tcPr>
          <w:p>
            <w:pPr>
              <w:spacing w:after="0" w:line="264" w:lineRule="auto"/>
            </w:pPr>
            <w:r>
              <w:t>Fetch projects/categories and subcategories.</w:t>
            </w:r>
          </w:p>
        </w:tc>
      </w:tr>
      <w:tr>
        <w:tc>
          <w:tcPr>
            <w:tcW w:w="1800" w:type="dxa"/>
            <w:vAlign w:val="center"/>
            <w:tcMar>
              <w:top w:w="80" w:type="dxa"/>
              <w:bottom w:w="80" w:type="dxa"/>
              <w:start w:w="120" w:type="dxa"/>
              <w:end w:w="120" w:type="dxa"/>
            </w:tcMar>
          </w:tcPr>
          <w:p>
            <w:pPr>
              <w:spacing w:after="0" w:line="264" w:lineRule="auto"/>
            </w:pPr>
            <w:r>
              <w:t>Registration schema</w:t>
            </w:r>
          </w:p>
        </w:tc>
        <w:tc>
          <w:tcPr>
            <w:tcW w:w="2800" w:type="dxa"/>
            <w:vAlign w:val="center"/>
            <w:tcMar>
              <w:top w:w="80" w:type="dxa"/>
              <w:bottom w:w="80" w:type="dxa"/>
              <w:start w:w="120" w:type="dxa"/>
              <w:end w:w="120" w:type="dxa"/>
            </w:tcMar>
          </w:tcPr>
          <w:p>
            <w:pPr>
              <w:spacing w:after="0" w:line="264" w:lineRule="auto"/>
            </w:pPr>
            <w:r>
              <w:t>subcategories/{id}/form</w:t>
            </w:r>
          </w:p>
        </w:tc>
        <w:tc>
          <w:tcPr>
            <w:tcW w:w="4760" w:type="dxa"/>
            <w:vAlign w:val="center"/>
            <w:tcMar>
              <w:top w:w="80" w:type="dxa"/>
              <w:bottom w:w="80" w:type="dxa"/>
              <w:start w:w="120" w:type="dxa"/>
              <w:end w:w="120" w:type="dxa"/>
            </w:tcMar>
          </w:tcPr>
          <w:p>
            <w:pPr>
              <w:spacing w:after="0" w:line="264" w:lineRule="auto"/>
            </w:pPr>
            <w:r>
              <w:t>Fetch dynamic registration form fields.</w:t>
            </w:r>
          </w:p>
        </w:tc>
      </w:tr>
      <w:tr>
        <w:tc>
          <w:tcPr>
            <w:tcW w:w="1800" w:type="dxa"/>
            <w:vAlign w:val="center"/>
            <w:tcMar>
              <w:top w:w="80" w:type="dxa"/>
              <w:bottom w:w="80" w:type="dxa"/>
              <w:start w:w="120" w:type="dxa"/>
              <w:end w:w="120" w:type="dxa"/>
            </w:tcMar>
          </w:tcPr>
          <w:p>
            <w:pPr>
              <w:spacing w:after="0" w:line="264" w:lineRule="auto"/>
            </w:pPr>
            <w:r>
              <w:t>Registered list</w:t>
            </w:r>
          </w:p>
        </w:tc>
        <w:tc>
          <w:tcPr>
            <w:tcW w:w="2800" w:type="dxa"/>
            <w:vAlign w:val="center"/>
            <w:tcMar>
              <w:top w:w="80" w:type="dxa"/>
              <w:bottom w:w="80" w:type="dxa"/>
              <w:start w:w="120" w:type="dxa"/>
              <w:end w:w="120" w:type="dxa"/>
            </w:tcMar>
          </w:tcPr>
          <w:p>
            <w:pPr>
              <w:spacing w:after="0" w:line="264" w:lineRule="auto"/>
            </w:pPr>
            <w:r>
              <w:t>subcategories/{id}/registration-list</w:t>
            </w:r>
          </w:p>
        </w:tc>
        <w:tc>
          <w:tcPr>
            <w:tcW w:w="4760" w:type="dxa"/>
            <w:vAlign w:val="center"/>
            <w:tcMar>
              <w:top w:w="80" w:type="dxa"/>
              <w:bottom w:w="80" w:type="dxa"/>
              <w:start w:w="120" w:type="dxa"/>
              <w:end w:w="120" w:type="dxa"/>
            </w:tcMar>
          </w:tcPr>
          <w:p>
            <w:pPr>
              <w:spacing w:after="0" w:line="264" w:lineRule="auto"/>
            </w:pPr>
            <w:r>
              <w:t>Fetch paginated registered farmer list.</w:t>
            </w:r>
          </w:p>
        </w:tc>
      </w:tr>
      <w:tr>
        <w:tc>
          <w:tcPr>
            <w:tcW w:w="1800" w:type="dxa"/>
            <w:vAlign w:val="center"/>
            <w:tcMar>
              <w:top w:w="80" w:type="dxa"/>
              <w:bottom w:w="80" w:type="dxa"/>
              <w:start w:w="120" w:type="dxa"/>
              <w:end w:w="120" w:type="dxa"/>
            </w:tcMar>
          </w:tcPr>
          <w:p>
            <w:pPr>
              <w:spacing w:after="0" w:line="264" w:lineRule="auto"/>
            </w:pPr>
            <w:r>
              <w:t>Detail</w:t>
            </w:r>
          </w:p>
        </w:tc>
        <w:tc>
          <w:tcPr>
            <w:tcW w:w="2800" w:type="dxa"/>
            <w:vAlign w:val="center"/>
            <w:tcMar>
              <w:top w:w="80" w:type="dxa"/>
              <w:bottom w:w="80" w:type="dxa"/>
              <w:start w:w="120" w:type="dxa"/>
              <w:end w:w="120" w:type="dxa"/>
            </w:tcMar>
          </w:tcPr>
          <w:p>
            <w:pPr>
              <w:spacing w:after="0" w:line="264" w:lineRule="auto"/>
            </w:pPr>
            <w:r>
              <w:t>subcategories/{id}/form-detail</w:t>
            </w:r>
          </w:p>
        </w:tc>
        <w:tc>
          <w:tcPr>
            <w:tcW w:w="4760" w:type="dxa"/>
            <w:vAlign w:val="center"/>
            <w:tcMar>
              <w:top w:w="80" w:type="dxa"/>
              <w:bottom w:w="80" w:type="dxa"/>
              <w:start w:w="120" w:type="dxa"/>
              <w:end w:w="120" w:type="dxa"/>
            </w:tcMar>
          </w:tcPr>
          <w:p>
            <w:pPr>
              <w:spacing w:after="0" w:line="264" w:lineRule="auto"/>
            </w:pPr>
            <w:r>
              <w:t>Fetch submitted farmer details for viewing.</w:t>
            </w:r>
          </w:p>
        </w:tc>
      </w:tr>
      <w:tr>
        <w:tc>
          <w:tcPr>
            <w:tcW w:w="1800" w:type="dxa"/>
            <w:vAlign w:val="center"/>
            <w:tcMar>
              <w:top w:w="80" w:type="dxa"/>
              <w:bottom w:w="80" w:type="dxa"/>
              <w:start w:w="120" w:type="dxa"/>
              <w:end w:w="120" w:type="dxa"/>
            </w:tcMar>
          </w:tcPr>
          <w:p>
            <w:pPr>
              <w:spacing w:after="0" w:line="264" w:lineRule="auto"/>
            </w:pPr>
            <w:r>
              <w:t>Edit</w:t>
            </w:r>
          </w:p>
        </w:tc>
        <w:tc>
          <w:tcPr>
            <w:tcW w:w="2800" w:type="dxa"/>
            <w:vAlign w:val="center"/>
            <w:tcMar>
              <w:top w:w="80" w:type="dxa"/>
              <w:bottom w:w="80" w:type="dxa"/>
              <w:start w:w="120" w:type="dxa"/>
              <w:end w:w="120" w:type="dxa"/>
            </w:tcMar>
          </w:tcPr>
          <w:p>
            <w:pPr>
              <w:spacing w:after="0" w:line="264" w:lineRule="auto"/>
            </w:pPr>
            <w:r>
              <w:t>subcategories/{id}/form-edit</w:t>
            </w:r>
          </w:p>
        </w:tc>
        <w:tc>
          <w:tcPr>
            <w:tcW w:w="4760" w:type="dxa"/>
            <w:vAlign w:val="center"/>
            <w:tcMar>
              <w:top w:w="80" w:type="dxa"/>
              <w:bottom w:w="80" w:type="dxa"/>
              <w:start w:w="120" w:type="dxa"/>
              <w:end w:w="120" w:type="dxa"/>
            </w:tcMar>
          </w:tcPr>
          <w:p>
            <w:pPr>
              <w:spacing w:after="0" w:line="264" w:lineRule="auto"/>
            </w:pPr>
            <w:r>
              <w:t>Fetch and submit editable farmer registration data.</w:t>
            </w:r>
          </w:p>
        </w:tc>
      </w:tr>
      <w:tr>
        <w:tc>
          <w:tcPr>
            <w:tcW w:w="1800" w:type="dxa"/>
            <w:vAlign w:val="center"/>
            <w:tcMar>
              <w:top w:w="80" w:type="dxa"/>
              <w:bottom w:w="80" w:type="dxa"/>
              <w:start w:w="120" w:type="dxa"/>
              <w:end w:w="120" w:type="dxa"/>
            </w:tcMar>
          </w:tcPr>
          <w:p>
            <w:pPr>
              <w:spacing w:after="0" w:line="264" w:lineRule="auto"/>
            </w:pPr>
            <w:r>
              <w:t>Land form</w:t>
            </w:r>
          </w:p>
        </w:tc>
        <w:tc>
          <w:tcPr>
            <w:tcW w:w="2800" w:type="dxa"/>
            <w:vAlign w:val="center"/>
            <w:tcMar>
              <w:top w:w="80" w:type="dxa"/>
              <w:bottom w:w="80" w:type="dxa"/>
              <w:start w:w="120" w:type="dxa"/>
              <w:end w:w="120" w:type="dxa"/>
            </w:tcMar>
          </w:tcPr>
          <w:p>
            <w:pPr>
              <w:spacing w:after="0" w:line="264" w:lineRule="auto"/>
            </w:pPr>
            <w:r>
              <w:t>subcategories/{id}/land-form</w:t>
            </w:r>
          </w:p>
        </w:tc>
        <w:tc>
          <w:tcPr>
            <w:tcW w:w="4760" w:type="dxa"/>
            <w:vAlign w:val="center"/>
            <w:tcMar>
              <w:top w:w="80" w:type="dxa"/>
              <w:bottom w:w="80" w:type="dxa"/>
              <w:start w:w="120" w:type="dxa"/>
              <w:end w:w="120" w:type="dxa"/>
            </w:tcMar>
          </w:tcPr>
          <w:p>
            <w:pPr>
              <w:spacing w:after="0" w:line="264" w:lineRule="auto"/>
            </w:pPr>
            <w:r>
              <w:t>Fetch land-specific dynamic form schema.</w:t>
            </w:r>
          </w:p>
        </w:tc>
      </w:tr>
      <w:tr>
        <w:tc>
          <w:tcPr>
            <w:tcW w:w="1800" w:type="dxa"/>
            <w:vAlign w:val="center"/>
            <w:tcMar>
              <w:top w:w="80" w:type="dxa"/>
              <w:bottom w:w="80" w:type="dxa"/>
              <w:start w:w="120" w:type="dxa"/>
              <w:end w:w="120" w:type="dxa"/>
            </w:tcMar>
          </w:tcPr>
          <w:p>
            <w:pPr>
              <w:spacing w:after="0" w:line="264" w:lineRule="auto"/>
            </w:pPr>
            <w:r>
              <w:t>Edit land</w:t>
            </w:r>
          </w:p>
        </w:tc>
        <w:tc>
          <w:tcPr>
            <w:tcW w:w="2800" w:type="dxa"/>
            <w:vAlign w:val="center"/>
            <w:tcMar>
              <w:top w:w="80" w:type="dxa"/>
              <w:bottom w:w="80" w:type="dxa"/>
              <w:start w:w="120" w:type="dxa"/>
              <w:end w:w="120" w:type="dxa"/>
            </w:tcMar>
          </w:tcPr>
          <w:p>
            <w:pPr>
              <w:spacing w:after="0" w:line="264" w:lineRule="auto"/>
            </w:pPr>
            <w:r>
              <w:t>subcategories/{id}/formland-edit</w:t>
            </w:r>
          </w:p>
        </w:tc>
        <w:tc>
          <w:tcPr>
            <w:tcW w:w="4760" w:type="dxa"/>
            <w:vAlign w:val="center"/>
            <w:tcMar>
              <w:top w:w="80" w:type="dxa"/>
              <w:bottom w:w="80" w:type="dxa"/>
              <w:start w:w="120" w:type="dxa"/>
              <w:end w:w="120" w:type="dxa"/>
            </w:tcMar>
          </w:tcPr>
          <w:p>
            <w:pPr>
              <w:spacing w:after="0" w:line="264" w:lineRule="auto"/>
            </w:pPr>
            <w:r>
              <w:t>Submit edited land details.</w:t>
            </w:r>
          </w:p>
        </w:tc>
      </w:tr>
      <w:tr>
        <w:tc>
          <w:tcPr>
            <w:tcW w:w="1800" w:type="dxa"/>
            <w:vAlign w:val="center"/>
            <w:tcMar>
              <w:top w:w="80" w:type="dxa"/>
              <w:bottom w:w="80" w:type="dxa"/>
              <w:start w:w="120" w:type="dxa"/>
              <w:end w:w="120" w:type="dxa"/>
            </w:tcMar>
          </w:tcPr>
          <w:p>
            <w:pPr>
              <w:spacing w:after="0" w:line="264" w:lineRule="auto"/>
            </w:pPr>
            <w:r>
              <w:t>Uploads</w:t>
            </w:r>
          </w:p>
        </w:tc>
        <w:tc>
          <w:tcPr>
            <w:tcW w:w="2800" w:type="dxa"/>
            <w:vAlign w:val="center"/>
            <w:tcMar>
              <w:top w:w="80" w:type="dxa"/>
              <w:bottom w:w="80" w:type="dxa"/>
              <w:start w:w="120" w:type="dxa"/>
              <w:end w:w="120" w:type="dxa"/>
            </w:tcMar>
          </w:tcPr>
          <w:p>
            <w:pPr>
              <w:spacing w:after="0" w:line="264" w:lineRule="auto"/>
            </w:pPr>
            <w:r>
              <w:t>image/upload and file/upload</w:t>
            </w:r>
          </w:p>
        </w:tc>
        <w:tc>
          <w:tcPr>
            <w:tcW w:w="4760" w:type="dxa"/>
            <w:vAlign w:val="center"/>
            <w:tcMar>
              <w:top w:w="80" w:type="dxa"/>
              <w:bottom w:w="80" w:type="dxa"/>
              <w:start w:w="120" w:type="dxa"/>
              <w:end w:w="120" w:type="dxa"/>
            </w:tcMar>
          </w:tcPr>
          <w:p>
            <w:pPr>
              <w:spacing w:after="0" w:line="264" w:lineRule="auto"/>
            </w:pPr>
            <w:r>
              <w:t>Upload image and file evidence.</w:t>
            </w:r>
          </w:p>
        </w:tc>
      </w:tr>
      <w:tr>
        <w:tc>
          <w:tcPr>
            <w:tcW w:w="1800" w:type="dxa"/>
            <w:vAlign w:val="center"/>
            <w:tcMar>
              <w:top w:w="80" w:type="dxa"/>
              <w:bottom w:w="80" w:type="dxa"/>
              <w:start w:w="120" w:type="dxa"/>
              <w:end w:w="120" w:type="dxa"/>
            </w:tcMar>
          </w:tcPr>
          <w:p>
            <w:pPr>
              <w:spacing w:after="0" w:line="264" w:lineRule="auto"/>
            </w:pPr>
            <w:r>
              <w:t>Delete file</w:t>
            </w:r>
          </w:p>
        </w:tc>
        <w:tc>
          <w:tcPr>
            <w:tcW w:w="2800" w:type="dxa"/>
            <w:vAlign w:val="center"/>
            <w:tcMar>
              <w:top w:w="80" w:type="dxa"/>
              <w:bottom w:w="80" w:type="dxa"/>
              <w:start w:w="120" w:type="dxa"/>
              <w:end w:w="120" w:type="dxa"/>
            </w:tcMar>
          </w:tcPr>
          <w:p>
            <w:pPr>
              <w:spacing w:after="0" w:line="264" w:lineRule="auto"/>
            </w:pPr>
            <w:r>
              <w:t>delete</w:t>
            </w:r>
          </w:p>
        </w:tc>
        <w:tc>
          <w:tcPr>
            <w:tcW w:w="4760" w:type="dxa"/>
            <w:vAlign w:val="center"/>
            <w:tcMar>
              <w:top w:w="80" w:type="dxa"/>
              <w:bottom w:w="80" w:type="dxa"/>
              <w:start w:w="120" w:type="dxa"/>
              <w:end w:w="120" w:type="dxa"/>
            </w:tcMar>
          </w:tcPr>
          <w:p>
            <w:pPr>
              <w:spacing w:after="0" w:line="264" w:lineRule="auto"/>
            </w:pPr>
            <w:r>
              <w:t>Remove existing uploaded file references.</w:t>
            </w:r>
          </w:p>
        </w:tc>
      </w:tr>
      <w:tr>
        <w:tc>
          <w:tcPr>
            <w:tcW w:w="1800" w:type="dxa"/>
            <w:vAlign w:val="center"/>
            <w:tcMar>
              <w:top w:w="80" w:type="dxa"/>
              <w:bottom w:w="80" w:type="dxa"/>
              <w:start w:w="120" w:type="dxa"/>
              <w:end w:w="120" w:type="dxa"/>
            </w:tcMar>
          </w:tcPr>
          <w:p>
            <w:pPr>
              <w:spacing w:after="0" w:line="264" w:lineRule="auto"/>
            </w:pPr>
            <w:r>
              <w:t>Farmer registration</w:t>
            </w:r>
          </w:p>
        </w:tc>
        <w:tc>
          <w:tcPr>
            <w:tcW w:w="2800" w:type="dxa"/>
            <w:vAlign w:val="center"/>
            <w:tcMar>
              <w:top w:w="80" w:type="dxa"/>
              <w:bottom w:w="80" w:type="dxa"/>
              <w:start w:w="120" w:type="dxa"/>
              <w:end w:w="120" w:type="dxa"/>
            </w:tcMar>
          </w:tcPr>
          <w:p>
            <w:pPr>
              <w:spacing w:after="0" w:line="264" w:lineRule="auto"/>
            </w:pPr>
            <w:r>
              <w:t>register-farmer</w:t>
            </w:r>
          </w:p>
        </w:tc>
        <w:tc>
          <w:tcPr>
            <w:tcW w:w="4760" w:type="dxa"/>
            <w:vAlign w:val="center"/>
            <w:tcMar>
              <w:top w:w="80" w:type="dxa"/>
              <w:bottom w:w="80" w:type="dxa"/>
              <w:start w:w="120" w:type="dxa"/>
              <w:end w:w="120" w:type="dxa"/>
            </w:tcMar>
          </w:tcPr>
          <w:p>
            <w:pPr>
              <w:spacing w:after="0" w:line="264" w:lineRule="auto"/>
            </w:pPr>
            <w:r>
              <w:t>Create a new farmer registration.</w:t>
            </w:r>
          </w:p>
        </w:tc>
      </w:tr>
      <w:tr>
        <w:tc>
          <w:tcPr>
            <w:tcW w:w="1800" w:type="dxa"/>
            <w:vAlign w:val="center"/>
            <w:tcMar>
              <w:top w:w="80" w:type="dxa"/>
              <w:bottom w:w="80" w:type="dxa"/>
              <w:start w:w="120" w:type="dxa"/>
              <w:end w:w="120" w:type="dxa"/>
            </w:tcMar>
          </w:tcPr>
          <w:p>
            <w:pPr>
              <w:spacing w:after="0" w:line="264" w:lineRule="auto"/>
            </w:pPr>
            <w:r>
              <w:t>Land registration</w:t>
            </w:r>
          </w:p>
        </w:tc>
        <w:tc>
          <w:tcPr>
            <w:tcW w:w="2800" w:type="dxa"/>
            <w:vAlign w:val="center"/>
            <w:tcMar>
              <w:top w:w="80" w:type="dxa"/>
              <w:bottom w:w="80" w:type="dxa"/>
              <w:start w:w="120" w:type="dxa"/>
              <w:end w:w="120" w:type="dxa"/>
            </w:tcMar>
          </w:tcPr>
          <w:p>
            <w:pPr>
              <w:spacing w:after="0" w:line="264" w:lineRule="auto"/>
            </w:pPr>
            <w:r>
              <w:t>register-land</w:t>
            </w:r>
          </w:p>
        </w:tc>
        <w:tc>
          <w:tcPr>
            <w:tcW w:w="4760" w:type="dxa"/>
            <w:vAlign w:val="center"/>
            <w:tcMar>
              <w:top w:w="80" w:type="dxa"/>
              <w:bottom w:w="80" w:type="dxa"/>
              <w:start w:w="120" w:type="dxa"/>
              <w:end w:w="120" w:type="dxa"/>
            </w:tcMar>
          </w:tcPr>
          <w:p>
            <w:pPr>
              <w:spacing w:after="0" w:line="264" w:lineRule="auto"/>
            </w:pPr>
            <w:r>
              <w:t>Create a land record for an existing farmer.</w:t>
            </w:r>
          </w:p>
        </w:tc>
      </w:tr>
    </w:tbl>
    <w:p>
      <w:pPr>
        <w:spacing w:after="160"/>
      </w:pPr>
      <w:r>
        <w:t/>
      </w:r>
    </w:p>
    <w:p>
      <w:r>
        <w:t>The app expects backend responses to contain structured form definitions and normalized data envelopes. The model layer includes camel-case normalization so the mobile app can tolerate snake_case backend keys while still using consistent Dart fields internally.</w:t>
      </w:r>
    </w:p>
    <w:p>
      <w:pPr>
        <w:pStyle w:val="Heading1"/>
        <w:keepNext/>
      </w:pPr>
      <w:r>
        <w:t>10. UI/UX Design Review</w:t>
      </w:r>
    </w:p>
    <w:p>
      <w:r>
        <w:t>The app uses a green visual language suitable for agriculture, sustainability, and land/farmer workflows. The interface is practical: it prioritizes field usability, visible actions, clear validation, and predictable navigation over decorative complexity.</w:t>
      </w:r>
    </w:p>
    <w:tbl>
      <w:tblPr>
        <w:tblW w:w="9360" w:type="dxa"/>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1700"/>
        <w:gridCol w:w="4300"/>
        <w:gridCol w:w="3360"/>
      </w:tblGrid>
      <w:tr>
        <w:tc>
          <w:tcPr>
            <w:tcW w:w="1700" w:type="dxa"/>
            <w:shd w:fill="F2F4F7"/>
            <w:vAlign w:val="center"/>
            <w:tcMar>
              <w:top w:w="80" w:type="dxa"/>
              <w:bottom w:w="80" w:type="dxa"/>
              <w:start w:w="120" w:type="dxa"/>
              <w:end w:w="120" w:type="dxa"/>
            </w:tcMar>
          </w:tcPr>
          <w:p>
            <w:pPr>
              <w:spacing w:after="0" w:line="264" w:lineRule="auto"/>
            </w:pPr>
            <w:r>
              <w:rPr>
                <w:b/>
                <w:color w:val="1F4D78"/>
              </w:rPr>
              <w:t>UX Area</w:t>
            </w:r>
          </w:p>
        </w:tc>
        <w:tc>
          <w:tcPr>
            <w:tcW w:w="4300" w:type="dxa"/>
            <w:shd w:fill="F2F4F7"/>
            <w:vAlign w:val="center"/>
            <w:tcMar>
              <w:top w:w="80" w:type="dxa"/>
              <w:bottom w:w="80" w:type="dxa"/>
              <w:start w:w="120" w:type="dxa"/>
              <w:end w:w="120" w:type="dxa"/>
            </w:tcMar>
          </w:tcPr>
          <w:p>
            <w:pPr>
              <w:spacing w:after="0" w:line="264" w:lineRule="auto"/>
            </w:pPr>
            <w:r>
              <w:rPr>
                <w:b/>
                <w:color w:val="1F4D78"/>
              </w:rPr>
              <w:t>Observed Design Direction</w:t>
            </w:r>
          </w:p>
        </w:tc>
        <w:tc>
          <w:tcPr>
            <w:tcW w:w="3360" w:type="dxa"/>
            <w:shd w:fill="F2F4F7"/>
            <w:vAlign w:val="center"/>
            <w:tcMar>
              <w:top w:w="80" w:type="dxa"/>
              <w:bottom w:w="80" w:type="dxa"/>
              <w:start w:w="120" w:type="dxa"/>
              <w:end w:w="120" w:type="dxa"/>
            </w:tcMar>
          </w:tcPr>
          <w:p>
            <w:pPr>
              <w:spacing w:after="0" w:line="264" w:lineRule="auto"/>
            </w:pPr>
            <w:r>
              <w:rPr>
                <w:b/>
                <w:color w:val="1F4D78"/>
              </w:rPr>
              <w:t>Client Impact</w:t>
            </w:r>
          </w:p>
        </w:tc>
      </w:tr>
      <w:tr>
        <w:tc>
          <w:tcPr>
            <w:tcW w:w="1700" w:type="dxa"/>
            <w:vAlign w:val="center"/>
            <w:tcMar>
              <w:top w:w="80" w:type="dxa"/>
              <w:bottom w:w="80" w:type="dxa"/>
              <w:start w:w="120" w:type="dxa"/>
              <w:end w:w="120" w:type="dxa"/>
            </w:tcMar>
          </w:tcPr>
          <w:p>
            <w:pPr>
              <w:spacing w:after="0" w:line="264" w:lineRule="auto"/>
            </w:pPr>
            <w:r>
              <w:t>Brand and color</w:t>
            </w:r>
          </w:p>
        </w:tc>
        <w:tc>
          <w:tcPr>
            <w:tcW w:w="4300" w:type="dxa"/>
            <w:vAlign w:val="center"/>
            <w:tcMar>
              <w:top w:w="80" w:type="dxa"/>
              <w:bottom w:w="80" w:type="dxa"/>
              <w:start w:w="120" w:type="dxa"/>
              <w:end w:w="120" w:type="dxa"/>
            </w:tcMar>
          </w:tcPr>
          <w:p>
            <w:pPr>
              <w:spacing w:after="0" w:line="264" w:lineRule="auto"/>
            </w:pPr>
            <w:r>
              <w:t>Primary green palette, light green surfaces, white cards, warning/error colors.</w:t>
            </w:r>
          </w:p>
        </w:tc>
        <w:tc>
          <w:tcPr>
            <w:tcW w:w="3360" w:type="dxa"/>
            <w:vAlign w:val="center"/>
            <w:tcMar>
              <w:top w:w="80" w:type="dxa"/>
              <w:bottom w:w="80" w:type="dxa"/>
              <w:start w:w="120" w:type="dxa"/>
              <w:end w:w="120" w:type="dxa"/>
            </w:tcMar>
          </w:tcPr>
          <w:p>
            <w:pPr>
              <w:spacing w:after="0" w:line="264" w:lineRule="auto"/>
            </w:pPr>
            <w:r>
              <w:t>Feels aligned with agriculture and environmental workflows.</w:t>
            </w:r>
          </w:p>
        </w:tc>
      </w:tr>
      <w:tr>
        <w:tc>
          <w:tcPr>
            <w:tcW w:w="1700" w:type="dxa"/>
            <w:vAlign w:val="center"/>
            <w:tcMar>
              <w:top w:w="80" w:type="dxa"/>
              <w:bottom w:w="80" w:type="dxa"/>
              <w:start w:w="120" w:type="dxa"/>
              <w:end w:w="120" w:type="dxa"/>
            </w:tcMar>
          </w:tcPr>
          <w:p>
            <w:pPr>
              <w:spacing w:after="0" w:line="264" w:lineRule="auto"/>
            </w:pPr>
            <w:r>
              <w:t>Dashboard</w:t>
            </w:r>
          </w:p>
        </w:tc>
        <w:tc>
          <w:tcPr>
            <w:tcW w:w="4300" w:type="dxa"/>
            <w:vAlign w:val="center"/>
            <w:tcMar>
              <w:top w:w="80" w:type="dxa"/>
              <w:bottom w:w="80" w:type="dxa"/>
              <w:start w:w="120" w:type="dxa"/>
              <w:end w:w="120" w:type="dxa"/>
            </w:tcMar>
          </w:tcPr>
          <w:p>
            <w:pPr>
              <w:spacing w:after="0" w:line="264" w:lineRule="auto"/>
            </w:pPr>
            <w:r>
              <w:t>Greeting, drawer navigation, project cards, category counts, pull-to-refresh.</w:t>
            </w:r>
          </w:p>
        </w:tc>
        <w:tc>
          <w:tcPr>
            <w:tcW w:w="3360" w:type="dxa"/>
            <w:vAlign w:val="center"/>
            <w:tcMar>
              <w:top w:w="80" w:type="dxa"/>
              <w:bottom w:w="80" w:type="dxa"/>
              <w:start w:w="120" w:type="dxa"/>
              <w:end w:w="120" w:type="dxa"/>
            </w:tcMar>
          </w:tcPr>
          <w:p>
            <w:pPr>
              <w:spacing w:after="0" w:line="264" w:lineRule="auto"/>
            </w:pPr>
            <w:r>
              <w:t>Gives field users a clear starting point.</w:t>
            </w:r>
          </w:p>
        </w:tc>
      </w:tr>
      <w:tr>
        <w:tc>
          <w:tcPr>
            <w:tcW w:w="1700" w:type="dxa"/>
            <w:vAlign w:val="center"/>
            <w:tcMar>
              <w:top w:w="80" w:type="dxa"/>
              <w:bottom w:w="80" w:type="dxa"/>
              <w:start w:w="120" w:type="dxa"/>
              <w:end w:w="120" w:type="dxa"/>
            </w:tcMar>
          </w:tcPr>
          <w:p>
            <w:pPr>
              <w:spacing w:after="0" w:line="264" w:lineRule="auto"/>
            </w:pPr>
            <w:r>
              <w:t>Forms</w:t>
            </w:r>
          </w:p>
        </w:tc>
        <w:tc>
          <w:tcPr>
            <w:tcW w:w="4300" w:type="dxa"/>
            <w:vAlign w:val="center"/>
            <w:tcMar>
              <w:top w:w="80" w:type="dxa"/>
              <w:bottom w:w="80" w:type="dxa"/>
              <w:start w:w="120" w:type="dxa"/>
              <w:end w:w="120" w:type="dxa"/>
            </w:tcMar>
          </w:tcPr>
          <w:p>
            <w:pPr>
              <w:spacing w:after="0" w:line="264" w:lineRule="auto"/>
            </w:pPr>
            <w:r>
              <w:t>Material inputs, icons per field type, required labels, validation text, retry states, loading states.</w:t>
            </w:r>
          </w:p>
        </w:tc>
        <w:tc>
          <w:tcPr>
            <w:tcW w:w="3360" w:type="dxa"/>
            <w:vAlign w:val="center"/>
            <w:tcMar>
              <w:top w:w="80" w:type="dxa"/>
              <w:bottom w:w="80" w:type="dxa"/>
              <w:start w:w="120" w:type="dxa"/>
              <w:end w:w="120" w:type="dxa"/>
            </w:tcMar>
          </w:tcPr>
          <w:p>
            <w:pPr>
              <w:spacing w:after="0" w:line="264" w:lineRule="auto"/>
            </w:pPr>
            <w:r>
              <w:t>Reduces confusion during data entry.</w:t>
            </w:r>
          </w:p>
        </w:tc>
      </w:tr>
      <w:tr>
        <w:tc>
          <w:tcPr>
            <w:tcW w:w="1700" w:type="dxa"/>
            <w:vAlign w:val="center"/>
            <w:tcMar>
              <w:top w:w="80" w:type="dxa"/>
              <w:bottom w:w="80" w:type="dxa"/>
              <w:start w:w="120" w:type="dxa"/>
              <w:end w:w="120" w:type="dxa"/>
            </w:tcMar>
          </w:tcPr>
          <w:p>
            <w:pPr>
              <w:spacing w:after="0" w:line="264" w:lineRule="auto"/>
            </w:pPr>
            <w:r>
              <w:t>Dynamic fields</w:t>
            </w:r>
          </w:p>
        </w:tc>
        <w:tc>
          <w:tcPr>
            <w:tcW w:w="4300" w:type="dxa"/>
            <w:vAlign w:val="center"/>
            <w:tcMar>
              <w:top w:w="80" w:type="dxa"/>
              <w:bottom w:w="80" w:type="dxa"/>
              <w:start w:w="120" w:type="dxa"/>
              <w:end w:w="120" w:type="dxa"/>
            </w:tcMar>
          </w:tcPr>
          <w:p>
            <w:pPr>
              <w:spacing w:after="0" w:line="264" w:lineRule="auto"/>
            </w:pPr>
            <w:r>
              <w:t>Each backend field style gets a specialized UI control.</w:t>
            </w:r>
          </w:p>
        </w:tc>
        <w:tc>
          <w:tcPr>
            <w:tcW w:w="3360" w:type="dxa"/>
            <w:vAlign w:val="center"/>
            <w:tcMar>
              <w:top w:w="80" w:type="dxa"/>
              <w:bottom w:w="80" w:type="dxa"/>
              <w:start w:w="120" w:type="dxa"/>
              <w:end w:w="120" w:type="dxa"/>
            </w:tcMar>
          </w:tcPr>
          <w:p>
            <w:pPr>
              <w:spacing w:after="0" w:line="264" w:lineRule="auto"/>
            </w:pPr>
            <w:r>
              <w:t>Users interact with the right control instead of typing everything manually.</w:t>
            </w:r>
          </w:p>
        </w:tc>
      </w:tr>
      <w:tr>
        <w:tc>
          <w:tcPr>
            <w:tcW w:w="1700" w:type="dxa"/>
            <w:vAlign w:val="center"/>
            <w:tcMar>
              <w:top w:w="80" w:type="dxa"/>
              <w:bottom w:w="80" w:type="dxa"/>
              <w:start w:w="120" w:type="dxa"/>
              <w:end w:w="120" w:type="dxa"/>
            </w:tcMar>
          </w:tcPr>
          <w:p>
            <w:pPr>
              <w:spacing w:after="0" w:line="264" w:lineRule="auto"/>
            </w:pPr>
            <w:r>
              <w:t>Map screen</w:t>
            </w:r>
          </w:p>
        </w:tc>
        <w:tc>
          <w:tcPr>
            <w:tcW w:w="4300" w:type="dxa"/>
            <w:vAlign w:val="center"/>
            <w:tcMar>
              <w:top w:w="80" w:type="dxa"/>
              <w:bottom w:w="80" w:type="dxa"/>
              <w:start w:w="120" w:type="dxa"/>
              <w:end w:w="120" w:type="dxa"/>
            </w:tcMar>
          </w:tcPr>
          <w:p>
            <w:pPr>
              <w:spacing w:after="0" w:line="264" w:lineRule="auto"/>
            </w:pPr>
            <w:r>
              <w:t>Full-screen map, area/perimeter info panel, floating controls, done action, current location, undo/redo/clear.</w:t>
            </w:r>
          </w:p>
        </w:tc>
        <w:tc>
          <w:tcPr>
            <w:tcW w:w="3360" w:type="dxa"/>
            <w:vAlign w:val="center"/>
            <w:tcMar>
              <w:top w:w="80" w:type="dxa"/>
              <w:bottom w:w="80" w:type="dxa"/>
              <w:start w:w="120" w:type="dxa"/>
              <w:end w:w="120" w:type="dxa"/>
            </w:tcMar>
          </w:tcPr>
          <w:p>
            <w:pPr>
              <w:spacing w:after="0" w:line="264" w:lineRule="auto"/>
            </w:pPr>
            <w:r>
              <w:t>Supports focused land capture in the field.</w:t>
            </w:r>
          </w:p>
        </w:tc>
      </w:tr>
      <w:tr>
        <w:tc>
          <w:tcPr>
            <w:tcW w:w="1700" w:type="dxa"/>
            <w:vAlign w:val="center"/>
            <w:tcMar>
              <w:top w:w="80" w:type="dxa"/>
              <w:bottom w:w="80" w:type="dxa"/>
              <w:start w:w="120" w:type="dxa"/>
              <w:end w:w="120" w:type="dxa"/>
            </w:tcMar>
          </w:tcPr>
          <w:p>
            <w:pPr>
              <w:spacing w:after="0" w:line="264" w:lineRule="auto"/>
            </w:pPr>
            <w:r>
              <w:t>Camera screen</w:t>
            </w:r>
          </w:p>
        </w:tc>
        <w:tc>
          <w:tcPr>
            <w:tcW w:w="4300" w:type="dxa"/>
            <w:vAlign w:val="center"/>
            <w:tcMar>
              <w:top w:w="80" w:type="dxa"/>
              <w:bottom w:w="80" w:type="dxa"/>
              <w:start w:w="120" w:type="dxa"/>
              <w:end w:w="120" w:type="dxa"/>
            </w:tcMar>
          </w:tcPr>
          <w:p>
            <w:pPr>
              <w:spacing w:after="0" w:line="264" w:lineRule="auto"/>
            </w:pPr>
            <w:r>
              <w:t>Black camera UI, preview/retake/save, loading overlay, permission fallback.</w:t>
            </w:r>
          </w:p>
        </w:tc>
        <w:tc>
          <w:tcPr>
            <w:tcW w:w="3360" w:type="dxa"/>
            <w:vAlign w:val="center"/>
            <w:tcMar>
              <w:top w:w="80" w:type="dxa"/>
              <w:bottom w:w="80" w:type="dxa"/>
              <w:start w:w="120" w:type="dxa"/>
              <w:end w:w="120" w:type="dxa"/>
            </w:tcMar>
          </w:tcPr>
          <w:p>
            <w:pPr>
              <w:spacing w:after="0" w:line="264" w:lineRule="auto"/>
            </w:pPr>
            <w:r>
              <w:t>Matches user expectations for camera workflows.</w:t>
            </w:r>
          </w:p>
        </w:tc>
      </w:tr>
      <w:tr>
        <w:tc>
          <w:tcPr>
            <w:tcW w:w="1700" w:type="dxa"/>
            <w:vAlign w:val="center"/>
            <w:tcMar>
              <w:top w:w="80" w:type="dxa"/>
              <w:bottom w:w="80" w:type="dxa"/>
              <w:start w:w="120" w:type="dxa"/>
              <w:end w:w="120" w:type="dxa"/>
            </w:tcMar>
          </w:tcPr>
          <w:p>
            <w:pPr>
              <w:spacing w:after="0" w:line="264" w:lineRule="auto"/>
            </w:pPr>
            <w:r>
              <w:t>Loading feedback</w:t>
            </w:r>
          </w:p>
        </w:tc>
        <w:tc>
          <w:tcPr>
            <w:tcW w:w="4300" w:type="dxa"/>
            <w:vAlign w:val="center"/>
            <w:tcMar>
              <w:top w:w="80" w:type="dxa"/>
              <w:bottom w:w="80" w:type="dxa"/>
              <w:start w:w="120" w:type="dxa"/>
              <w:end w:w="120" w:type="dxa"/>
            </w:tcMar>
          </w:tcPr>
          <w:p>
            <w:pPr>
              <w:spacing w:after="0" w:line="264" w:lineRule="auto"/>
            </w:pPr>
            <w:r>
              <w:t>Shimmer components for categories, subcategories, and registered lists.</w:t>
            </w:r>
          </w:p>
        </w:tc>
        <w:tc>
          <w:tcPr>
            <w:tcW w:w="3360" w:type="dxa"/>
            <w:vAlign w:val="center"/>
            <w:tcMar>
              <w:top w:w="80" w:type="dxa"/>
              <w:bottom w:w="80" w:type="dxa"/>
              <w:start w:w="120" w:type="dxa"/>
              <w:end w:w="120" w:type="dxa"/>
            </w:tcMar>
          </w:tcPr>
          <w:p>
            <w:pPr>
              <w:spacing w:after="0" w:line="264" w:lineRule="auto"/>
            </w:pPr>
            <w:r>
              <w:t>Improves perceived speed and polish.</w:t>
            </w:r>
          </w:p>
        </w:tc>
      </w:tr>
      <w:tr>
        <w:tc>
          <w:tcPr>
            <w:tcW w:w="1700" w:type="dxa"/>
            <w:vAlign w:val="center"/>
            <w:tcMar>
              <w:top w:w="80" w:type="dxa"/>
              <w:bottom w:w="80" w:type="dxa"/>
              <w:start w:w="120" w:type="dxa"/>
              <w:end w:w="120" w:type="dxa"/>
            </w:tcMar>
          </w:tcPr>
          <w:p>
            <w:pPr>
              <w:spacing w:after="0" w:line="264" w:lineRule="auto"/>
            </w:pPr>
            <w:r>
              <w:t>Empty/error states</w:t>
            </w:r>
          </w:p>
        </w:tc>
        <w:tc>
          <w:tcPr>
            <w:tcW w:w="4300" w:type="dxa"/>
            <w:vAlign w:val="center"/>
            <w:tcMar>
              <w:top w:w="80" w:type="dxa"/>
              <w:bottom w:w="80" w:type="dxa"/>
              <w:start w:w="120" w:type="dxa"/>
              <w:end w:w="120" w:type="dxa"/>
            </w:tcMar>
          </w:tcPr>
          <w:p>
            <w:pPr>
              <w:spacing w:after="0" w:line="264" w:lineRule="auto"/>
            </w:pPr>
            <w:r>
              <w:t>Retry actions, explanatory empty states, snack bars.</w:t>
            </w:r>
          </w:p>
        </w:tc>
        <w:tc>
          <w:tcPr>
            <w:tcW w:w="3360" w:type="dxa"/>
            <w:vAlign w:val="center"/>
            <w:tcMar>
              <w:top w:w="80" w:type="dxa"/>
              <w:bottom w:w="80" w:type="dxa"/>
              <w:start w:w="120" w:type="dxa"/>
              <w:end w:w="120" w:type="dxa"/>
            </w:tcMar>
          </w:tcPr>
          <w:p>
            <w:pPr>
              <w:spacing w:after="0" w:line="264" w:lineRule="auto"/>
            </w:pPr>
            <w:r>
              <w:t>Helps the user recover instead of getting stuck.</w:t>
            </w:r>
          </w:p>
        </w:tc>
      </w:tr>
    </w:tbl>
    <w:p>
      <w:pPr>
        <w:spacing w:after="160"/>
      </w:pPr>
      <w:r>
        <w:t/>
      </w:r>
    </w:p>
    <w:tbl>
      <w:tblPr>
        <w:tblW w:w="9360" w:type="dxa"/>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9360"/>
      </w:tblGrid>
      <w:tr>
        <w:tc>
          <w:tcPr>
            <w:tcW w:w="9360" w:type="dxa"/>
            <w:shd w:fill="F4F6F9"/>
            <w:vAlign w:val="center"/>
            <w:tcMar>
              <w:top w:w="80" w:type="dxa"/>
              <w:bottom w:w="80" w:type="dxa"/>
              <w:start w:w="120" w:type="dxa"/>
              <w:end w:w="120" w:type="dxa"/>
            </w:tcMar>
          </w:tcPr>
          <w:p>
            <w:pPr>
              <w:spacing w:after="0" w:line="264" w:lineRule="auto"/>
            </w:pPr>
            <w:r>
              <w:rPr>
                <w:b/>
                <w:color w:val="1F4D78"/>
              </w:rPr>
              <w:t/>
            </w:r>
          </w:p>
        </w:tc>
      </w:tr>
      <w:tr>
        <w:tc>
          <w:tcPr>
            <w:tcW w:w="9360" w:type="dxa"/>
            <w:vAlign w:val="center"/>
            <w:tcMar>
              <w:top w:w="80" w:type="dxa"/>
              <w:bottom w:w="80" w:type="dxa"/>
              <w:start w:w="120" w:type="dxa"/>
              <w:end w:w="120" w:type="dxa"/>
            </w:tcMar>
          </w:tcPr>
          <w:p>
            <w:pPr>
              <w:spacing w:after="0" w:line="264" w:lineRule="auto"/>
            </w:pPr>
            <w:r>
              <w:t>UI/UX Strength</w:t>
            </w:r>
            <w:r>
              <w:br/>
            </w:r>
            <w:r>
              <w:t>The app is intentionally work-focused. It gives field users task-specific screens for registration, detail review, land mapping, and evidence capture, while still keeping the interface approachable for non-technical operators.</w:t>
            </w:r>
          </w:p>
        </w:tc>
      </w:tr>
    </w:tbl>
    <w:p>
      <w:pPr>
        <w:spacing w:after="160"/>
      </w:pPr>
      <w:r>
        <w:t/>
      </w:r>
    </w:p>
    <w:p>
      <w:pPr>
        <w:pStyle w:val="Heading1"/>
        <w:keepNext/>
      </w:pPr>
      <w:r>
        <w:t>11. Android And iOS Requirements</w:t>
      </w:r>
    </w:p>
    <w:p>
      <w:pPr>
        <w:pStyle w:val="Heading2"/>
        <w:keepNext/>
      </w:pPr>
      <w:r>
        <w:t>Shared Flutter Requirements</w:t>
      </w:r>
    </w:p>
    <w:p>
      <w:pPr>
        <w:numPr>
          <w:ilvl w:val="0"/>
          <w:numId w:val="1"/>
        </w:numPr>
        <w:spacing w:after="80" w:line="280" w:lineRule="auto"/>
      </w:pPr>
      <w:r>
        <w:t>Flutter project with Dart SDK constraint &gt;=3.0.0 &lt;4.0.0.</w:t>
      </w:r>
    </w:p>
    <w:p>
      <w:pPr>
        <w:numPr>
          <w:ilvl w:val="0"/>
          <w:numId w:val="1"/>
        </w:numPr>
        <w:spacing w:after="80" w:line="280" w:lineRule="auto"/>
      </w:pPr>
      <w:r>
        <w:t>Provider for state management and service injection.</w:t>
      </w:r>
    </w:p>
    <w:p>
      <w:pPr>
        <w:numPr>
          <w:ilvl w:val="0"/>
          <w:numId w:val="1"/>
        </w:numPr>
        <w:spacing w:after="80" w:line="280" w:lineRule="auto"/>
      </w:pPr>
      <w:r>
        <w:t>Google Maps, Geolocator, Geocoding, Camera, File Picker, Image Picker, Permission Handler, HTTP, Shared Preferences, Dotenv, Share Plus, Path Provider, and media-processing dependencies.</w:t>
      </w:r>
    </w:p>
    <w:p>
      <w:pPr>
        <w:numPr>
          <w:ilvl w:val="0"/>
          <w:numId w:val="1"/>
        </w:numPr>
        <w:spacing w:after="80" w:line="280" w:lineRule="auto"/>
      </w:pPr>
      <w:r>
        <w:t>Environment files for development, staging, and production, each containing API base URL, Google Maps API key, and demo-mode flag.</w:t>
      </w:r>
    </w:p>
    <w:p>
      <w:pPr>
        <w:pStyle w:val="Heading2"/>
        <w:keepNext/>
      </w:pPr>
      <w:r>
        <w:t>Android Requirements</w:t>
      </w:r>
    </w:p>
    <w:tbl>
      <w:tblPr>
        <w:tblW w:w="9360" w:type="dxa"/>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2500"/>
        <w:gridCol w:w="6860"/>
      </w:tblGrid>
      <w:tr>
        <w:tc>
          <w:tcPr>
            <w:tcW w:w="2500" w:type="dxa"/>
            <w:shd w:fill="F2F4F7"/>
            <w:vAlign w:val="center"/>
            <w:tcMar>
              <w:top w:w="80" w:type="dxa"/>
              <w:bottom w:w="80" w:type="dxa"/>
              <w:start w:w="120" w:type="dxa"/>
              <w:end w:w="120" w:type="dxa"/>
            </w:tcMar>
          </w:tcPr>
          <w:p>
            <w:pPr>
              <w:spacing w:after="0" w:line="264" w:lineRule="auto"/>
            </w:pPr>
            <w:r>
              <w:rPr>
                <w:b/>
                <w:color w:val="1F4D78"/>
              </w:rPr>
              <w:t>Requirement</w:t>
            </w:r>
          </w:p>
        </w:tc>
        <w:tc>
          <w:tcPr>
            <w:tcW w:w="6860" w:type="dxa"/>
            <w:shd w:fill="F2F4F7"/>
            <w:vAlign w:val="center"/>
            <w:tcMar>
              <w:top w:w="80" w:type="dxa"/>
              <w:bottom w:w="80" w:type="dxa"/>
              <w:start w:w="120" w:type="dxa"/>
              <w:end w:w="120" w:type="dxa"/>
            </w:tcMar>
          </w:tcPr>
          <w:p>
            <w:pPr>
              <w:spacing w:after="0" w:line="264" w:lineRule="auto"/>
            </w:pPr>
            <w:r>
              <w:rPr>
                <w:b/>
                <w:color w:val="1F4D78"/>
              </w:rPr>
              <w:t>Project Configuration</w:t>
            </w:r>
          </w:p>
        </w:tc>
      </w:tr>
      <w:tr>
        <w:tc>
          <w:tcPr>
            <w:tcW w:w="2500" w:type="dxa"/>
            <w:vAlign w:val="center"/>
            <w:tcMar>
              <w:top w:w="80" w:type="dxa"/>
              <w:bottom w:w="80" w:type="dxa"/>
              <w:start w:w="120" w:type="dxa"/>
              <w:end w:w="120" w:type="dxa"/>
            </w:tcMar>
          </w:tcPr>
          <w:p>
            <w:pPr>
              <w:spacing w:after="0" w:line="264" w:lineRule="auto"/>
            </w:pPr>
            <w:r>
              <w:t>Package IDs</w:t>
            </w:r>
          </w:p>
        </w:tc>
        <w:tc>
          <w:tcPr>
            <w:tcW w:w="6860" w:type="dxa"/>
            <w:vAlign w:val="center"/>
            <w:tcMar>
              <w:top w:w="80" w:type="dxa"/>
              <w:bottom w:w="80" w:type="dxa"/>
              <w:start w:w="120" w:type="dxa"/>
              <w:end w:w="120" w:type="dxa"/>
            </w:tcMar>
          </w:tcPr>
          <w:p>
            <w:pPr>
              <w:spacing w:after="0" w:line="264" w:lineRule="auto"/>
            </w:pPr>
            <w:r>
              <w:t>development: com.dev.greenated.app</w:t>
            </w:r>
            <w:r>
              <w:br/>
            </w:r>
            <w:r>
              <w:t>staging: com.staging.greenated.app</w:t>
            </w:r>
            <w:r>
              <w:br/>
            </w:r>
            <w:r>
              <w:t>production: com.greenated.app</w:t>
            </w:r>
          </w:p>
        </w:tc>
      </w:tr>
      <w:tr>
        <w:tc>
          <w:tcPr>
            <w:tcW w:w="2500" w:type="dxa"/>
            <w:vAlign w:val="center"/>
            <w:tcMar>
              <w:top w:w="80" w:type="dxa"/>
              <w:bottom w:w="80" w:type="dxa"/>
              <w:start w:w="120" w:type="dxa"/>
              <w:end w:w="120" w:type="dxa"/>
            </w:tcMar>
          </w:tcPr>
          <w:p>
            <w:pPr>
              <w:spacing w:after="0" w:line="264" w:lineRule="auto"/>
            </w:pPr>
            <w:r>
              <w:t>Minimum SDK</w:t>
            </w:r>
          </w:p>
        </w:tc>
        <w:tc>
          <w:tcPr>
            <w:tcW w:w="6860" w:type="dxa"/>
            <w:vAlign w:val="center"/>
            <w:tcMar>
              <w:top w:w="80" w:type="dxa"/>
              <w:bottom w:w="80" w:type="dxa"/>
              <w:start w:w="120" w:type="dxa"/>
              <w:end w:w="120" w:type="dxa"/>
            </w:tcMar>
          </w:tcPr>
          <w:p>
            <w:pPr>
              <w:spacing w:after="0" w:line="264" w:lineRule="auto"/>
            </w:pPr>
            <w:r>
              <w:t>minSdk 28.</w:t>
            </w:r>
          </w:p>
        </w:tc>
      </w:tr>
      <w:tr>
        <w:tc>
          <w:tcPr>
            <w:tcW w:w="2500" w:type="dxa"/>
            <w:vAlign w:val="center"/>
            <w:tcMar>
              <w:top w:w="80" w:type="dxa"/>
              <w:bottom w:w="80" w:type="dxa"/>
              <w:start w:w="120" w:type="dxa"/>
              <w:end w:w="120" w:type="dxa"/>
            </w:tcMar>
          </w:tcPr>
          <w:p>
            <w:pPr>
              <w:spacing w:after="0" w:line="264" w:lineRule="auto"/>
            </w:pPr>
            <w:r>
              <w:t>Java/Kotlin target</w:t>
            </w:r>
          </w:p>
        </w:tc>
        <w:tc>
          <w:tcPr>
            <w:tcW w:w="6860" w:type="dxa"/>
            <w:vAlign w:val="center"/>
            <w:tcMar>
              <w:top w:w="80" w:type="dxa"/>
              <w:bottom w:w="80" w:type="dxa"/>
              <w:start w:w="120" w:type="dxa"/>
              <w:end w:w="120" w:type="dxa"/>
            </w:tcMar>
          </w:tcPr>
          <w:p>
            <w:pPr>
              <w:spacing w:after="0" w:line="264" w:lineRule="auto"/>
            </w:pPr>
            <w:r>
              <w:t>Java 17 source/target compatibility and Kotlin jvmTarget 17.</w:t>
            </w:r>
          </w:p>
        </w:tc>
      </w:tr>
      <w:tr>
        <w:tc>
          <w:tcPr>
            <w:tcW w:w="2500" w:type="dxa"/>
            <w:vAlign w:val="center"/>
            <w:tcMar>
              <w:top w:w="80" w:type="dxa"/>
              <w:bottom w:w="80" w:type="dxa"/>
              <w:start w:w="120" w:type="dxa"/>
              <w:end w:w="120" w:type="dxa"/>
            </w:tcMar>
          </w:tcPr>
          <w:p>
            <w:pPr>
              <w:spacing w:after="0" w:line="264" w:lineRule="auto"/>
            </w:pPr>
            <w:r>
              <w:t>Google Maps</w:t>
            </w:r>
          </w:p>
        </w:tc>
        <w:tc>
          <w:tcPr>
            <w:tcW w:w="6860" w:type="dxa"/>
            <w:vAlign w:val="center"/>
            <w:tcMar>
              <w:top w:w="80" w:type="dxa"/>
              <w:bottom w:w="80" w:type="dxa"/>
              <w:start w:w="120" w:type="dxa"/>
              <w:end w:w="120" w:type="dxa"/>
            </w:tcMar>
          </w:tcPr>
          <w:p>
            <w:pPr>
              <w:spacing w:after="0" w:line="264" w:lineRule="auto"/>
            </w:pPr>
            <w:r>
              <w:t>GOOGLE_MAPS_API_KEY is injected into AndroidManifest through manifest placeholders, sourced from android/local.properties.</w:t>
            </w:r>
          </w:p>
        </w:tc>
      </w:tr>
      <w:tr>
        <w:tc>
          <w:tcPr>
            <w:tcW w:w="2500" w:type="dxa"/>
            <w:vAlign w:val="center"/>
            <w:tcMar>
              <w:top w:w="80" w:type="dxa"/>
              <w:bottom w:w="80" w:type="dxa"/>
              <w:start w:w="120" w:type="dxa"/>
              <w:end w:w="120" w:type="dxa"/>
            </w:tcMar>
          </w:tcPr>
          <w:p>
            <w:pPr>
              <w:spacing w:after="0" w:line="264" w:lineRule="auto"/>
            </w:pPr>
            <w:r>
              <w:t>Permissions</w:t>
            </w:r>
          </w:p>
        </w:tc>
        <w:tc>
          <w:tcPr>
            <w:tcW w:w="6860" w:type="dxa"/>
            <w:vAlign w:val="center"/>
            <w:tcMar>
              <w:top w:w="80" w:type="dxa"/>
              <w:bottom w:w="80" w:type="dxa"/>
              <w:start w:w="120" w:type="dxa"/>
              <w:end w:w="120" w:type="dxa"/>
            </w:tcMar>
          </w:tcPr>
          <w:p>
            <w:pPr>
              <w:spacing w:after="0" w:line="264" w:lineRule="auto"/>
            </w:pPr>
            <w:r>
              <w:t>Internet, fine location, coarse location, camera, legacy write external storage up to Android SDK 29.</w:t>
            </w:r>
          </w:p>
        </w:tc>
      </w:tr>
      <w:tr>
        <w:tc>
          <w:tcPr>
            <w:tcW w:w="2500" w:type="dxa"/>
            <w:vAlign w:val="center"/>
            <w:tcMar>
              <w:top w:w="80" w:type="dxa"/>
              <w:bottom w:w="80" w:type="dxa"/>
              <w:start w:w="120" w:type="dxa"/>
              <w:end w:w="120" w:type="dxa"/>
            </w:tcMar>
          </w:tcPr>
          <w:p>
            <w:pPr>
              <w:spacing w:after="0" w:line="264" w:lineRule="auto"/>
            </w:pPr>
            <w:r>
              <w:t>Release signing</w:t>
            </w:r>
          </w:p>
        </w:tc>
        <w:tc>
          <w:tcPr>
            <w:tcW w:w="6860" w:type="dxa"/>
            <w:vAlign w:val="center"/>
            <w:tcMar>
              <w:top w:w="80" w:type="dxa"/>
              <w:bottom w:w="80" w:type="dxa"/>
              <w:start w:w="120" w:type="dxa"/>
              <w:end w:w="120" w:type="dxa"/>
            </w:tcMar>
          </w:tcPr>
          <w:p>
            <w:pPr>
              <w:spacing w:after="0" w:line="264" w:lineRule="auto"/>
            </w:pPr>
            <w:r>
              <w:t>Release builds require android/key.properties with keystore path, alias, store password, and key password. The example file documents the expected structure.</w:t>
            </w:r>
          </w:p>
        </w:tc>
      </w:tr>
      <w:tr>
        <w:tc>
          <w:tcPr>
            <w:tcW w:w="2500" w:type="dxa"/>
            <w:vAlign w:val="center"/>
            <w:tcMar>
              <w:top w:w="80" w:type="dxa"/>
              <w:bottom w:w="80" w:type="dxa"/>
              <w:start w:w="120" w:type="dxa"/>
              <w:end w:w="120" w:type="dxa"/>
            </w:tcMar>
          </w:tcPr>
          <w:p>
            <w:pPr>
              <w:spacing w:after="0" w:line="264" w:lineRule="auto"/>
            </w:pPr>
            <w:r>
              <w:t>Release outputs</w:t>
            </w:r>
          </w:p>
        </w:tc>
        <w:tc>
          <w:tcPr>
            <w:tcW w:w="6860" w:type="dxa"/>
            <w:vAlign w:val="center"/>
            <w:tcMar>
              <w:top w:w="80" w:type="dxa"/>
              <w:bottom w:w="80" w:type="dxa"/>
              <w:start w:w="120" w:type="dxa"/>
              <w:end w:w="120" w:type="dxa"/>
            </w:tcMar>
          </w:tcPr>
          <w:p>
            <w:pPr>
              <w:spacing w:after="0" w:line="264" w:lineRule="auto"/>
            </w:pPr>
            <w:r>
              <w:t>Production APK and AAB commands are documented in docs/flutter_environment_commands.md.</w:t>
            </w:r>
          </w:p>
        </w:tc>
      </w:tr>
    </w:tbl>
    <w:p>
      <w:pPr>
        <w:spacing w:after="160"/>
      </w:pPr>
      <w:r>
        <w:t/>
      </w:r>
    </w:p>
    <w:p>
      <w:pPr>
        <w:pStyle w:val="Heading2"/>
        <w:keepNext/>
      </w:pPr>
      <w:r>
        <w:t>iOS Requirements</w:t>
      </w:r>
    </w:p>
    <w:tbl>
      <w:tblPr>
        <w:tblW w:w="9360" w:type="dxa"/>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2500"/>
        <w:gridCol w:w="6860"/>
      </w:tblGrid>
      <w:tr>
        <w:tc>
          <w:tcPr>
            <w:tcW w:w="2500" w:type="dxa"/>
            <w:shd w:fill="F2F4F7"/>
            <w:vAlign w:val="center"/>
            <w:tcMar>
              <w:top w:w="80" w:type="dxa"/>
              <w:bottom w:w="80" w:type="dxa"/>
              <w:start w:w="120" w:type="dxa"/>
              <w:end w:w="120" w:type="dxa"/>
            </w:tcMar>
          </w:tcPr>
          <w:p>
            <w:pPr>
              <w:spacing w:after="0" w:line="264" w:lineRule="auto"/>
            </w:pPr>
            <w:r>
              <w:rPr>
                <w:b/>
                <w:color w:val="1F4D78"/>
              </w:rPr>
              <w:t>Requirement</w:t>
            </w:r>
          </w:p>
        </w:tc>
        <w:tc>
          <w:tcPr>
            <w:tcW w:w="6860" w:type="dxa"/>
            <w:shd w:fill="F2F4F7"/>
            <w:vAlign w:val="center"/>
            <w:tcMar>
              <w:top w:w="80" w:type="dxa"/>
              <w:bottom w:w="80" w:type="dxa"/>
              <w:start w:w="120" w:type="dxa"/>
              <w:end w:w="120" w:type="dxa"/>
            </w:tcMar>
          </w:tcPr>
          <w:p>
            <w:pPr>
              <w:spacing w:after="0" w:line="264" w:lineRule="auto"/>
            </w:pPr>
            <w:r>
              <w:rPr>
                <w:b/>
                <w:color w:val="1F4D78"/>
              </w:rPr>
              <w:t>Project Configuration</w:t>
            </w:r>
          </w:p>
        </w:tc>
      </w:tr>
      <w:tr>
        <w:tc>
          <w:tcPr>
            <w:tcW w:w="2500" w:type="dxa"/>
            <w:vAlign w:val="center"/>
            <w:tcMar>
              <w:top w:w="80" w:type="dxa"/>
              <w:bottom w:w="80" w:type="dxa"/>
              <w:start w:w="120" w:type="dxa"/>
              <w:end w:w="120" w:type="dxa"/>
            </w:tcMar>
          </w:tcPr>
          <w:p>
            <w:pPr>
              <w:spacing w:after="0" w:line="264" w:lineRule="auto"/>
            </w:pPr>
            <w:r>
              <w:t>Bundle IDs</w:t>
            </w:r>
          </w:p>
        </w:tc>
        <w:tc>
          <w:tcPr>
            <w:tcW w:w="6860" w:type="dxa"/>
            <w:vAlign w:val="center"/>
            <w:tcMar>
              <w:top w:w="80" w:type="dxa"/>
              <w:bottom w:w="80" w:type="dxa"/>
              <w:start w:w="120" w:type="dxa"/>
              <w:end w:w="120" w:type="dxa"/>
            </w:tcMar>
          </w:tcPr>
          <w:p>
            <w:pPr>
              <w:spacing w:after="0" w:line="264" w:lineRule="auto"/>
            </w:pPr>
            <w:r>
              <w:t>development: com.dev.greenated.app</w:t>
            </w:r>
            <w:r>
              <w:br/>
            </w:r>
            <w:r>
              <w:t>staging: com.staging.greenated.app</w:t>
            </w:r>
            <w:r>
              <w:br/>
            </w:r>
            <w:r>
              <w:t>production: com.greenated.app</w:t>
            </w:r>
          </w:p>
        </w:tc>
      </w:tr>
      <w:tr>
        <w:tc>
          <w:tcPr>
            <w:tcW w:w="2500" w:type="dxa"/>
            <w:vAlign w:val="center"/>
            <w:tcMar>
              <w:top w:w="80" w:type="dxa"/>
              <w:bottom w:w="80" w:type="dxa"/>
              <w:start w:w="120" w:type="dxa"/>
              <w:end w:w="120" w:type="dxa"/>
            </w:tcMar>
          </w:tcPr>
          <w:p>
            <w:pPr>
              <w:spacing w:after="0" w:line="264" w:lineRule="auto"/>
            </w:pPr>
            <w:r>
              <w:t>Deployment target</w:t>
            </w:r>
          </w:p>
        </w:tc>
        <w:tc>
          <w:tcPr>
            <w:tcW w:w="6860" w:type="dxa"/>
            <w:vAlign w:val="center"/>
            <w:tcMar>
              <w:top w:w="80" w:type="dxa"/>
              <w:bottom w:w="80" w:type="dxa"/>
              <w:start w:w="120" w:type="dxa"/>
              <w:end w:w="120" w:type="dxa"/>
            </w:tcMar>
          </w:tcPr>
          <w:p>
            <w:pPr>
              <w:spacing w:after="0" w:line="264" w:lineRule="auto"/>
            </w:pPr>
            <w:r>
              <w:t>Runner app configurations are set to iOS 17.0 in the Xcode project.</w:t>
            </w:r>
          </w:p>
        </w:tc>
      </w:tr>
      <w:tr>
        <w:tc>
          <w:tcPr>
            <w:tcW w:w="2500" w:type="dxa"/>
            <w:vAlign w:val="center"/>
            <w:tcMar>
              <w:top w:w="80" w:type="dxa"/>
              <w:bottom w:w="80" w:type="dxa"/>
              <w:start w:w="120" w:type="dxa"/>
              <w:end w:w="120" w:type="dxa"/>
            </w:tcMar>
          </w:tcPr>
          <w:p>
            <w:pPr>
              <w:spacing w:after="0" w:line="264" w:lineRule="auto"/>
            </w:pPr>
            <w:r>
              <w:t>Google Maps</w:t>
            </w:r>
          </w:p>
        </w:tc>
        <w:tc>
          <w:tcPr>
            <w:tcW w:w="6860" w:type="dxa"/>
            <w:vAlign w:val="center"/>
            <w:tcMar>
              <w:top w:w="80" w:type="dxa"/>
              <w:bottom w:w="80" w:type="dxa"/>
              <w:start w:w="120" w:type="dxa"/>
              <w:end w:w="120" w:type="dxa"/>
            </w:tcMar>
          </w:tcPr>
          <w:p>
            <w:pPr>
              <w:spacing w:after="0" w:line="264" w:lineRule="auto"/>
            </w:pPr>
            <w:r>
              <w:t>AppDelegate imports GoogleMaps and provides the API key from Info.plist/Secrets.xcconfig.</w:t>
            </w:r>
          </w:p>
        </w:tc>
      </w:tr>
      <w:tr>
        <w:tc>
          <w:tcPr>
            <w:tcW w:w="2500" w:type="dxa"/>
            <w:vAlign w:val="center"/>
            <w:tcMar>
              <w:top w:w="80" w:type="dxa"/>
              <w:bottom w:w="80" w:type="dxa"/>
              <w:start w:w="120" w:type="dxa"/>
              <w:end w:w="120" w:type="dxa"/>
            </w:tcMar>
          </w:tcPr>
          <w:p>
            <w:pPr>
              <w:spacing w:after="0" w:line="264" w:lineRule="auto"/>
            </w:pPr>
            <w:r>
              <w:t>Permissions</w:t>
            </w:r>
          </w:p>
        </w:tc>
        <w:tc>
          <w:tcPr>
            <w:tcW w:w="6860" w:type="dxa"/>
            <w:vAlign w:val="center"/>
            <w:tcMar>
              <w:top w:w="80" w:type="dxa"/>
              <w:bottom w:w="80" w:type="dxa"/>
              <w:start w:w="120" w:type="dxa"/>
              <w:end w:w="120" w:type="dxa"/>
            </w:tcMar>
          </w:tcPr>
          <w:p>
            <w:pPr>
              <w:spacing w:after="0" w:line="264" w:lineRule="auto"/>
            </w:pPr>
            <w:r>
              <w:t>Location, camera, photo library, and photo library add usage descriptions are defined in Info.plist.</w:t>
            </w:r>
          </w:p>
        </w:tc>
      </w:tr>
      <w:tr>
        <w:tc>
          <w:tcPr>
            <w:tcW w:w="2500" w:type="dxa"/>
            <w:vAlign w:val="center"/>
            <w:tcMar>
              <w:top w:w="80" w:type="dxa"/>
              <w:bottom w:w="80" w:type="dxa"/>
              <w:start w:w="120" w:type="dxa"/>
              <w:end w:w="120" w:type="dxa"/>
            </w:tcMar>
          </w:tcPr>
          <w:p>
            <w:pPr>
              <w:spacing w:after="0" w:line="264" w:lineRule="auto"/>
            </w:pPr>
            <w:r>
              <w:t>Signing</w:t>
            </w:r>
          </w:p>
        </w:tc>
        <w:tc>
          <w:tcPr>
            <w:tcW w:w="6860" w:type="dxa"/>
            <w:vAlign w:val="center"/>
            <w:tcMar>
              <w:top w:w="80" w:type="dxa"/>
              <w:bottom w:w="80" w:type="dxa"/>
              <w:start w:w="120" w:type="dxa"/>
              <w:end w:w="120" w:type="dxa"/>
            </w:tcMar>
          </w:tcPr>
          <w:p>
            <w:pPr>
              <w:spacing w:after="0" w:line="264" w:lineRule="auto"/>
            </w:pPr>
            <w:r>
              <w:t>Requires Apple Developer account assets and matching bundle IDs for device builds, TestFlight, or App Store release.</w:t>
            </w:r>
          </w:p>
        </w:tc>
      </w:tr>
      <w:tr>
        <w:tc>
          <w:tcPr>
            <w:tcW w:w="2500" w:type="dxa"/>
            <w:vAlign w:val="center"/>
            <w:tcMar>
              <w:top w:w="80" w:type="dxa"/>
              <w:bottom w:w="80" w:type="dxa"/>
              <w:start w:w="120" w:type="dxa"/>
              <w:end w:w="120" w:type="dxa"/>
            </w:tcMar>
          </w:tcPr>
          <w:p>
            <w:pPr>
              <w:spacing w:after="0" w:line="264" w:lineRule="auto"/>
            </w:pPr>
            <w:r>
              <w:t>Build outputs</w:t>
            </w:r>
          </w:p>
        </w:tc>
        <w:tc>
          <w:tcPr>
            <w:tcW w:w="6860" w:type="dxa"/>
            <w:vAlign w:val="center"/>
            <w:tcMar>
              <w:top w:w="80" w:type="dxa"/>
              <w:bottom w:w="80" w:type="dxa"/>
              <w:start w:w="120" w:type="dxa"/>
              <w:end w:w="120" w:type="dxa"/>
            </w:tcMar>
          </w:tcPr>
          <w:p>
            <w:pPr>
              <w:spacing w:after="0" w:line="264" w:lineRule="auto"/>
            </w:pPr>
            <w:r>
              <w:t>iOS debug app, debug IPA, release build, and release IPA commands are documented in docs/flutter_environment_commands.md.</w:t>
            </w:r>
          </w:p>
        </w:tc>
      </w:tr>
    </w:tbl>
    <w:p>
      <w:pPr>
        <w:spacing w:after="160"/>
      </w:pPr>
      <w:r>
        <w:t/>
      </w:r>
    </w:p>
    <w:p>
      <w:pPr>
        <w:pStyle w:val="Heading1"/>
        <w:keepNext/>
      </w:pPr>
      <w:r>
        <w:t>12. Build, Environment, And Release Readiness</w:t>
      </w:r>
    </w:p>
    <w:p>
      <w:r>
        <w:t>The app has a professional environment setup. Native flavor selection and Flutter environment selection are intentionally kept in sync: the native flavor controls package/bundle identity and display name, while APP_ENV controls which .env file the Flutter layer loads.</w:t>
      </w:r>
    </w:p>
    <w:tbl>
      <w:tblPr>
        <w:tblW w:w="9360" w:type="dxa"/>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1400"/>
        <w:gridCol w:w="1300"/>
        <w:gridCol w:w="1300"/>
        <w:gridCol w:w="1800"/>
        <w:gridCol w:w="2200"/>
        <w:gridCol w:w="1360"/>
      </w:tblGrid>
      <w:tr>
        <w:tc>
          <w:tcPr>
            <w:tcW w:w="1400" w:type="dxa"/>
            <w:shd w:fill="F2F4F7"/>
            <w:vAlign w:val="center"/>
            <w:tcMar>
              <w:top w:w="80" w:type="dxa"/>
              <w:bottom w:w="80" w:type="dxa"/>
              <w:start w:w="120" w:type="dxa"/>
              <w:end w:w="120" w:type="dxa"/>
            </w:tcMar>
          </w:tcPr>
          <w:p>
            <w:pPr>
              <w:spacing w:after="0" w:line="264" w:lineRule="auto"/>
            </w:pPr>
            <w:r>
              <w:rPr>
                <w:b/>
                <w:color w:val="1F4D78"/>
              </w:rPr>
              <w:t>Environment</w:t>
            </w:r>
          </w:p>
        </w:tc>
        <w:tc>
          <w:tcPr>
            <w:tcW w:w="1300" w:type="dxa"/>
            <w:shd w:fill="F2F4F7"/>
            <w:vAlign w:val="center"/>
            <w:tcMar>
              <w:top w:w="80" w:type="dxa"/>
              <w:bottom w:w="80" w:type="dxa"/>
              <w:start w:w="120" w:type="dxa"/>
              <w:end w:w="120" w:type="dxa"/>
            </w:tcMar>
          </w:tcPr>
          <w:p>
            <w:pPr>
              <w:spacing w:after="0" w:line="264" w:lineRule="auto"/>
            </w:pPr>
            <w:r>
              <w:rPr>
                <w:b/>
                <w:color w:val="1F4D78"/>
              </w:rPr>
              <w:t>Flavor</w:t>
            </w:r>
          </w:p>
        </w:tc>
        <w:tc>
          <w:tcPr>
            <w:tcW w:w="1300" w:type="dxa"/>
            <w:shd w:fill="F2F4F7"/>
            <w:vAlign w:val="center"/>
            <w:tcMar>
              <w:top w:w="80" w:type="dxa"/>
              <w:bottom w:w="80" w:type="dxa"/>
              <w:start w:w="120" w:type="dxa"/>
              <w:end w:w="120" w:type="dxa"/>
            </w:tcMar>
          </w:tcPr>
          <w:p>
            <w:pPr>
              <w:spacing w:after="0" w:line="264" w:lineRule="auto"/>
            </w:pPr>
            <w:r>
              <w:rPr>
                <w:b/>
                <w:color w:val="1F4D78"/>
              </w:rPr>
              <w:t>APP_ENV</w:t>
            </w:r>
          </w:p>
        </w:tc>
        <w:tc>
          <w:tcPr>
            <w:tcW w:w="1800" w:type="dxa"/>
            <w:shd w:fill="F2F4F7"/>
            <w:vAlign w:val="center"/>
            <w:tcMar>
              <w:top w:w="80" w:type="dxa"/>
              <w:bottom w:w="80" w:type="dxa"/>
              <w:start w:w="120" w:type="dxa"/>
              <w:end w:w="120" w:type="dxa"/>
            </w:tcMar>
          </w:tcPr>
          <w:p>
            <w:pPr>
              <w:spacing w:after="0" w:line="264" w:lineRule="auto"/>
            </w:pPr>
            <w:r>
              <w:rPr>
                <w:b/>
                <w:color w:val="1F4D78"/>
              </w:rPr>
              <w:t>Env File</w:t>
            </w:r>
          </w:p>
        </w:tc>
        <w:tc>
          <w:tcPr>
            <w:tcW w:w="2200" w:type="dxa"/>
            <w:shd w:fill="F2F4F7"/>
            <w:vAlign w:val="center"/>
            <w:tcMar>
              <w:top w:w="80" w:type="dxa"/>
              <w:bottom w:w="80" w:type="dxa"/>
              <w:start w:w="120" w:type="dxa"/>
              <w:end w:w="120" w:type="dxa"/>
            </w:tcMar>
          </w:tcPr>
          <w:p>
            <w:pPr>
              <w:spacing w:after="0" w:line="264" w:lineRule="auto"/>
            </w:pPr>
            <w:r>
              <w:rPr>
                <w:b/>
                <w:color w:val="1F4D78"/>
              </w:rPr>
              <w:t>Native ID</w:t>
            </w:r>
          </w:p>
        </w:tc>
        <w:tc>
          <w:tcPr>
            <w:tcW w:w="1360" w:type="dxa"/>
            <w:shd w:fill="F2F4F7"/>
            <w:vAlign w:val="center"/>
            <w:tcMar>
              <w:top w:w="80" w:type="dxa"/>
              <w:bottom w:w="80" w:type="dxa"/>
              <w:start w:w="120" w:type="dxa"/>
              <w:end w:w="120" w:type="dxa"/>
            </w:tcMar>
          </w:tcPr>
          <w:p>
            <w:pPr>
              <w:spacing w:after="0" w:line="264" w:lineRule="auto"/>
            </w:pPr>
            <w:r>
              <w:rPr>
                <w:b/>
                <w:color w:val="1F4D78"/>
              </w:rPr>
              <w:t>App Name</w:t>
            </w:r>
          </w:p>
        </w:tc>
      </w:tr>
      <w:tr>
        <w:tc>
          <w:tcPr>
            <w:tcW w:w="1400" w:type="dxa"/>
            <w:vAlign w:val="center"/>
            <w:tcMar>
              <w:top w:w="80" w:type="dxa"/>
              <w:bottom w:w="80" w:type="dxa"/>
              <w:start w:w="120" w:type="dxa"/>
              <w:end w:w="120" w:type="dxa"/>
            </w:tcMar>
          </w:tcPr>
          <w:p>
            <w:pPr>
              <w:spacing w:after="0" w:line="264" w:lineRule="auto"/>
            </w:pPr>
            <w:r>
              <w:t>Development</w:t>
            </w:r>
          </w:p>
        </w:tc>
        <w:tc>
          <w:tcPr>
            <w:tcW w:w="1300" w:type="dxa"/>
            <w:vAlign w:val="center"/>
            <w:tcMar>
              <w:top w:w="80" w:type="dxa"/>
              <w:bottom w:w="80" w:type="dxa"/>
              <w:start w:w="120" w:type="dxa"/>
              <w:end w:w="120" w:type="dxa"/>
            </w:tcMar>
          </w:tcPr>
          <w:p>
            <w:pPr>
              <w:spacing w:after="0" w:line="264" w:lineRule="auto"/>
            </w:pPr>
            <w:r>
              <w:t>development</w:t>
            </w:r>
          </w:p>
        </w:tc>
        <w:tc>
          <w:tcPr>
            <w:tcW w:w="1300" w:type="dxa"/>
            <w:vAlign w:val="center"/>
            <w:tcMar>
              <w:top w:w="80" w:type="dxa"/>
              <w:bottom w:w="80" w:type="dxa"/>
              <w:start w:w="120" w:type="dxa"/>
              <w:end w:w="120" w:type="dxa"/>
            </w:tcMar>
          </w:tcPr>
          <w:p>
            <w:pPr>
              <w:spacing w:after="0" w:line="264" w:lineRule="auto"/>
            </w:pPr>
            <w:r>
              <w:t>development</w:t>
            </w:r>
          </w:p>
        </w:tc>
        <w:tc>
          <w:tcPr>
            <w:tcW w:w="1800" w:type="dxa"/>
            <w:vAlign w:val="center"/>
            <w:tcMar>
              <w:top w:w="80" w:type="dxa"/>
              <w:bottom w:w="80" w:type="dxa"/>
              <w:start w:w="120" w:type="dxa"/>
              <w:end w:w="120" w:type="dxa"/>
            </w:tcMar>
          </w:tcPr>
          <w:p>
            <w:pPr>
              <w:spacing w:after="0" w:line="264" w:lineRule="auto"/>
            </w:pPr>
            <w:r>
              <w:t>.env.development</w:t>
            </w:r>
          </w:p>
        </w:tc>
        <w:tc>
          <w:tcPr>
            <w:tcW w:w="2200" w:type="dxa"/>
            <w:vAlign w:val="center"/>
            <w:tcMar>
              <w:top w:w="80" w:type="dxa"/>
              <w:bottom w:w="80" w:type="dxa"/>
              <w:start w:w="120" w:type="dxa"/>
              <w:end w:w="120" w:type="dxa"/>
            </w:tcMar>
          </w:tcPr>
          <w:p>
            <w:pPr>
              <w:spacing w:after="0" w:line="264" w:lineRule="auto"/>
            </w:pPr>
            <w:r>
              <w:t>com.dev.greenated.app</w:t>
            </w:r>
          </w:p>
        </w:tc>
        <w:tc>
          <w:tcPr>
            <w:tcW w:w="1360" w:type="dxa"/>
            <w:vAlign w:val="center"/>
            <w:tcMar>
              <w:top w:w="80" w:type="dxa"/>
              <w:bottom w:w="80" w:type="dxa"/>
              <w:start w:w="120" w:type="dxa"/>
              <w:end w:w="120" w:type="dxa"/>
            </w:tcMar>
          </w:tcPr>
          <w:p>
            <w:pPr>
              <w:spacing w:after="0" w:line="264" w:lineRule="auto"/>
            </w:pPr>
            <w:r>
              <w:t>Greenated-Debug</w:t>
            </w:r>
          </w:p>
        </w:tc>
      </w:tr>
      <w:tr>
        <w:tc>
          <w:tcPr>
            <w:tcW w:w="1400" w:type="dxa"/>
            <w:vAlign w:val="center"/>
            <w:tcMar>
              <w:top w:w="80" w:type="dxa"/>
              <w:bottom w:w="80" w:type="dxa"/>
              <w:start w:w="120" w:type="dxa"/>
              <w:end w:w="120" w:type="dxa"/>
            </w:tcMar>
          </w:tcPr>
          <w:p>
            <w:pPr>
              <w:spacing w:after="0" w:line="264" w:lineRule="auto"/>
            </w:pPr>
            <w:r>
              <w:t>Staging</w:t>
            </w:r>
          </w:p>
        </w:tc>
        <w:tc>
          <w:tcPr>
            <w:tcW w:w="1300" w:type="dxa"/>
            <w:vAlign w:val="center"/>
            <w:tcMar>
              <w:top w:w="80" w:type="dxa"/>
              <w:bottom w:w="80" w:type="dxa"/>
              <w:start w:w="120" w:type="dxa"/>
              <w:end w:w="120" w:type="dxa"/>
            </w:tcMar>
          </w:tcPr>
          <w:p>
            <w:pPr>
              <w:spacing w:after="0" w:line="264" w:lineRule="auto"/>
            </w:pPr>
            <w:r>
              <w:t>staging</w:t>
            </w:r>
          </w:p>
        </w:tc>
        <w:tc>
          <w:tcPr>
            <w:tcW w:w="1300" w:type="dxa"/>
            <w:vAlign w:val="center"/>
            <w:tcMar>
              <w:top w:w="80" w:type="dxa"/>
              <w:bottom w:w="80" w:type="dxa"/>
              <w:start w:w="120" w:type="dxa"/>
              <w:end w:w="120" w:type="dxa"/>
            </w:tcMar>
          </w:tcPr>
          <w:p>
            <w:pPr>
              <w:spacing w:after="0" w:line="264" w:lineRule="auto"/>
            </w:pPr>
            <w:r>
              <w:t>staging</w:t>
            </w:r>
          </w:p>
        </w:tc>
        <w:tc>
          <w:tcPr>
            <w:tcW w:w="1800" w:type="dxa"/>
            <w:vAlign w:val="center"/>
            <w:tcMar>
              <w:top w:w="80" w:type="dxa"/>
              <w:bottom w:w="80" w:type="dxa"/>
              <w:start w:w="120" w:type="dxa"/>
              <w:end w:w="120" w:type="dxa"/>
            </w:tcMar>
          </w:tcPr>
          <w:p>
            <w:pPr>
              <w:spacing w:after="0" w:line="264" w:lineRule="auto"/>
            </w:pPr>
            <w:r>
              <w:t>.env.staging</w:t>
            </w:r>
          </w:p>
        </w:tc>
        <w:tc>
          <w:tcPr>
            <w:tcW w:w="2200" w:type="dxa"/>
            <w:vAlign w:val="center"/>
            <w:tcMar>
              <w:top w:w="80" w:type="dxa"/>
              <w:bottom w:w="80" w:type="dxa"/>
              <w:start w:w="120" w:type="dxa"/>
              <w:end w:w="120" w:type="dxa"/>
            </w:tcMar>
          </w:tcPr>
          <w:p>
            <w:pPr>
              <w:spacing w:after="0" w:line="264" w:lineRule="auto"/>
            </w:pPr>
            <w:r>
              <w:t>com.staging.greenated.app</w:t>
            </w:r>
          </w:p>
        </w:tc>
        <w:tc>
          <w:tcPr>
            <w:tcW w:w="1360" w:type="dxa"/>
            <w:vAlign w:val="center"/>
            <w:tcMar>
              <w:top w:w="80" w:type="dxa"/>
              <w:bottom w:w="80" w:type="dxa"/>
              <w:start w:w="120" w:type="dxa"/>
              <w:end w:w="120" w:type="dxa"/>
            </w:tcMar>
          </w:tcPr>
          <w:p>
            <w:pPr>
              <w:spacing w:after="0" w:line="264" w:lineRule="auto"/>
            </w:pPr>
            <w:r>
              <w:t>Greenated-Staging</w:t>
            </w:r>
          </w:p>
        </w:tc>
      </w:tr>
      <w:tr>
        <w:tc>
          <w:tcPr>
            <w:tcW w:w="1400" w:type="dxa"/>
            <w:vAlign w:val="center"/>
            <w:tcMar>
              <w:top w:w="80" w:type="dxa"/>
              <w:bottom w:w="80" w:type="dxa"/>
              <w:start w:w="120" w:type="dxa"/>
              <w:end w:w="120" w:type="dxa"/>
            </w:tcMar>
          </w:tcPr>
          <w:p>
            <w:pPr>
              <w:spacing w:after="0" w:line="264" w:lineRule="auto"/>
            </w:pPr>
            <w:r>
              <w:t>Production</w:t>
            </w:r>
          </w:p>
        </w:tc>
        <w:tc>
          <w:tcPr>
            <w:tcW w:w="1300" w:type="dxa"/>
            <w:vAlign w:val="center"/>
            <w:tcMar>
              <w:top w:w="80" w:type="dxa"/>
              <w:bottom w:w="80" w:type="dxa"/>
              <w:start w:w="120" w:type="dxa"/>
              <w:end w:w="120" w:type="dxa"/>
            </w:tcMar>
          </w:tcPr>
          <w:p>
            <w:pPr>
              <w:spacing w:after="0" w:line="264" w:lineRule="auto"/>
            </w:pPr>
            <w:r>
              <w:t>production</w:t>
            </w:r>
          </w:p>
        </w:tc>
        <w:tc>
          <w:tcPr>
            <w:tcW w:w="1300" w:type="dxa"/>
            <w:vAlign w:val="center"/>
            <w:tcMar>
              <w:top w:w="80" w:type="dxa"/>
              <w:bottom w:w="80" w:type="dxa"/>
              <w:start w:w="120" w:type="dxa"/>
              <w:end w:w="120" w:type="dxa"/>
            </w:tcMar>
          </w:tcPr>
          <w:p>
            <w:pPr>
              <w:spacing w:after="0" w:line="264" w:lineRule="auto"/>
            </w:pPr>
            <w:r>
              <w:t>production</w:t>
            </w:r>
          </w:p>
        </w:tc>
        <w:tc>
          <w:tcPr>
            <w:tcW w:w="1800" w:type="dxa"/>
            <w:vAlign w:val="center"/>
            <w:tcMar>
              <w:top w:w="80" w:type="dxa"/>
              <w:bottom w:w="80" w:type="dxa"/>
              <w:start w:w="120" w:type="dxa"/>
              <w:end w:w="120" w:type="dxa"/>
            </w:tcMar>
          </w:tcPr>
          <w:p>
            <w:pPr>
              <w:spacing w:after="0" w:line="264" w:lineRule="auto"/>
            </w:pPr>
            <w:r>
              <w:t>.env.production</w:t>
            </w:r>
          </w:p>
        </w:tc>
        <w:tc>
          <w:tcPr>
            <w:tcW w:w="2200" w:type="dxa"/>
            <w:vAlign w:val="center"/>
            <w:tcMar>
              <w:top w:w="80" w:type="dxa"/>
              <w:bottom w:w="80" w:type="dxa"/>
              <w:start w:w="120" w:type="dxa"/>
              <w:end w:w="120" w:type="dxa"/>
            </w:tcMar>
          </w:tcPr>
          <w:p>
            <w:pPr>
              <w:spacing w:after="0" w:line="264" w:lineRule="auto"/>
            </w:pPr>
            <w:r>
              <w:t>com.greenated.app</w:t>
            </w:r>
          </w:p>
        </w:tc>
        <w:tc>
          <w:tcPr>
            <w:tcW w:w="1360" w:type="dxa"/>
            <w:vAlign w:val="center"/>
            <w:tcMar>
              <w:top w:w="80" w:type="dxa"/>
              <w:bottom w:w="80" w:type="dxa"/>
              <w:start w:w="120" w:type="dxa"/>
              <w:end w:w="120" w:type="dxa"/>
            </w:tcMar>
          </w:tcPr>
          <w:p>
            <w:pPr>
              <w:spacing w:after="0" w:line="264" w:lineRule="auto"/>
            </w:pPr>
            <w:r>
              <w:t>Greenated</w:t>
            </w:r>
          </w:p>
        </w:tc>
      </w:tr>
    </w:tbl>
    <w:p>
      <w:pPr>
        <w:spacing w:after="160"/>
      </w:pPr>
      <w:r>
        <w:t/>
      </w:r>
    </w:p>
    <w:p>
      <w:pPr>
        <w:pStyle w:val="Heading2"/>
        <w:keepNext/>
      </w:pPr>
      <w:r>
        <w:t>Release Readiness Checklist</w:t>
      </w:r>
    </w:p>
    <w:p>
      <w:pPr>
        <w:numPr>
          <w:ilvl w:val="0"/>
          <w:numId w:val="1"/>
        </w:numPr>
        <w:spacing w:after="80" w:line="280" w:lineRule="auto"/>
      </w:pPr>
      <w:r>
        <w:t>Confirm production API base URL and Google Maps API key are present in the correct env/native secret files.</w:t>
      </w:r>
    </w:p>
    <w:p>
      <w:pPr>
        <w:numPr>
          <w:ilvl w:val="0"/>
          <w:numId w:val="1"/>
        </w:numPr>
        <w:spacing w:after="80" w:line="280" w:lineRule="auto"/>
      </w:pPr>
      <w:r>
        <w:t>Confirm Android key.properties points to the correct release keystore and passwords.</w:t>
      </w:r>
    </w:p>
    <w:p>
      <w:pPr>
        <w:numPr>
          <w:ilvl w:val="0"/>
          <w:numId w:val="1"/>
        </w:numPr>
        <w:spacing w:after="80" w:line="280" w:lineRule="auto"/>
      </w:pPr>
      <w:r>
        <w:t>Confirm Apple Developer bundle IDs, signing certificates, and provisioning profiles exist for each iOS environment that needs device/TestFlight/App Store distribution.</w:t>
      </w:r>
    </w:p>
    <w:p>
      <w:pPr>
        <w:numPr>
          <w:ilvl w:val="0"/>
          <w:numId w:val="1"/>
        </w:numPr>
        <w:spacing w:after="80" w:line="280" w:lineRule="auto"/>
      </w:pPr>
      <w:r>
        <w:t>Run Flutter dependency install and build commands using matching flavor and APP_ENV values.</w:t>
      </w:r>
    </w:p>
    <w:p>
      <w:pPr>
        <w:numPr>
          <w:ilvl w:val="0"/>
          <w:numId w:val="1"/>
        </w:numPr>
        <w:spacing w:after="80" w:line="280" w:lineRule="auto"/>
      </w:pPr>
      <w:r>
        <w:t>Smoke-test login, category loading, registration, photo capture, land mapping, upload, detail view, edit view, and KML export before client release.</w:t>
      </w:r>
    </w:p>
    <w:p>
      <w:pPr>
        <w:pStyle w:val="Heading1"/>
        <w:keepNext/>
      </w:pPr>
      <w:r>
        <w:t>13. Quality, Testing, And Maintainability</w:t>
      </w:r>
    </w:p>
    <w:p>
      <w:r>
        <w:t>The repository includes targeted Flutter tests around areas where correctness matters: land area calculation, upload compression rules, and image processing behavior. This is a positive sign because these areas are easy to break and directly affect field data quality.</w:t>
      </w:r>
    </w:p>
    <w:tbl>
      <w:tblPr>
        <w:tblW w:w="9360" w:type="dxa"/>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2200"/>
        <w:gridCol w:w="4200"/>
        <w:gridCol w:w="2960"/>
      </w:tblGrid>
      <w:tr>
        <w:tc>
          <w:tcPr>
            <w:tcW w:w="2200" w:type="dxa"/>
            <w:shd w:fill="F2F4F7"/>
            <w:vAlign w:val="center"/>
            <w:tcMar>
              <w:top w:w="80" w:type="dxa"/>
              <w:bottom w:w="80" w:type="dxa"/>
              <w:start w:w="120" w:type="dxa"/>
              <w:end w:w="120" w:type="dxa"/>
            </w:tcMar>
          </w:tcPr>
          <w:p>
            <w:pPr>
              <w:spacing w:after="0" w:line="264" w:lineRule="auto"/>
            </w:pPr>
            <w:r>
              <w:rPr>
                <w:b/>
                <w:color w:val="1F4D78"/>
              </w:rPr>
              <w:t>Test Area</w:t>
            </w:r>
          </w:p>
        </w:tc>
        <w:tc>
          <w:tcPr>
            <w:tcW w:w="4200" w:type="dxa"/>
            <w:shd w:fill="F2F4F7"/>
            <w:vAlign w:val="center"/>
            <w:tcMar>
              <w:top w:w="80" w:type="dxa"/>
              <w:bottom w:w="80" w:type="dxa"/>
              <w:start w:w="120" w:type="dxa"/>
              <w:end w:w="120" w:type="dxa"/>
            </w:tcMar>
          </w:tcPr>
          <w:p>
            <w:pPr>
              <w:spacing w:after="0" w:line="264" w:lineRule="auto"/>
            </w:pPr>
            <w:r>
              <w:rPr>
                <w:b/>
                <w:color w:val="1F4D78"/>
              </w:rPr>
              <w:t>What Is Covered</w:t>
            </w:r>
          </w:p>
        </w:tc>
        <w:tc>
          <w:tcPr>
            <w:tcW w:w="2960" w:type="dxa"/>
            <w:shd w:fill="F2F4F7"/>
            <w:vAlign w:val="center"/>
            <w:tcMar>
              <w:top w:w="80" w:type="dxa"/>
              <w:bottom w:w="80" w:type="dxa"/>
              <w:start w:w="120" w:type="dxa"/>
              <w:end w:w="120" w:type="dxa"/>
            </w:tcMar>
          </w:tcPr>
          <w:p>
            <w:pPr>
              <w:spacing w:after="0" w:line="264" w:lineRule="auto"/>
            </w:pPr>
            <w:r>
              <w:rPr>
                <w:b/>
                <w:color w:val="1F4D78"/>
              </w:rPr>
              <w:t>Why It Matters</w:t>
            </w:r>
          </w:p>
        </w:tc>
      </w:tr>
      <w:tr>
        <w:tc>
          <w:tcPr>
            <w:tcW w:w="2200" w:type="dxa"/>
            <w:vAlign w:val="center"/>
            <w:tcMar>
              <w:top w:w="80" w:type="dxa"/>
              <w:bottom w:w="80" w:type="dxa"/>
              <w:start w:w="120" w:type="dxa"/>
              <w:end w:w="120" w:type="dxa"/>
            </w:tcMar>
          </w:tcPr>
          <w:p>
            <w:pPr>
              <w:spacing w:after="0" w:line="264" w:lineRule="auto"/>
            </w:pPr>
            <w:r>
              <w:t>Land measurement view model</w:t>
            </w:r>
          </w:p>
        </w:tc>
        <w:tc>
          <w:tcPr>
            <w:tcW w:w="4200" w:type="dxa"/>
            <w:vAlign w:val="center"/>
            <w:tcMar>
              <w:top w:w="80" w:type="dxa"/>
              <w:bottom w:w="80" w:type="dxa"/>
              <w:start w:w="120" w:type="dxa"/>
              <w:end w:w="120" w:type="dxa"/>
            </w:tcMar>
          </w:tcPr>
          <w:p>
            <w:pPr>
              <w:spacing w:after="0" w:line="264" w:lineRule="auto"/>
            </w:pPr>
            <w:r>
              <w:t>Area in acres for a known polygon and zero area until at least three points exist.</w:t>
            </w:r>
          </w:p>
        </w:tc>
        <w:tc>
          <w:tcPr>
            <w:tcW w:w="2960" w:type="dxa"/>
            <w:vAlign w:val="center"/>
            <w:tcMar>
              <w:top w:w="80" w:type="dxa"/>
              <w:bottom w:w="80" w:type="dxa"/>
              <w:start w:w="120" w:type="dxa"/>
              <w:end w:w="120" w:type="dxa"/>
            </w:tcMar>
          </w:tcPr>
          <w:p>
            <w:pPr>
              <w:spacing w:after="0" w:line="264" w:lineRule="auto"/>
            </w:pPr>
            <w:r>
              <w:t>Protects core geospatial calculation behavior.</w:t>
            </w:r>
          </w:p>
        </w:tc>
      </w:tr>
      <w:tr>
        <w:tc>
          <w:tcPr>
            <w:tcW w:w="2200" w:type="dxa"/>
            <w:vAlign w:val="center"/>
            <w:tcMar>
              <w:top w:w="80" w:type="dxa"/>
              <w:bottom w:w="80" w:type="dxa"/>
              <w:start w:w="120" w:type="dxa"/>
              <w:end w:w="120" w:type="dxa"/>
            </w:tcMar>
          </w:tcPr>
          <w:p>
            <w:pPr>
              <w:spacing w:after="0" w:line="264" w:lineRule="auto"/>
            </w:pPr>
            <w:r>
              <w:t>Upload compression service</w:t>
            </w:r>
          </w:p>
        </w:tc>
        <w:tc>
          <w:tcPr>
            <w:tcW w:w="4200" w:type="dxa"/>
            <w:vAlign w:val="center"/>
            <w:tcMar>
              <w:top w:w="80" w:type="dxa"/>
              <w:bottom w:w="80" w:type="dxa"/>
              <w:start w:w="120" w:type="dxa"/>
              <w:end w:w="120" w:type="dxa"/>
            </w:tcMar>
          </w:tcPr>
          <w:p>
            <w:pPr>
              <w:spacing w:after="0" w:line="264" w:lineRule="auto"/>
            </w:pPr>
            <w:r>
              <w:t>Oversized document rejection, mixed image/document uploads, compression fallback, batch limit handling, temporary behavior.</w:t>
            </w:r>
          </w:p>
        </w:tc>
        <w:tc>
          <w:tcPr>
            <w:tcW w:w="2960" w:type="dxa"/>
            <w:vAlign w:val="center"/>
            <w:tcMar>
              <w:top w:w="80" w:type="dxa"/>
              <w:bottom w:w="80" w:type="dxa"/>
              <w:start w:w="120" w:type="dxa"/>
              <w:end w:w="120" w:type="dxa"/>
            </w:tcMar>
          </w:tcPr>
          <w:p>
            <w:pPr>
              <w:spacing w:after="0" w:line="264" w:lineRule="auto"/>
            </w:pPr>
            <w:r>
              <w:t>Protects backend upload constraints and user-facing validation.</w:t>
            </w:r>
          </w:p>
        </w:tc>
      </w:tr>
      <w:tr>
        <w:tc>
          <w:tcPr>
            <w:tcW w:w="2200" w:type="dxa"/>
            <w:vAlign w:val="center"/>
            <w:tcMar>
              <w:top w:w="80" w:type="dxa"/>
              <w:bottom w:w="80" w:type="dxa"/>
              <w:start w:w="120" w:type="dxa"/>
              <w:end w:w="120" w:type="dxa"/>
            </w:tcMar>
          </w:tcPr>
          <w:p>
            <w:pPr>
              <w:spacing w:after="0" w:line="264" w:lineRule="auto"/>
            </w:pPr>
            <w:r>
              <w:t>Image processing service</w:t>
            </w:r>
          </w:p>
        </w:tc>
        <w:tc>
          <w:tcPr>
            <w:tcW w:w="4200" w:type="dxa"/>
            <w:vAlign w:val="center"/>
            <w:tcMar>
              <w:top w:w="80" w:type="dxa"/>
              <w:bottom w:w="80" w:type="dxa"/>
              <w:start w:w="120" w:type="dxa"/>
              <w:end w:w="120" w:type="dxa"/>
            </w:tcMar>
          </w:tcPr>
          <w:p>
            <w:pPr>
              <w:spacing w:after="0" w:line="264" w:lineRule="auto"/>
            </w:pPr>
            <w:r>
              <w:t>Processed JPG creation, portrait/landscape crop behavior, invalid-image failure handling.</w:t>
            </w:r>
          </w:p>
        </w:tc>
        <w:tc>
          <w:tcPr>
            <w:tcW w:w="2960" w:type="dxa"/>
            <w:vAlign w:val="center"/>
            <w:tcMar>
              <w:top w:w="80" w:type="dxa"/>
              <w:bottom w:w="80" w:type="dxa"/>
              <w:start w:w="120" w:type="dxa"/>
              <w:end w:w="120" w:type="dxa"/>
            </w:tcMar>
          </w:tcPr>
          <w:p>
            <w:pPr>
              <w:spacing w:after="0" w:line="264" w:lineRule="auto"/>
            </w:pPr>
            <w:r>
              <w:t>Protects field evidence quality and image output consistency.</w:t>
            </w:r>
          </w:p>
        </w:tc>
      </w:tr>
    </w:tbl>
    <w:p>
      <w:pPr>
        <w:spacing w:after="160"/>
      </w:pPr>
      <w:r>
        <w:t/>
      </w:r>
    </w:p>
    <w:p>
      <w:pPr>
        <w:pStyle w:val="Heading2"/>
        <w:keepNext/>
      </w:pPr>
      <w:r>
        <w:t>Maintainability Strengths</w:t>
      </w:r>
    </w:p>
    <w:p>
      <w:pPr>
        <w:numPr>
          <w:ilvl w:val="0"/>
          <w:numId w:val="1"/>
        </w:numPr>
        <w:spacing w:after="80" w:line="280" w:lineRule="auto"/>
      </w:pPr>
      <w:r>
        <w:t>Central API endpoint registry keeps backend paths out of screen code.</w:t>
      </w:r>
    </w:p>
    <w:p>
      <w:pPr>
        <w:numPr>
          <w:ilvl w:val="0"/>
          <w:numId w:val="1"/>
        </w:numPr>
        <w:spacing w:after="80" w:line="280" w:lineRule="auto"/>
      </w:pPr>
      <w:r>
        <w:t>Typed models convert backend payloads into predictable Dart objects.</w:t>
      </w:r>
    </w:p>
    <w:p>
      <w:pPr>
        <w:numPr>
          <w:ilvl w:val="0"/>
          <w:numId w:val="1"/>
        </w:numPr>
        <w:spacing w:after="80" w:line="280" w:lineRule="auto"/>
      </w:pPr>
      <w:r>
        <w:t>Repository and service layers isolate network/business logic from UI widgets.</w:t>
      </w:r>
    </w:p>
    <w:p>
      <w:pPr>
        <w:numPr>
          <w:ilvl w:val="0"/>
          <w:numId w:val="1"/>
        </w:numPr>
        <w:spacing w:after="80" w:line="280" w:lineRule="auto"/>
      </w:pPr>
      <w:r>
        <w:t>The dynamic field renderer reduces duplicated UI code across create, edit, and detail screens.</w:t>
      </w:r>
    </w:p>
    <w:p>
      <w:pPr>
        <w:numPr>
          <w:ilvl w:val="0"/>
          <w:numId w:val="1"/>
        </w:numPr>
        <w:spacing w:after="80" w:line="280" w:lineRule="auto"/>
      </w:pPr>
      <w:r>
        <w:t>Environment/flavor documentation gives future developers clear build commands.</w:t>
      </w:r>
    </w:p>
    <w:p>
      <w:pPr>
        <w:numPr>
          <w:ilvl w:val="0"/>
          <w:numId w:val="1"/>
        </w:numPr>
        <w:spacing w:after="80" w:line="280" w:lineRule="auto"/>
      </w:pPr>
      <w:r>
        <w:t>Upload, image, location, and map logic are separated into services/view models, making focused fixes easier.</w:t>
      </w:r>
    </w:p>
    <w:p>
      <w:pPr>
        <w:pStyle w:val="Heading1"/>
        <w:keepNext/>
      </w:pPr>
      <w:r>
        <w:t>14. Complexity And Developer Effort</w:t>
      </w:r>
    </w:p>
    <w:p>
      <w:r>
        <w:t>This project required meaningful engineering effort because several difficult mobile concerns meet in one application. A client looking only at the screens may see a clean registration flow, but the hidden work includes runtime schema rendering, geospatial math, native permissions, media pipelines, multipart upload, environment separation, and platform release setup.</w:t>
      </w:r>
    </w:p>
    <w:tbl>
      <w:tblPr>
        <w:tblW w:w="9360" w:type="dxa"/>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2300"/>
        <w:gridCol w:w="1500"/>
        <w:gridCol w:w="5560"/>
      </w:tblGrid>
      <w:tr>
        <w:tc>
          <w:tcPr>
            <w:tcW w:w="2300" w:type="dxa"/>
            <w:shd w:fill="F2F4F7"/>
            <w:vAlign w:val="center"/>
            <w:tcMar>
              <w:top w:w="80" w:type="dxa"/>
              <w:bottom w:w="80" w:type="dxa"/>
              <w:start w:w="120" w:type="dxa"/>
              <w:end w:w="120" w:type="dxa"/>
            </w:tcMar>
          </w:tcPr>
          <w:p>
            <w:pPr>
              <w:spacing w:after="0" w:line="264" w:lineRule="auto"/>
            </w:pPr>
            <w:r>
              <w:rPr>
                <w:b/>
                <w:color w:val="1F4D78"/>
              </w:rPr>
              <w:t>Complexity Area</w:t>
            </w:r>
          </w:p>
        </w:tc>
        <w:tc>
          <w:tcPr>
            <w:tcW w:w="1500" w:type="dxa"/>
            <w:shd w:fill="F2F4F7"/>
            <w:vAlign w:val="center"/>
            <w:tcMar>
              <w:top w:w="80" w:type="dxa"/>
              <w:bottom w:w="80" w:type="dxa"/>
              <w:start w:w="120" w:type="dxa"/>
              <w:end w:w="120" w:type="dxa"/>
            </w:tcMar>
          </w:tcPr>
          <w:p>
            <w:pPr>
              <w:spacing w:after="0" w:line="264" w:lineRule="auto"/>
            </w:pPr>
            <w:r>
              <w:rPr>
                <w:b/>
                <w:color w:val="1F4D78"/>
              </w:rPr>
              <w:t>Difficulty</w:t>
            </w:r>
          </w:p>
        </w:tc>
        <w:tc>
          <w:tcPr>
            <w:tcW w:w="5560" w:type="dxa"/>
            <w:shd w:fill="F2F4F7"/>
            <w:vAlign w:val="center"/>
            <w:tcMar>
              <w:top w:w="80" w:type="dxa"/>
              <w:bottom w:w="80" w:type="dxa"/>
              <w:start w:w="120" w:type="dxa"/>
              <w:end w:w="120" w:type="dxa"/>
            </w:tcMar>
          </w:tcPr>
          <w:p>
            <w:pPr>
              <w:spacing w:after="0" w:line="264" w:lineRule="auto"/>
            </w:pPr>
            <w:r>
              <w:rPr>
                <w:b/>
                <w:color w:val="1F4D78"/>
              </w:rPr>
              <w:t>Reason</w:t>
            </w:r>
          </w:p>
        </w:tc>
      </w:tr>
      <w:tr>
        <w:tc>
          <w:tcPr>
            <w:tcW w:w="2300" w:type="dxa"/>
            <w:vAlign w:val="center"/>
            <w:tcMar>
              <w:top w:w="80" w:type="dxa"/>
              <w:bottom w:w="80" w:type="dxa"/>
              <w:start w:w="120" w:type="dxa"/>
              <w:end w:w="120" w:type="dxa"/>
            </w:tcMar>
          </w:tcPr>
          <w:p>
            <w:pPr>
              <w:spacing w:after="0" w:line="264" w:lineRule="auto"/>
            </w:pPr>
            <w:r>
              <w:t>Runtime dynamic forms</w:t>
            </w:r>
          </w:p>
        </w:tc>
        <w:tc>
          <w:tcPr>
            <w:tcW w:w="1500" w:type="dxa"/>
            <w:vAlign w:val="center"/>
            <w:tcMar>
              <w:top w:w="80" w:type="dxa"/>
              <w:bottom w:w="80" w:type="dxa"/>
              <w:start w:w="120" w:type="dxa"/>
              <w:end w:w="120" w:type="dxa"/>
            </w:tcMar>
          </w:tcPr>
          <w:p>
            <w:pPr>
              <w:spacing w:after="0" w:line="264" w:lineRule="auto"/>
            </w:pPr>
            <w:r>
              <w:t>Very high</w:t>
            </w:r>
          </w:p>
        </w:tc>
        <w:tc>
          <w:tcPr>
            <w:tcW w:w="5560" w:type="dxa"/>
            <w:vAlign w:val="center"/>
            <w:tcMar>
              <w:top w:w="80" w:type="dxa"/>
              <w:bottom w:w="80" w:type="dxa"/>
              <w:start w:w="120" w:type="dxa"/>
              <w:end w:w="120" w:type="dxa"/>
            </w:tcMar>
          </w:tcPr>
          <w:p>
            <w:pPr>
              <w:spacing w:after="0" w:line="264" w:lineRule="auto"/>
            </w:pPr>
            <w:r>
              <w:t>The app must interpret backend schema, render many control types, apply conditional rules, manage dependent API data, validate, and serialize values.</w:t>
            </w:r>
          </w:p>
        </w:tc>
      </w:tr>
      <w:tr>
        <w:tc>
          <w:tcPr>
            <w:tcW w:w="2300" w:type="dxa"/>
            <w:vAlign w:val="center"/>
            <w:tcMar>
              <w:top w:w="80" w:type="dxa"/>
              <w:bottom w:w="80" w:type="dxa"/>
              <w:start w:w="120" w:type="dxa"/>
              <w:end w:w="120" w:type="dxa"/>
            </w:tcMar>
          </w:tcPr>
          <w:p>
            <w:pPr>
              <w:spacing w:after="0" w:line="264" w:lineRule="auto"/>
            </w:pPr>
            <w:r>
              <w:t>Map polygon editor</w:t>
            </w:r>
          </w:p>
        </w:tc>
        <w:tc>
          <w:tcPr>
            <w:tcW w:w="1500" w:type="dxa"/>
            <w:vAlign w:val="center"/>
            <w:tcMar>
              <w:top w:w="80" w:type="dxa"/>
              <w:bottom w:w="80" w:type="dxa"/>
              <w:start w:w="120" w:type="dxa"/>
              <w:end w:w="120" w:type="dxa"/>
            </w:tcMar>
          </w:tcPr>
          <w:p>
            <w:pPr>
              <w:spacing w:after="0" w:line="264" w:lineRule="auto"/>
            </w:pPr>
            <w:r>
              <w:t>Very high</w:t>
            </w:r>
          </w:p>
        </w:tc>
        <w:tc>
          <w:tcPr>
            <w:tcW w:w="5560" w:type="dxa"/>
            <w:vAlign w:val="center"/>
            <w:tcMar>
              <w:top w:w="80" w:type="dxa"/>
              <w:bottom w:w="80" w:type="dxa"/>
              <w:start w:w="120" w:type="dxa"/>
              <w:end w:w="120" w:type="dxa"/>
            </w:tcMar>
          </w:tcPr>
          <w:p>
            <w:pPr>
              <w:spacing w:after="0" w:line="264" w:lineRule="auto"/>
            </w:pPr>
            <w:r>
              <w:t>Requires gesture handling, screen-to-map projection math, midpoint insertion, drag overlays, area/perimeter calculations, and Google Maps rendering.</w:t>
            </w:r>
          </w:p>
        </w:tc>
      </w:tr>
      <w:tr>
        <w:tc>
          <w:tcPr>
            <w:tcW w:w="2300" w:type="dxa"/>
            <w:vAlign w:val="center"/>
            <w:tcMar>
              <w:top w:w="80" w:type="dxa"/>
              <w:bottom w:w="80" w:type="dxa"/>
              <w:start w:w="120" w:type="dxa"/>
              <w:end w:w="120" w:type="dxa"/>
            </w:tcMar>
          </w:tcPr>
          <w:p>
            <w:pPr>
              <w:spacing w:after="0" w:line="264" w:lineRule="auto"/>
            </w:pPr>
            <w:r>
              <w:t>Photo evidence workflow</w:t>
            </w:r>
          </w:p>
        </w:tc>
        <w:tc>
          <w:tcPr>
            <w:tcW w:w="1500" w:type="dxa"/>
            <w:vAlign w:val="center"/>
            <w:tcMar>
              <w:top w:w="80" w:type="dxa"/>
              <w:bottom w:w="80" w:type="dxa"/>
              <w:start w:w="120" w:type="dxa"/>
              <w:end w:w="120" w:type="dxa"/>
            </w:tcMar>
          </w:tcPr>
          <w:p>
            <w:pPr>
              <w:spacing w:after="0" w:line="264" w:lineRule="auto"/>
            </w:pPr>
            <w:r>
              <w:t>High</w:t>
            </w:r>
          </w:p>
        </w:tc>
        <w:tc>
          <w:tcPr>
            <w:tcW w:w="5560" w:type="dxa"/>
            <w:vAlign w:val="center"/>
            <w:tcMar>
              <w:top w:w="80" w:type="dxa"/>
              <w:bottom w:w="80" w:type="dxa"/>
              <w:start w:w="120" w:type="dxa"/>
              <w:end w:w="120" w:type="dxa"/>
            </w:tcMar>
          </w:tcPr>
          <w:p>
            <w:pPr>
              <w:spacing w:after="0" w:line="264" w:lineRule="auto"/>
            </w:pPr>
            <w:r>
              <w:t>Combines camera lifecycle, permission handling, GPS, reverse geocoding, image processing, preview UI, gallery save, and upload.</w:t>
            </w:r>
          </w:p>
        </w:tc>
      </w:tr>
      <w:tr>
        <w:tc>
          <w:tcPr>
            <w:tcW w:w="2300" w:type="dxa"/>
            <w:vAlign w:val="center"/>
            <w:tcMar>
              <w:top w:w="80" w:type="dxa"/>
              <w:bottom w:w="80" w:type="dxa"/>
              <w:start w:w="120" w:type="dxa"/>
              <w:end w:w="120" w:type="dxa"/>
            </w:tcMar>
          </w:tcPr>
          <w:p>
            <w:pPr>
              <w:spacing w:after="0" w:line="264" w:lineRule="auto"/>
            </w:pPr>
            <w:r>
              <w:t>File upload and compression</w:t>
            </w:r>
          </w:p>
        </w:tc>
        <w:tc>
          <w:tcPr>
            <w:tcW w:w="1500" w:type="dxa"/>
            <w:vAlign w:val="center"/>
            <w:tcMar>
              <w:top w:w="80" w:type="dxa"/>
              <w:bottom w:w="80" w:type="dxa"/>
              <w:start w:w="120" w:type="dxa"/>
              <w:end w:w="120" w:type="dxa"/>
            </w:tcMar>
          </w:tcPr>
          <w:p>
            <w:pPr>
              <w:spacing w:after="0" w:line="264" w:lineRule="auto"/>
            </w:pPr>
            <w:r>
              <w:t>High</w:t>
            </w:r>
          </w:p>
        </w:tc>
        <w:tc>
          <w:tcPr>
            <w:tcW w:w="5560" w:type="dxa"/>
            <w:vAlign w:val="center"/>
            <w:tcMar>
              <w:top w:w="80" w:type="dxa"/>
              <w:bottom w:w="80" w:type="dxa"/>
              <w:start w:w="120" w:type="dxa"/>
              <w:end w:w="120" w:type="dxa"/>
            </w:tcMar>
          </w:tcPr>
          <w:p>
            <w:pPr>
              <w:spacing w:after="0" w:line="264" w:lineRule="auto"/>
            </w:pPr>
            <w:r>
              <w:t>Requires MIME inspection, image-specific compression, size-limit rules, temporary file cleanup, multipart upload, and delete handling.</w:t>
            </w:r>
          </w:p>
        </w:tc>
      </w:tr>
      <w:tr>
        <w:tc>
          <w:tcPr>
            <w:tcW w:w="2300" w:type="dxa"/>
            <w:vAlign w:val="center"/>
            <w:tcMar>
              <w:top w:w="80" w:type="dxa"/>
              <w:bottom w:w="80" w:type="dxa"/>
              <w:start w:w="120" w:type="dxa"/>
              <w:end w:w="120" w:type="dxa"/>
            </w:tcMar>
          </w:tcPr>
          <w:p>
            <w:pPr>
              <w:spacing w:after="0" w:line="264" w:lineRule="auto"/>
            </w:pPr>
            <w:r>
              <w:t>Cross-platform native setup</w:t>
            </w:r>
          </w:p>
        </w:tc>
        <w:tc>
          <w:tcPr>
            <w:tcW w:w="1500" w:type="dxa"/>
            <w:vAlign w:val="center"/>
            <w:tcMar>
              <w:top w:w="80" w:type="dxa"/>
              <w:bottom w:w="80" w:type="dxa"/>
              <w:start w:w="120" w:type="dxa"/>
              <w:end w:w="120" w:type="dxa"/>
            </w:tcMar>
          </w:tcPr>
          <w:p>
            <w:pPr>
              <w:spacing w:after="0" w:line="264" w:lineRule="auto"/>
            </w:pPr>
            <w:r>
              <w:t>High</w:t>
            </w:r>
          </w:p>
        </w:tc>
        <w:tc>
          <w:tcPr>
            <w:tcW w:w="5560" w:type="dxa"/>
            <w:vAlign w:val="center"/>
            <w:tcMar>
              <w:top w:w="80" w:type="dxa"/>
              <w:bottom w:w="80" w:type="dxa"/>
              <w:start w:w="120" w:type="dxa"/>
              <w:end w:w="120" w:type="dxa"/>
            </w:tcMar>
          </w:tcPr>
          <w:p>
            <w:pPr>
              <w:spacing w:after="0" w:line="264" w:lineRule="auto"/>
            </w:pPr>
            <w:r>
              <w:t>Android and iOS require different permissions, signing models, bundle IDs, Google Maps key injection, and release commands.</w:t>
            </w:r>
          </w:p>
        </w:tc>
      </w:tr>
      <w:tr>
        <w:tc>
          <w:tcPr>
            <w:tcW w:w="2300" w:type="dxa"/>
            <w:vAlign w:val="center"/>
            <w:tcMar>
              <w:top w:w="80" w:type="dxa"/>
              <w:bottom w:w="80" w:type="dxa"/>
              <w:start w:w="120" w:type="dxa"/>
              <w:end w:w="120" w:type="dxa"/>
            </w:tcMar>
          </w:tcPr>
          <w:p>
            <w:pPr>
              <w:spacing w:after="0" w:line="264" w:lineRule="auto"/>
            </w:pPr>
            <w:r>
              <w:t>API architecture</w:t>
            </w:r>
          </w:p>
        </w:tc>
        <w:tc>
          <w:tcPr>
            <w:tcW w:w="1500" w:type="dxa"/>
            <w:vAlign w:val="center"/>
            <w:tcMar>
              <w:top w:w="80" w:type="dxa"/>
              <w:bottom w:w="80" w:type="dxa"/>
              <w:start w:w="120" w:type="dxa"/>
              <w:end w:w="120" w:type="dxa"/>
            </w:tcMar>
          </w:tcPr>
          <w:p>
            <w:pPr>
              <w:spacing w:after="0" w:line="264" w:lineRule="auto"/>
            </w:pPr>
            <w:r>
              <w:t>Medium to high</w:t>
            </w:r>
          </w:p>
        </w:tc>
        <w:tc>
          <w:tcPr>
            <w:tcW w:w="5560" w:type="dxa"/>
            <w:vAlign w:val="center"/>
            <w:tcMar>
              <w:top w:w="80" w:type="dxa"/>
              <w:bottom w:w="80" w:type="dxa"/>
              <w:start w:w="120" w:type="dxa"/>
              <w:end w:w="120" w:type="dxa"/>
            </w:tcMar>
          </w:tcPr>
          <w:p>
            <w:pPr>
              <w:spacing w:after="0" w:line="264" w:lineRule="auto"/>
            </w:pPr>
            <w:r>
              <w:t>Requires auth headers, response envelope parsing, error mapping, debug logging, timeout handling, and multipart support.</w:t>
            </w:r>
          </w:p>
        </w:tc>
      </w:tr>
      <w:tr>
        <w:tc>
          <w:tcPr>
            <w:tcW w:w="2300" w:type="dxa"/>
            <w:vAlign w:val="center"/>
            <w:tcMar>
              <w:top w:w="80" w:type="dxa"/>
              <w:bottom w:w="80" w:type="dxa"/>
              <w:start w:w="120" w:type="dxa"/>
              <w:end w:w="120" w:type="dxa"/>
            </w:tcMar>
          </w:tcPr>
          <w:p>
            <w:pPr>
              <w:spacing w:after="0" w:line="264" w:lineRule="auto"/>
            </w:pPr>
            <w:r>
              <w:t>UI/UX polish</w:t>
            </w:r>
          </w:p>
        </w:tc>
        <w:tc>
          <w:tcPr>
            <w:tcW w:w="1500" w:type="dxa"/>
            <w:vAlign w:val="center"/>
            <w:tcMar>
              <w:top w:w="80" w:type="dxa"/>
              <w:bottom w:w="80" w:type="dxa"/>
              <w:start w:w="120" w:type="dxa"/>
              <w:end w:w="120" w:type="dxa"/>
            </w:tcMar>
          </w:tcPr>
          <w:p>
            <w:pPr>
              <w:spacing w:after="0" w:line="264" w:lineRule="auto"/>
            </w:pPr>
            <w:r>
              <w:t>Medium to high</w:t>
            </w:r>
          </w:p>
        </w:tc>
        <w:tc>
          <w:tcPr>
            <w:tcW w:w="5560" w:type="dxa"/>
            <w:vAlign w:val="center"/>
            <w:tcMar>
              <w:top w:w="80" w:type="dxa"/>
              <w:bottom w:w="80" w:type="dxa"/>
              <w:start w:w="120" w:type="dxa"/>
              <w:end w:w="120" w:type="dxa"/>
            </w:tcMar>
          </w:tcPr>
          <w:p>
            <w:pPr>
              <w:spacing w:after="0" w:line="264" w:lineRule="auto"/>
            </w:pPr>
            <w:r>
              <w:t>Requires loading states, empty states, field-level validation, view/edit modes, and user-friendly map/camera controls.</w:t>
            </w:r>
          </w:p>
        </w:tc>
      </w:tr>
    </w:tbl>
    <w:p>
      <w:pPr>
        <w:spacing w:after="160"/>
      </w:pPr>
      <w:r>
        <w:t/>
      </w:r>
    </w:p>
    <w:tbl>
      <w:tblPr>
        <w:tblW w:w="9360" w:type="dxa"/>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9360"/>
      </w:tblGrid>
      <w:tr>
        <w:tc>
          <w:tcPr>
            <w:tcW w:w="9360" w:type="dxa"/>
            <w:shd w:fill="E8F5E9"/>
            <w:vAlign w:val="center"/>
            <w:tcMar>
              <w:top w:w="80" w:type="dxa"/>
              <w:bottom w:w="80" w:type="dxa"/>
              <w:start w:w="120" w:type="dxa"/>
              <w:end w:w="120" w:type="dxa"/>
            </w:tcMar>
          </w:tcPr>
          <w:p>
            <w:pPr>
              <w:spacing w:after="0" w:line="264" w:lineRule="auto"/>
            </w:pPr>
            <w:r>
              <w:rPr>
                <w:b/>
                <w:color w:val="1F4D78"/>
              </w:rPr>
              <w:t/>
            </w:r>
          </w:p>
        </w:tc>
      </w:tr>
      <w:tr>
        <w:tc>
          <w:tcPr>
            <w:tcW w:w="9360" w:type="dxa"/>
            <w:vAlign w:val="center"/>
            <w:tcMar>
              <w:top w:w="80" w:type="dxa"/>
              <w:bottom w:w="80" w:type="dxa"/>
              <w:start w:w="120" w:type="dxa"/>
              <w:end w:w="120" w:type="dxa"/>
            </w:tcMar>
          </w:tcPr>
          <w:p>
            <w:pPr>
              <w:spacing w:after="0" w:line="264" w:lineRule="auto"/>
            </w:pPr>
            <w:r>
              <w:t>Professional Summary Of Developer Work</w:t>
            </w:r>
            <w:r>
              <w:br/>
            </w:r>
            <w:r>
              <w:t>The developer did not only assemble screens. The implementation includes a reusable schema-driven form system, custom land measurement tooling, location-aware image evidence, reliable upload preparation, environment-specific release configuration, and targeted tests for the riskiest logic. This is the work of building a real operational mobile product.</w:t>
            </w:r>
          </w:p>
        </w:tc>
      </w:tr>
    </w:tbl>
    <w:p>
      <w:pPr>
        <w:spacing w:after="160"/>
      </w:pPr>
      <w:r>
        <w:t/>
      </w:r>
    </w:p>
    <w:p>
      <w:pPr>
        <w:pStyle w:val="Heading1"/>
        <w:keepNext/>
      </w:pPr>
      <w:r>
        <w:t>15. Future Enhancement Opportunities</w:t>
      </w:r>
    </w:p>
    <w:p>
      <w:r>
        <w:t>The current implementation already covers the main registration, mapping, media, and release foundation. The following ideas can be positioned as optional future enhancements if the client wants to extend the product after the current delivery.</w:t>
      </w:r>
    </w:p>
    <w:tbl>
      <w:tblPr>
        <w:tblW w:w="9360" w:type="dxa"/>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1900"/>
        <w:gridCol w:w="4300"/>
        <w:gridCol w:w="3160"/>
      </w:tblGrid>
      <w:tr>
        <w:tc>
          <w:tcPr>
            <w:tcW w:w="1900" w:type="dxa"/>
            <w:shd w:fill="F2F4F7"/>
            <w:vAlign w:val="center"/>
            <w:tcMar>
              <w:top w:w="80" w:type="dxa"/>
              <w:bottom w:w="80" w:type="dxa"/>
              <w:start w:w="120" w:type="dxa"/>
              <w:end w:w="120" w:type="dxa"/>
            </w:tcMar>
          </w:tcPr>
          <w:p>
            <w:pPr>
              <w:spacing w:after="0" w:line="264" w:lineRule="auto"/>
            </w:pPr>
            <w:r>
              <w:rPr>
                <w:b/>
                <w:color w:val="1F4D78"/>
              </w:rPr>
              <w:t>Future Area</w:t>
            </w:r>
          </w:p>
        </w:tc>
        <w:tc>
          <w:tcPr>
            <w:tcW w:w="4300" w:type="dxa"/>
            <w:shd w:fill="F2F4F7"/>
            <w:vAlign w:val="center"/>
            <w:tcMar>
              <w:top w:w="80" w:type="dxa"/>
              <w:bottom w:w="80" w:type="dxa"/>
              <w:start w:w="120" w:type="dxa"/>
              <w:end w:w="120" w:type="dxa"/>
            </w:tcMar>
          </w:tcPr>
          <w:p>
            <w:pPr>
              <w:spacing w:after="0" w:line="264" w:lineRule="auto"/>
            </w:pPr>
            <w:r>
              <w:rPr>
                <w:b/>
                <w:color w:val="1F4D78"/>
              </w:rPr>
              <w:t>Potential Enhancement</w:t>
            </w:r>
          </w:p>
        </w:tc>
        <w:tc>
          <w:tcPr>
            <w:tcW w:w="3160" w:type="dxa"/>
            <w:shd w:fill="F2F4F7"/>
            <w:vAlign w:val="center"/>
            <w:tcMar>
              <w:top w:w="80" w:type="dxa"/>
              <w:bottom w:w="80" w:type="dxa"/>
              <w:start w:w="120" w:type="dxa"/>
              <w:end w:w="120" w:type="dxa"/>
            </w:tcMar>
          </w:tcPr>
          <w:p>
            <w:pPr>
              <w:spacing w:after="0" w:line="264" w:lineRule="auto"/>
            </w:pPr>
            <w:r>
              <w:rPr>
                <w:b/>
                <w:color w:val="1F4D78"/>
              </w:rPr>
              <w:t>Value</w:t>
            </w:r>
          </w:p>
        </w:tc>
      </w:tr>
      <w:tr>
        <w:tc>
          <w:tcPr>
            <w:tcW w:w="1900" w:type="dxa"/>
            <w:vAlign w:val="center"/>
            <w:tcMar>
              <w:top w:w="80" w:type="dxa"/>
              <w:bottom w:w="80" w:type="dxa"/>
              <w:start w:w="120" w:type="dxa"/>
              <w:end w:w="120" w:type="dxa"/>
            </w:tcMar>
          </w:tcPr>
          <w:p>
            <w:pPr>
              <w:spacing w:after="0" w:line="264" w:lineRule="auto"/>
            </w:pPr>
            <w:r>
              <w:t>Offline mode</w:t>
            </w:r>
          </w:p>
        </w:tc>
        <w:tc>
          <w:tcPr>
            <w:tcW w:w="4300" w:type="dxa"/>
            <w:vAlign w:val="center"/>
            <w:tcMar>
              <w:top w:w="80" w:type="dxa"/>
              <w:bottom w:w="80" w:type="dxa"/>
              <w:start w:w="120" w:type="dxa"/>
              <w:end w:w="120" w:type="dxa"/>
            </w:tcMar>
          </w:tcPr>
          <w:p>
            <w:pPr>
              <w:spacing w:after="0" w:line="264" w:lineRule="auto"/>
            </w:pPr>
            <w:r>
              <w:t>Cache dynamic forms and queue submissions when field internet is weak.</w:t>
            </w:r>
          </w:p>
        </w:tc>
        <w:tc>
          <w:tcPr>
            <w:tcW w:w="3160" w:type="dxa"/>
            <w:vAlign w:val="center"/>
            <w:tcMar>
              <w:top w:w="80" w:type="dxa"/>
              <w:bottom w:w="80" w:type="dxa"/>
              <w:start w:w="120" w:type="dxa"/>
              <w:end w:w="120" w:type="dxa"/>
            </w:tcMar>
          </w:tcPr>
          <w:p>
            <w:pPr>
              <w:spacing w:after="0" w:line="264" w:lineRule="auto"/>
            </w:pPr>
            <w:r>
              <w:t>Useful for rural field operations.</w:t>
            </w:r>
          </w:p>
        </w:tc>
      </w:tr>
      <w:tr>
        <w:tc>
          <w:tcPr>
            <w:tcW w:w="1900" w:type="dxa"/>
            <w:vAlign w:val="center"/>
            <w:tcMar>
              <w:top w:w="80" w:type="dxa"/>
              <w:bottom w:w="80" w:type="dxa"/>
              <w:start w:w="120" w:type="dxa"/>
              <w:end w:w="120" w:type="dxa"/>
            </w:tcMar>
          </w:tcPr>
          <w:p>
            <w:pPr>
              <w:spacing w:after="0" w:line="264" w:lineRule="auto"/>
            </w:pPr>
            <w:r>
              <w:t>Role-based access</w:t>
            </w:r>
          </w:p>
        </w:tc>
        <w:tc>
          <w:tcPr>
            <w:tcW w:w="4300" w:type="dxa"/>
            <w:vAlign w:val="center"/>
            <w:tcMar>
              <w:top w:w="80" w:type="dxa"/>
              <w:bottom w:w="80" w:type="dxa"/>
              <w:start w:w="120" w:type="dxa"/>
              <w:end w:w="120" w:type="dxa"/>
            </w:tcMar>
          </w:tcPr>
          <w:p>
            <w:pPr>
              <w:spacing w:after="0" w:line="264" w:lineRule="auto"/>
            </w:pPr>
            <w:r>
              <w:t>Different permissions for field agents, reviewers, and administrators.</w:t>
            </w:r>
          </w:p>
        </w:tc>
        <w:tc>
          <w:tcPr>
            <w:tcW w:w="3160" w:type="dxa"/>
            <w:vAlign w:val="center"/>
            <w:tcMar>
              <w:top w:w="80" w:type="dxa"/>
              <w:bottom w:w="80" w:type="dxa"/>
              <w:start w:w="120" w:type="dxa"/>
              <w:end w:w="120" w:type="dxa"/>
            </w:tcMar>
          </w:tcPr>
          <w:p>
            <w:pPr>
              <w:spacing w:after="0" w:line="264" w:lineRule="auto"/>
            </w:pPr>
            <w:r>
              <w:t>Better governance as teams grow.</w:t>
            </w:r>
          </w:p>
        </w:tc>
      </w:tr>
      <w:tr>
        <w:tc>
          <w:tcPr>
            <w:tcW w:w="1900" w:type="dxa"/>
            <w:vAlign w:val="center"/>
            <w:tcMar>
              <w:top w:w="80" w:type="dxa"/>
              <w:bottom w:w="80" w:type="dxa"/>
              <w:start w:w="120" w:type="dxa"/>
              <w:end w:w="120" w:type="dxa"/>
            </w:tcMar>
          </w:tcPr>
          <w:p>
            <w:pPr>
              <w:spacing w:after="0" w:line="264" w:lineRule="auto"/>
            </w:pPr>
            <w:r>
              <w:t>Advanced GIS integration</w:t>
            </w:r>
          </w:p>
        </w:tc>
        <w:tc>
          <w:tcPr>
            <w:tcW w:w="4300" w:type="dxa"/>
            <w:vAlign w:val="center"/>
            <w:tcMar>
              <w:top w:w="80" w:type="dxa"/>
              <w:bottom w:w="80" w:type="dxa"/>
              <w:start w:w="120" w:type="dxa"/>
              <w:end w:w="120" w:type="dxa"/>
            </w:tcMar>
          </w:tcPr>
          <w:p>
            <w:pPr>
              <w:spacing w:after="0" w:line="264" w:lineRule="auto"/>
            </w:pPr>
            <w:r>
              <w:t>Export/import additional GIS formats or sync polygons with a web dashboard.</w:t>
            </w:r>
          </w:p>
        </w:tc>
        <w:tc>
          <w:tcPr>
            <w:tcW w:w="3160" w:type="dxa"/>
            <w:vAlign w:val="center"/>
            <w:tcMar>
              <w:top w:w="80" w:type="dxa"/>
              <w:bottom w:w="80" w:type="dxa"/>
              <w:start w:w="120" w:type="dxa"/>
              <w:end w:w="120" w:type="dxa"/>
            </w:tcMar>
          </w:tcPr>
          <w:p>
            <w:pPr>
              <w:spacing w:after="0" w:line="264" w:lineRule="auto"/>
            </w:pPr>
            <w:r>
              <w:t>Stronger land analytics workflow.</w:t>
            </w:r>
          </w:p>
        </w:tc>
      </w:tr>
      <w:tr>
        <w:tc>
          <w:tcPr>
            <w:tcW w:w="1900" w:type="dxa"/>
            <w:vAlign w:val="center"/>
            <w:tcMar>
              <w:top w:w="80" w:type="dxa"/>
              <w:bottom w:w="80" w:type="dxa"/>
              <w:start w:w="120" w:type="dxa"/>
              <w:end w:w="120" w:type="dxa"/>
            </w:tcMar>
          </w:tcPr>
          <w:p>
            <w:pPr>
              <w:spacing w:after="0" w:line="264" w:lineRule="auto"/>
            </w:pPr>
            <w:r>
              <w:t>Analytics dashboard</w:t>
            </w:r>
          </w:p>
        </w:tc>
        <w:tc>
          <w:tcPr>
            <w:tcW w:w="4300" w:type="dxa"/>
            <w:vAlign w:val="center"/>
            <w:tcMar>
              <w:top w:w="80" w:type="dxa"/>
              <w:bottom w:w="80" w:type="dxa"/>
              <w:start w:w="120" w:type="dxa"/>
              <w:end w:w="120" w:type="dxa"/>
            </w:tcMar>
          </w:tcPr>
          <w:p>
            <w:pPr>
              <w:spacing w:after="0" w:line="264" w:lineRule="auto"/>
            </w:pPr>
            <w:r>
              <w:t>Track registrations, pending uploads, land area totals, and user activity.</w:t>
            </w:r>
          </w:p>
        </w:tc>
        <w:tc>
          <w:tcPr>
            <w:tcW w:w="3160" w:type="dxa"/>
            <w:vAlign w:val="center"/>
            <w:tcMar>
              <w:top w:w="80" w:type="dxa"/>
              <w:bottom w:w="80" w:type="dxa"/>
              <w:start w:w="120" w:type="dxa"/>
              <w:end w:w="120" w:type="dxa"/>
            </w:tcMar>
          </w:tcPr>
          <w:p>
            <w:pPr>
              <w:spacing w:after="0" w:line="264" w:lineRule="auto"/>
            </w:pPr>
            <w:r>
              <w:t>Better management visibility.</w:t>
            </w:r>
          </w:p>
        </w:tc>
      </w:tr>
      <w:tr>
        <w:tc>
          <w:tcPr>
            <w:tcW w:w="1900" w:type="dxa"/>
            <w:vAlign w:val="center"/>
            <w:tcMar>
              <w:top w:w="80" w:type="dxa"/>
              <w:bottom w:w="80" w:type="dxa"/>
              <w:start w:w="120" w:type="dxa"/>
              <w:end w:w="120" w:type="dxa"/>
            </w:tcMar>
          </w:tcPr>
          <w:p>
            <w:pPr>
              <w:spacing w:after="0" w:line="264" w:lineRule="auto"/>
            </w:pPr>
            <w:r>
              <w:t>Push notifications</w:t>
            </w:r>
          </w:p>
        </w:tc>
        <w:tc>
          <w:tcPr>
            <w:tcW w:w="4300" w:type="dxa"/>
            <w:vAlign w:val="center"/>
            <w:tcMar>
              <w:top w:w="80" w:type="dxa"/>
              <w:bottom w:w="80" w:type="dxa"/>
              <w:start w:w="120" w:type="dxa"/>
              <w:end w:w="120" w:type="dxa"/>
            </w:tcMar>
          </w:tcPr>
          <w:p>
            <w:pPr>
              <w:spacing w:after="0" w:line="264" w:lineRule="auto"/>
            </w:pPr>
            <w:r>
              <w:t>Notify users about approval, missing data, or required follow-up.</w:t>
            </w:r>
          </w:p>
        </w:tc>
        <w:tc>
          <w:tcPr>
            <w:tcW w:w="3160" w:type="dxa"/>
            <w:vAlign w:val="center"/>
            <w:tcMar>
              <w:top w:w="80" w:type="dxa"/>
              <w:bottom w:w="80" w:type="dxa"/>
              <w:start w:w="120" w:type="dxa"/>
              <w:end w:w="120" w:type="dxa"/>
            </w:tcMar>
          </w:tcPr>
          <w:p>
            <w:pPr>
              <w:spacing w:after="0" w:line="264" w:lineRule="auto"/>
            </w:pPr>
            <w:r>
              <w:t>Improves operational turnaround.</w:t>
            </w:r>
          </w:p>
        </w:tc>
      </w:tr>
      <w:tr>
        <w:tc>
          <w:tcPr>
            <w:tcW w:w="1900" w:type="dxa"/>
            <w:vAlign w:val="center"/>
            <w:tcMar>
              <w:top w:w="80" w:type="dxa"/>
              <w:bottom w:w="80" w:type="dxa"/>
              <w:start w:w="120" w:type="dxa"/>
              <w:end w:w="120" w:type="dxa"/>
            </w:tcMar>
          </w:tcPr>
          <w:p>
            <w:pPr>
              <w:spacing w:after="0" w:line="264" w:lineRule="auto"/>
            </w:pPr>
            <w:r>
              <w:t>Form versioning</w:t>
            </w:r>
          </w:p>
        </w:tc>
        <w:tc>
          <w:tcPr>
            <w:tcW w:w="4300" w:type="dxa"/>
            <w:vAlign w:val="center"/>
            <w:tcMar>
              <w:top w:w="80" w:type="dxa"/>
              <w:bottom w:w="80" w:type="dxa"/>
              <w:start w:w="120" w:type="dxa"/>
              <w:end w:w="120" w:type="dxa"/>
            </w:tcMar>
          </w:tcPr>
          <w:p>
            <w:pPr>
              <w:spacing w:after="0" w:line="264" w:lineRule="auto"/>
            </w:pPr>
            <w:r>
              <w:t>Display schema version and migration history for submitted records.</w:t>
            </w:r>
          </w:p>
        </w:tc>
        <w:tc>
          <w:tcPr>
            <w:tcW w:w="3160" w:type="dxa"/>
            <w:vAlign w:val="center"/>
            <w:tcMar>
              <w:top w:w="80" w:type="dxa"/>
              <w:bottom w:w="80" w:type="dxa"/>
              <w:start w:w="120" w:type="dxa"/>
              <w:end w:w="120" w:type="dxa"/>
            </w:tcMar>
          </w:tcPr>
          <w:p>
            <w:pPr>
              <w:spacing w:after="0" w:line="264" w:lineRule="auto"/>
            </w:pPr>
            <w:r>
              <w:t>Better auditability when backend forms evolve.</w:t>
            </w:r>
          </w:p>
        </w:tc>
      </w:tr>
    </w:tbl>
    <w:p>
      <w:pPr>
        <w:spacing w:after="160"/>
      </w:pPr>
      <w:r>
        <w:t/>
      </w:r>
    </w:p>
    <w:p>
      <w:pPr>
        <w:pStyle w:val="Heading1"/>
        <w:keepNext/>
      </w:pPr>
      <w:r>
        <w:t>16. Appendix: Source Map</w:t>
      </w:r>
    </w:p>
    <w:p>
      <w:r>
        <w:t>The following source areas were reviewed to prepare this documentation. This section is useful for technical handover and future developer onboarding.</w:t>
      </w:r>
    </w:p>
    <w:tbl>
      <w:tblPr>
        <w:tblW w:w="9360" w:type="dxa"/>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2500"/>
        <w:gridCol w:w="6860"/>
      </w:tblGrid>
      <w:tr>
        <w:tc>
          <w:tcPr>
            <w:tcW w:w="2500" w:type="dxa"/>
            <w:shd w:fill="F2F4F7"/>
            <w:vAlign w:val="center"/>
            <w:tcMar>
              <w:top w:w="80" w:type="dxa"/>
              <w:bottom w:w="80" w:type="dxa"/>
              <w:start w:w="120" w:type="dxa"/>
              <w:end w:w="120" w:type="dxa"/>
            </w:tcMar>
          </w:tcPr>
          <w:p>
            <w:pPr>
              <w:spacing w:after="0" w:line="264" w:lineRule="auto"/>
            </w:pPr>
            <w:r>
              <w:rPr>
                <w:b/>
                <w:color w:val="1F4D78"/>
              </w:rPr>
              <w:t>Area</w:t>
            </w:r>
          </w:p>
        </w:tc>
        <w:tc>
          <w:tcPr>
            <w:tcW w:w="6860" w:type="dxa"/>
            <w:shd w:fill="F2F4F7"/>
            <w:vAlign w:val="center"/>
            <w:tcMar>
              <w:top w:w="80" w:type="dxa"/>
              <w:bottom w:w="80" w:type="dxa"/>
              <w:start w:w="120" w:type="dxa"/>
              <w:end w:w="120" w:type="dxa"/>
            </w:tcMar>
          </w:tcPr>
          <w:p>
            <w:pPr>
              <w:spacing w:after="0" w:line="264" w:lineRule="auto"/>
            </w:pPr>
            <w:r>
              <w:rPr>
                <w:b/>
                <w:color w:val="1F4D78"/>
              </w:rPr>
              <w:t>Key Files / Folders</w:t>
            </w:r>
          </w:p>
        </w:tc>
      </w:tr>
      <w:tr>
        <w:tc>
          <w:tcPr>
            <w:tcW w:w="2500" w:type="dxa"/>
            <w:vAlign w:val="center"/>
            <w:tcMar>
              <w:top w:w="80" w:type="dxa"/>
              <w:bottom w:w="80" w:type="dxa"/>
              <w:start w:w="120" w:type="dxa"/>
              <w:end w:w="120" w:type="dxa"/>
            </w:tcMar>
          </w:tcPr>
          <w:p>
            <w:pPr>
              <w:spacing w:after="0" w:line="264" w:lineRule="auto"/>
            </w:pPr>
            <w:r>
              <w:t>App entry and routing</w:t>
            </w:r>
          </w:p>
        </w:tc>
        <w:tc>
          <w:tcPr>
            <w:tcW w:w="6860" w:type="dxa"/>
            <w:vAlign w:val="center"/>
            <w:tcMar>
              <w:top w:w="80" w:type="dxa"/>
              <w:bottom w:w="80" w:type="dxa"/>
              <w:start w:w="120" w:type="dxa"/>
              <w:end w:w="120" w:type="dxa"/>
            </w:tcMar>
          </w:tcPr>
          <w:p>
            <w:pPr>
              <w:spacing w:after="0" w:line="264" w:lineRule="auto"/>
            </w:pPr>
            <w:r>
              <w:t>lib/main.dart</w:t>
            </w:r>
          </w:p>
        </w:tc>
      </w:tr>
      <w:tr>
        <w:tc>
          <w:tcPr>
            <w:tcW w:w="2500" w:type="dxa"/>
            <w:vAlign w:val="center"/>
            <w:tcMar>
              <w:top w:w="80" w:type="dxa"/>
              <w:bottom w:w="80" w:type="dxa"/>
              <w:start w:w="120" w:type="dxa"/>
              <w:end w:w="120" w:type="dxa"/>
            </w:tcMar>
          </w:tcPr>
          <w:p>
            <w:pPr>
              <w:spacing w:after="0" w:line="264" w:lineRule="auto"/>
            </w:pPr>
            <w:r>
              <w:t>Environment config</w:t>
            </w:r>
          </w:p>
        </w:tc>
        <w:tc>
          <w:tcPr>
            <w:tcW w:w="6860" w:type="dxa"/>
            <w:vAlign w:val="center"/>
            <w:tcMar>
              <w:top w:w="80" w:type="dxa"/>
              <w:bottom w:w="80" w:type="dxa"/>
              <w:start w:w="120" w:type="dxa"/>
              <w:end w:w="120" w:type="dxa"/>
            </w:tcMar>
          </w:tcPr>
          <w:p>
            <w:pPr>
              <w:spacing w:after="0" w:line="264" w:lineRule="auto"/>
            </w:pPr>
            <w:r>
              <w:t>lib/config/env_config.dart, .env.*.example, docs/flutter_environment_commands.md</w:t>
            </w:r>
          </w:p>
        </w:tc>
      </w:tr>
      <w:tr>
        <w:tc>
          <w:tcPr>
            <w:tcW w:w="2500" w:type="dxa"/>
            <w:vAlign w:val="center"/>
            <w:tcMar>
              <w:top w:w="80" w:type="dxa"/>
              <w:bottom w:w="80" w:type="dxa"/>
              <w:start w:w="120" w:type="dxa"/>
              <w:end w:w="120" w:type="dxa"/>
            </w:tcMar>
          </w:tcPr>
          <w:p>
            <w:pPr>
              <w:spacing w:after="0" w:line="264" w:lineRule="auto"/>
            </w:pPr>
            <w:r>
              <w:t>Network layer</w:t>
            </w:r>
          </w:p>
        </w:tc>
        <w:tc>
          <w:tcPr>
            <w:tcW w:w="6860" w:type="dxa"/>
            <w:vAlign w:val="center"/>
            <w:tcMar>
              <w:top w:w="80" w:type="dxa"/>
              <w:bottom w:w="80" w:type="dxa"/>
              <w:start w:w="120" w:type="dxa"/>
              <w:end w:w="120" w:type="dxa"/>
            </w:tcMar>
          </w:tcPr>
          <w:p>
            <w:pPr>
              <w:spacing w:after="0" w:line="264" w:lineRule="auto"/>
            </w:pPr>
            <w:r>
              <w:t>lib/core/network/*</w:t>
            </w:r>
          </w:p>
        </w:tc>
      </w:tr>
      <w:tr>
        <w:tc>
          <w:tcPr>
            <w:tcW w:w="2500" w:type="dxa"/>
            <w:vAlign w:val="center"/>
            <w:tcMar>
              <w:top w:w="80" w:type="dxa"/>
              <w:bottom w:w="80" w:type="dxa"/>
              <w:start w:w="120" w:type="dxa"/>
              <w:end w:w="120" w:type="dxa"/>
            </w:tcMar>
          </w:tcPr>
          <w:p>
            <w:pPr>
              <w:spacing w:after="0" w:line="264" w:lineRule="auto"/>
            </w:pPr>
            <w:r>
              <w:t>Auth/session</w:t>
            </w:r>
          </w:p>
        </w:tc>
        <w:tc>
          <w:tcPr>
            <w:tcW w:w="6860" w:type="dxa"/>
            <w:vAlign w:val="center"/>
            <w:tcMar>
              <w:top w:w="80" w:type="dxa"/>
              <w:bottom w:w="80" w:type="dxa"/>
              <w:start w:w="120" w:type="dxa"/>
              <w:end w:w="120" w:type="dxa"/>
            </w:tcMar>
          </w:tcPr>
          <w:p>
            <w:pPr>
              <w:spacing w:after="0" w:line="264" w:lineRule="auto"/>
            </w:pPr>
            <w:r>
              <w:t>lib/services/auth_service.dart, auth views and view models</w:t>
            </w:r>
          </w:p>
        </w:tc>
      </w:tr>
      <w:tr>
        <w:tc>
          <w:tcPr>
            <w:tcW w:w="2500" w:type="dxa"/>
            <w:vAlign w:val="center"/>
            <w:tcMar>
              <w:top w:w="80" w:type="dxa"/>
              <w:bottom w:w="80" w:type="dxa"/>
              <w:start w:w="120" w:type="dxa"/>
              <w:end w:w="120" w:type="dxa"/>
            </w:tcMar>
          </w:tcPr>
          <w:p>
            <w:pPr>
              <w:spacing w:after="0" w:line="264" w:lineRule="auto"/>
            </w:pPr>
            <w:r>
              <w:t>Dynamic schema models</w:t>
            </w:r>
          </w:p>
        </w:tc>
        <w:tc>
          <w:tcPr>
            <w:tcW w:w="6860" w:type="dxa"/>
            <w:vAlign w:val="center"/>
            <w:tcMar>
              <w:top w:w="80" w:type="dxa"/>
              <w:bottom w:w="80" w:type="dxa"/>
              <w:start w:w="120" w:type="dxa"/>
              <w:end w:w="120" w:type="dxa"/>
            </w:tcMar>
          </w:tcPr>
          <w:p>
            <w:pPr>
              <w:spacing w:after="0" w:line="264" w:lineRule="auto"/>
            </w:pPr>
            <w:r>
              <w:t>lib/models/api/api_models.dart</w:t>
            </w:r>
          </w:p>
        </w:tc>
      </w:tr>
      <w:tr>
        <w:tc>
          <w:tcPr>
            <w:tcW w:w="2500" w:type="dxa"/>
            <w:vAlign w:val="center"/>
            <w:tcMar>
              <w:top w:w="80" w:type="dxa"/>
              <w:bottom w:w="80" w:type="dxa"/>
              <w:start w:w="120" w:type="dxa"/>
              <w:end w:w="120" w:type="dxa"/>
            </w:tcMar>
          </w:tcPr>
          <w:p>
            <w:pPr>
              <w:spacing w:after="0" w:line="264" w:lineRule="auto"/>
            </w:pPr>
            <w:r>
              <w:t>Dynamic field rendering</w:t>
            </w:r>
          </w:p>
        </w:tc>
        <w:tc>
          <w:tcPr>
            <w:tcW w:w="6860" w:type="dxa"/>
            <w:vAlign w:val="center"/>
            <w:tcMar>
              <w:top w:w="80" w:type="dxa"/>
              <w:bottom w:w="80" w:type="dxa"/>
              <w:start w:w="120" w:type="dxa"/>
              <w:end w:w="120" w:type="dxa"/>
            </w:tcMar>
          </w:tcPr>
          <w:p>
            <w:pPr>
              <w:spacing w:after="0" w:line="264" w:lineRule="auto"/>
            </w:pPr>
            <w:r>
              <w:t>lib/widgets/dynamic_field_builder.dart, lib/widgets/file_upload_field.dart</w:t>
            </w:r>
          </w:p>
        </w:tc>
      </w:tr>
      <w:tr>
        <w:tc>
          <w:tcPr>
            <w:tcW w:w="2500" w:type="dxa"/>
            <w:vAlign w:val="center"/>
            <w:tcMar>
              <w:top w:w="80" w:type="dxa"/>
              <w:bottom w:w="80" w:type="dxa"/>
              <w:start w:w="120" w:type="dxa"/>
              <w:end w:w="120" w:type="dxa"/>
            </w:tcMar>
          </w:tcPr>
          <w:p>
            <w:pPr>
              <w:spacing w:after="0" w:line="264" w:lineRule="auto"/>
            </w:pPr>
            <w:r>
              <w:t>Registration services</w:t>
            </w:r>
          </w:p>
        </w:tc>
        <w:tc>
          <w:tcPr>
            <w:tcW w:w="6860" w:type="dxa"/>
            <w:vAlign w:val="center"/>
            <w:tcMar>
              <w:top w:w="80" w:type="dxa"/>
              <w:bottom w:w="80" w:type="dxa"/>
              <w:start w:w="120" w:type="dxa"/>
              <w:end w:w="120" w:type="dxa"/>
            </w:tcMar>
          </w:tcPr>
          <w:p>
            <w:pPr>
              <w:spacing w:after="0" w:line="264" w:lineRule="auto"/>
            </w:pPr>
            <w:r>
              <w:t>lib/services/registration_form_service.dart, lib/view_models/farmer/*</w:t>
            </w:r>
          </w:p>
        </w:tc>
      </w:tr>
      <w:tr>
        <w:tc>
          <w:tcPr>
            <w:tcW w:w="2500" w:type="dxa"/>
            <w:vAlign w:val="center"/>
            <w:tcMar>
              <w:top w:w="80" w:type="dxa"/>
              <w:bottom w:w="80" w:type="dxa"/>
              <w:start w:w="120" w:type="dxa"/>
              <w:end w:w="120" w:type="dxa"/>
            </w:tcMar>
          </w:tcPr>
          <w:p>
            <w:pPr>
              <w:spacing w:after="0" w:line="264" w:lineRule="auto"/>
            </w:pPr>
            <w:r>
              <w:t>Map and land measurement</w:t>
            </w:r>
          </w:p>
        </w:tc>
        <w:tc>
          <w:tcPr>
            <w:tcW w:w="6860" w:type="dxa"/>
            <w:vAlign w:val="center"/>
            <w:tcMar>
              <w:top w:w="80" w:type="dxa"/>
              <w:bottom w:w="80" w:type="dxa"/>
              <w:start w:w="120" w:type="dxa"/>
              <w:end w:w="120" w:type="dxa"/>
            </w:tcMar>
          </w:tcPr>
          <w:p>
            <w:pPr>
              <w:spacing w:after="0" w:line="264" w:lineRule="auto"/>
            </w:pPr>
            <w:r>
              <w:t>lib/views/tools/land_measurement_view.dart, lib/view_models/tools/land_measurement_view_model.dart</w:t>
            </w:r>
          </w:p>
        </w:tc>
      </w:tr>
      <w:tr>
        <w:tc>
          <w:tcPr>
            <w:tcW w:w="2500" w:type="dxa"/>
            <w:vAlign w:val="center"/>
            <w:tcMar>
              <w:top w:w="80" w:type="dxa"/>
              <w:bottom w:w="80" w:type="dxa"/>
              <w:start w:w="120" w:type="dxa"/>
              <w:end w:w="120" w:type="dxa"/>
            </w:tcMar>
          </w:tcPr>
          <w:p>
            <w:pPr>
              <w:spacing w:after="0" w:line="264" w:lineRule="auto"/>
            </w:pPr>
            <w:r>
              <w:t>Camera and images</w:t>
            </w:r>
          </w:p>
        </w:tc>
        <w:tc>
          <w:tcPr>
            <w:tcW w:w="6860" w:type="dxa"/>
            <w:vAlign w:val="center"/>
            <w:tcMar>
              <w:top w:w="80" w:type="dxa"/>
              <w:bottom w:w="80" w:type="dxa"/>
              <w:start w:w="120" w:type="dxa"/>
              <w:end w:w="120" w:type="dxa"/>
            </w:tcMar>
          </w:tcPr>
          <w:p>
            <w:pPr>
              <w:spacing w:after="0" w:line="264" w:lineRule="auto"/>
            </w:pPr>
            <w:r>
              <w:t>lib/views/tools/camera_capture_view.dart, lib/view_models/tools/camera_capture_view_model.dart, lib/services/image_processing_service.dart</w:t>
            </w:r>
          </w:p>
        </w:tc>
      </w:tr>
      <w:tr>
        <w:tc>
          <w:tcPr>
            <w:tcW w:w="2500" w:type="dxa"/>
            <w:vAlign w:val="center"/>
            <w:tcMar>
              <w:top w:w="80" w:type="dxa"/>
              <w:bottom w:w="80" w:type="dxa"/>
              <w:start w:w="120" w:type="dxa"/>
              <w:end w:w="120" w:type="dxa"/>
            </w:tcMar>
          </w:tcPr>
          <w:p>
            <w:pPr>
              <w:spacing w:after="0" w:line="264" w:lineRule="auto"/>
            </w:pPr>
            <w:r>
              <w:t>Uploads</w:t>
            </w:r>
          </w:p>
        </w:tc>
        <w:tc>
          <w:tcPr>
            <w:tcW w:w="6860" w:type="dxa"/>
            <w:vAlign w:val="center"/>
            <w:tcMar>
              <w:top w:w="80" w:type="dxa"/>
              <w:bottom w:w="80" w:type="dxa"/>
              <w:start w:w="120" w:type="dxa"/>
              <w:end w:w="120" w:type="dxa"/>
            </w:tcMar>
          </w:tcPr>
          <w:p>
            <w:pPr>
              <w:spacing w:after="0" w:line="264" w:lineRule="auto"/>
            </w:pPr>
            <w:r>
              <w:t>lib/services/image_upload_service.dart, lib/services/file_upload_service.dart, lib/services/upload_compression_service.dart</w:t>
            </w:r>
          </w:p>
        </w:tc>
      </w:tr>
      <w:tr>
        <w:tc>
          <w:tcPr>
            <w:tcW w:w="2500" w:type="dxa"/>
            <w:vAlign w:val="center"/>
            <w:tcMar>
              <w:top w:w="80" w:type="dxa"/>
              <w:bottom w:w="80" w:type="dxa"/>
              <w:start w:w="120" w:type="dxa"/>
              <w:end w:w="120" w:type="dxa"/>
            </w:tcMar>
          </w:tcPr>
          <w:p>
            <w:pPr>
              <w:spacing w:after="0" w:line="264" w:lineRule="auto"/>
            </w:pPr>
            <w:r>
              <w:t>Category/list flows</w:t>
            </w:r>
          </w:p>
        </w:tc>
        <w:tc>
          <w:tcPr>
            <w:tcW w:w="6860" w:type="dxa"/>
            <w:vAlign w:val="center"/>
            <w:tcMar>
              <w:top w:w="80" w:type="dxa"/>
              <w:bottom w:w="80" w:type="dxa"/>
              <w:start w:w="120" w:type="dxa"/>
              <w:end w:w="120" w:type="dxa"/>
            </w:tcMar>
          </w:tcPr>
          <w:p>
            <w:pPr>
              <w:spacing w:after="0" w:line="264" w:lineRule="auto"/>
            </w:pPr>
            <w:r>
              <w:t>lib/views/dashboard, lib/views/category, lib/views/farmer/registered_list_view.dart</w:t>
            </w:r>
          </w:p>
        </w:tc>
      </w:tr>
      <w:tr>
        <w:tc>
          <w:tcPr>
            <w:tcW w:w="2500" w:type="dxa"/>
            <w:vAlign w:val="center"/>
            <w:tcMar>
              <w:top w:w="80" w:type="dxa"/>
              <w:bottom w:w="80" w:type="dxa"/>
              <w:start w:w="120" w:type="dxa"/>
              <w:end w:w="120" w:type="dxa"/>
            </w:tcMar>
          </w:tcPr>
          <w:p>
            <w:pPr>
              <w:spacing w:after="0" w:line="264" w:lineRule="auto"/>
            </w:pPr>
            <w:r>
              <w:t>Android native</w:t>
            </w:r>
          </w:p>
        </w:tc>
        <w:tc>
          <w:tcPr>
            <w:tcW w:w="6860" w:type="dxa"/>
            <w:vAlign w:val="center"/>
            <w:tcMar>
              <w:top w:w="80" w:type="dxa"/>
              <w:bottom w:w="80" w:type="dxa"/>
              <w:start w:w="120" w:type="dxa"/>
              <w:end w:w="120" w:type="dxa"/>
            </w:tcMar>
          </w:tcPr>
          <w:p>
            <w:pPr>
              <w:spacing w:after="0" w:line="264" w:lineRule="auto"/>
            </w:pPr>
            <w:r>
              <w:t>android/app/build.gradle.kts, android/app/src/main/AndroidManifest.xml, android/key.properties.example</w:t>
            </w:r>
          </w:p>
        </w:tc>
      </w:tr>
      <w:tr>
        <w:tc>
          <w:tcPr>
            <w:tcW w:w="2500" w:type="dxa"/>
            <w:vAlign w:val="center"/>
            <w:tcMar>
              <w:top w:w="80" w:type="dxa"/>
              <w:bottom w:w="80" w:type="dxa"/>
              <w:start w:w="120" w:type="dxa"/>
              <w:end w:w="120" w:type="dxa"/>
            </w:tcMar>
          </w:tcPr>
          <w:p>
            <w:pPr>
              <w:spacing w:after="0" w:line="264" w:lineRule="auto"/>
            </w:pPr>
            <w:r>
              <w:t>iOS native</w:t>
            </w:r>
          </w:p>
        </w:tc>
        <w:tc>
          <w:tcPr>
            <w:tcW w:w="6860" w:type="dxa"/>
            <w:vAlign w:val="center"/>
            <w:tcMar>
              <w:top w:w="80" w:type="dxa"/>
              <w:bottom w:w="80" w:type="dxa"/>
              <w:start w:w="120" w:type="dxa"/>
              <w:end w:w="120" w:type="dxa"/>
            </w:tcMar>
          </w:tcPr>
          <w:p>
            <w:pPr>
              <w:spacing w:after="0" w:line="264" w:lineRule="auto"/>
            </w:pPr>
            <w:r>
              <w:t>ios/Runner/Info.plist, ios/Runner/AppDelegate.swift, ios/Runner.xcodeproj/project.pbxproj</w:t>
            </w:r>
          </w:p>
        </w:tc>
      </w:tr>
      <w:tr>
        <w:tc>
          <w:tcPr>
            <w:tcW w:w="2500" w:type="dxa"/>
            <w:vAlign w:val="center"/>
            <w:tcMar>
              <w:top w:w="80" w:type="dxa"/>
              <w:bottom w:w="80" w:type="dxa"/>
              <w:start w:w="120" w:type="dxa"/>
              <w:end w:w="120" w:type="dxa"/>
            </w:tcMar>
          </w:tcPr>
          <w:p>
            <w:pPr>
              <w:spacing w:after="0" w:line="264" w:lineRule="auto"/>
            </w:pPr>
            <w:r>
              <w:t>Tests</w:t>
            </w:r>
          </w:p>
        </w:tc>
        <w:tc>
          <w:tcPr>
            <w:tcW w:w="6860" w:type="dxa"/>
            <w:vAlign w:val="center"/>
            <w:tcMar>
              <w:top w:w="80" w:type="dxa"/>
              <w:bottom w:w="80" w:type="dxa"/>
              <w:start w:w="120" w:type="dxa"/>
              <w:end w:w="120" w:type="dxa"/>
            </w:tcMar>
          </w:tcPr>
          <w:p>
            <w:pPr>
              <w:spacing w:after="0" w:line="264" w:lineRule="auto"/>
            </w:pPr>
            <w:r>
              <w:t>test/services/image_processing_service_test.dart, test/services/upload_compression_service_test.dart, test/view_models/tools/land_measurement_view_model_test.dart</w:t>
            </w:r>
          </w:p>
        </w:tc>
      </w:tr>
    </w:tbl>
    <w:p>
      <w:pPr>
        <w:spacing w:after="160"/>
      </w:pPr>
      <w:r>
        <w:t/>
      </w:r>
    </w:p>
    <w:p>
      <w:pPr>
        <w:spacing w:after="0"/>
        <w:jc w:val="center"/>
      </w:pPr>
      <w:r>
        <w:rPr>
          <w:i/>
          <w:color w:val="555555"/>
        </w:rPr>
        <w:t>End of document.</w:t>
      </w:r>
    </w:p>
    <w:sectPr>
      <w:headerReference w:type="default" r:id="rIdHeader1"/>
      <w:footerReference w:type="default" r:id="rIdFooter1"/>
      <w:pgSz w:w="12240" w:h="15840"/>
      <w:pgMar w:top="1440" w:right="1440" w:bottom="1440" w:left="1440" w:header="708" w:footer="708" w:gutter="0"/>
      <w:cols w:space="720"/>
      <w:docGrid w:linePitch="360"/>
    </w:sectPr>
  </w:body>
</w:document>
</file>

<file path=word/footer1.xml><?xml version="1.0" encoding="utf-8"?>
<w:ftr xmlns:w="http://schemas.openxmlformats.org/wordprocessingml/2006/main">
  <w:p>
    <w:pPr>
      <w:jc w:val="center"/>
      <w:spacing w:before="0" w:after="0"/>
    </w:pPr>
    <w:r>
      <w:rPr>
        <w:color w:val="555555"/>
        <w:sz w:val="18"/>
      </w:rPr>
      <w:t>Page </w:t>
    </w:r>
    <w:fldSimple w:instr="PAGE">
      <w:r>
        <w:rPr>
          <w:color w:val="555555"/>
          <w:sz w:val="18"/>
        </w:rPr>
        <w:t>1</w:t>
      </w:r>
    </w:fldSimple>
  </w:p>
</w:ftr>
</file>

<file path=word/header1.xml><?xml version="1.0" encoding="utf-8"?>
<w:hdr xmlns:w="http://schemas.openxmlformats.org/wordprocessingml/2006/main">
  <w:p>
    <w:pPr>
      <w:spacing w:after="0"/>
      <w:jc w:val="right"/>
    </w:pPr>
    <w:r>
      <w:rPr>
        <w:color w:val="555555"/>
        <w:sz w:val="18"/>
      </w:rPr>
      <w:t>Greenated Project Documentation | Client Review</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720"/>
        </w:tabs>
        <w:ind w:left="720" w:hanging="360"/>
      </w:pPr>
    </w:lvl>
  </w:abstractNum>
  <w:abstractNum w:abstractNumId="1">
    <w:multiLevelType w:val="singleLevel"/>
    <w:lvl w:ilvl="0">
      <w:start w:val="1"/>
      <w:numFmt w:val="decimal"/>
      <w:lvlText w:val="%1."/>
      <w:lvlJc w:val="left"/>
      <w:pPr>
        <w:tabs>
          <w:tab w:val="num" w:pos="720"/>
        </w:tabs>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color w:val="000000"/>
      </w:rPr>
    </w:rPrDefault>
    <w:pPrDefault>
      <w:pPr>
        <w:spacing w:after="120" w:line="264" w:lineRule="auto"/>
      </w:pPr>
    </w:pPrDefault>
  </w:docDefaults>
  <w:style w:type="paragraph" w:default="1" w:styleId="Normal">
    <w:name w:val="Normal"/>
    <w:qFormat/>
    <w:pPr>
      <w:spacing w:after="120" w:line="264" w:lineRule="auto"/>
    </w:pPr>
    <w:rPr>
      <w:rFonts w:ascii="Calibri" w:hAnsi="Calibri"/>
      <w:sz w:val="22"/>
    </w:rPr>
  </w:style>
  <w:style w:type="paragraph" w:styleId="Heading1">
    <w:name w:val="heading 1"/>
    <w:basedOn w:val="Normal"/>
    <w:next w:val="Normal"/>
    <w:qFormat/>
    <w:pPr>
      <w:keepNext/>
      <w:spacing w:before="320" w:after="160" w:line="264" w:lineRule="auto"/>
      <w:outlineLvl w:val="0"/>
    </w:pPr>
    <w:rPr>
      <w:b/>
      <w:color w:val="2E74B5"/>
      <w:sz w:val="32"/>
    </w:rPr>
  </w:style>
  <w:style w:type="paragraph" w:styleId="Heading2">
    <w:name w:val="heading 2"/>
    <w:basedOn w:val="Normal"/>
    <w:next w:val="Normal"/>
    <w:qFormat/>
    <w:pPr>
      <w:keepNext/>
      <w:spacing w:before="240" w:after="120" w:line="264" w:lineRule="auto"/>
      <w:outlineLvl w:val="1"/>
    </w:pPr>
    <w:rPr>
      <w:b/>
      <w:color w:val="2E74B5"/>
      <w:sz w:val="26"/>
    </w:rPr>
  </w:style>
  <w:style w:type="paragraph" w:styleId="Heading3">
    <w:name w:val="heading 3"/>
    <w:basedOn w:val="Normal"/>
    <w:next w:val="Normal"/>
    <w:qFormat/>
    <w:pPr>
      <w:keepNext/>
      <w:spacing w:before="160" w:after="80" w:line="264" w:lineRule="auto"/>
      <w:outlineLvl w:val="2"/>
    </w:pPr>
    <w:rPr>
      <w:b/>
      <w:color w:val="1F4D78"/>
      <w:sz w:val="24"/>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1" Type="http://schemas.openxmlformats.org/officeDocument/2006/relationships/header" Target="header1.xml"/>
  <Relationship Id="rIdFooter1" Type="http://schemas.openxmlformats.org/officeDocument/2006/relationships/footer" Target="footer1.xml"/>
  <Relationship Id="rIdLogo" Type="http://schemas.openxmlformats.org/officeDocument/2006/relationships/image" Target="media/app_logo.png"/>
</Relationships>
</file>

<file path=docProps/app.xml><?xml version="1.0" encoding="utf-8"?>
<Properties xmlns="http://schemas.openxmlformats.org/officeDocument/2006/extended-properties" xmlns:vt="http://schemas.openxmlformats.org/officeDocument/2006/docPropsVTypes">
  <Application>Microsoft Word</Application>
  <DocSecurity>0</DocSecurity>
  <ScaleCrop>false</ScaleCrop>
  <HeadingPairs>
    <vt:vector size="2" baseType="variant">
      <vt:variant>
        <vt:lpstr>Title</vt:lpstr>
      </vt:variant>
      <vt:variant>
        <vt:i4>1</vt:i4>
      </vt:variant>
    </vt:vector>
  </HeadingPairs>
  <TitlesOfParts>
    <vt:vector size="1" baseType="lpstr">
      <vt:lpstr>Greenated Mobile App Project Documentation</vt:lpstr>
    </vt:vector>
  </TitlesOfParts>
  <Company>Greenated</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Greenated Mobile App Project Documentation</dc:title>
  <dc:subject>Client-friendly technical and product documentation</dc:subject>
  <dc:creator>Codex</dc:creator>
  <cp:lastModifiedBy>Codex</cp:lastModifiedBy>
  <dcterms:created xsi:type="dcterms:W3CDTF">2026-06-23T16:31:21Z</dcterms:created>
  <dcterms:modified xsi:type="dcterms:W3CDTF">2026-06-23T16:31:21Z</dcterms:modified>
</cp:coreProperties>
</file>