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columnar_storage_parquet (Revised Specification)</w:t>
      </w:r>
    </w:p>
    <w:p>
      <w:r>
        <w:b/>
        <w:t>Domain: Database Systems | Document: columnar_storage_parquet_v2.docx</w:t>
      </w:r>
    </w:p>
    <w:p>
      <w:pPr>
        <w:pStyle w:val="Heading2"/>
      </w:pPr>
      <w:r>
        <w:t>Overview and System Specifications</w:t>
      </w:r>
    </w:p>
    <w:p>
      <w:r>
        <w:t>Revised edition: Column-oriented storage formats, dictionary encoding, run-length encoding (RLE), and bit-packing in Apache Parquet.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