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stream_processing_backpressure (Revised Specification)</w:t>
      </w:r>
    </w:p>
    <w:p>
      <w:r>
        <w:b/>
        <w:t>Domain: Distributed Systems | Document: stream_processing_backpressure_v2.docx</w:t>
      </w:r>
    </w:p>
    <w:p>
      <w:pPr>
        <w:pStyle w:val="Heading2"/>
      </w:pPr>
      <w:r>
        <w:t>Overview and System Specifications</w:t>
      </w:r>
    </w:p>
    <w:p>
      <w:r>
        <w:t>Revised edition: Reactive streams backpressure handling, flow control buffers, windowed aggregations, and dynamic rate limiting.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