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memory_allocator_ptmalloc_jemalloc (Revised Specification)</w:t>
      </w:r>
    </w:p>
    <w:p>
      <w:r>
        <w:b/>
        <w:t>Domain: Operating Systems | Document: memory_allocator_ptmalloc_jemalloc_v2.docx</w:t>
      </w:r>
    </w:p>
    <w:p>
      <w:pPr>
        <w:pStyle w:val="Heading2"/>
      </w:pPr>
      <w:r>
        <w:t>Overview and System Specifications</w:t>
      </w:r>
    </w:p>
    <w:p>
      <w:r>
        <w:t>Revised edition: Thread local caching, arenas, heap fragmentation mitigation, and slab allocation mechanics in jemalloc.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