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async_event_loop_epoll (Revised Specification)</w:t>
      </w:r>
    </w:p>
    <w:p>
      <w:r>
        <w:b/>
        <w:t>Domain: Operating Systems | Document: async_event_loop_epoll_v2.docx</w:t>
      </w:r>
    </w:p>
    <w:p>
      <w:pPr>
        <w:pStyle w:val="Heading2"/>
      </w:pPr>
      <w:r>
        <w:t>Overview and System Specifications</w:t>
      </w:r>
    </w:p>
    <w:p>
      <w:r>
        <w:t>Revised edition: Non-blocking I/O multiplexing with epoll edge-triggered notifications, kqueue, and asynchronous event loops.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