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b/>
          <w:bCs/>
          <w:color w:val="18181B"/>
          <w:sz w:val="34"/>
          <w:szCs w:val="34"/>
        </w:rPr>
        <w:t xml:space="preserve">Expectations</w:t>
      </w:r>
    </w:p>
    <w:p>
      <w:pPr>
        <w:spacing w:after="160"/>
      </w:pPr>
      <w:r>
        <w:rPr>
          <w:color w:val="6B7280"/>
        </w:rPr>
        <w:t xml:space="preserve">What matters for you this cycle, and later, what happened. Fill in the middle column at the start and the right one at the end. This is not a running log: keep your notes wherever suits you.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5"/>
      </w:tblGrid>
      <w:tr>
        <w:trPr>
          <w:cantSplit/>
          <w:trHeight w:val="480" w:hRule="atLeast"/>
        </w:trPr>
        <w:tc>
          <w:tcPr>
            <w:tcW w:type="dxa" w:w="3235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  <w:spacing w:val="16"/>
                <w:sz w:val="14"/>
                <w:szCs w:val="14"/>
              </w:rPr>
              <w:t xml:space="preserve">NAME</w:t>
            </w:r>
          </w:p>
          <w:p>
            <w:pPr>
              <w:spacing w:after="20"/>
            </w:pPr>
          </w:p>
        </w:tc>
        <w:tc>
          <w:tcPr>
            <w:tcW w:type="dxa" w:w="3235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  <w:spacing w:val="16"/>
                <w:sz w:val="14"/>
                <w:szCs w:val="14"/>
              </w:rPr>
              <w:t xml:space="preserve">CYCLE</w:t>
            </w:r>
          </w:p>
          <w:p>
            <w:pPr>
              <w:spacing w:after="20"/>
            </w:pPr>
          </w:p>
        </w:tc>
        <w:tc>
          <w:tcPr>
            <w:tcW w:type="dxa" w:w="3235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  <w:spacing w:val="16"/>
                <w:sz w:val="14"/>
                <w:szCs w:val="14"/>
              </w:rPr>
              <w:t xml:space="preserve">SCOPE</w:t>
            </w:r>
          </w:p>
          <w:p>
            <w:pPr>
              <w:spacing w:after="20"/>
            </w:pPr>
          </w:p>
        </w:tc>
      </w:tr>
    </w:tbl>
    <w:p>
      <w:pPr>
        <w:spacing w:after="200" w:before="140"/>
      </w:pPr>
      <w:r>
        <w:rPr>
          <w:color w:val="6B7280"/>
        </w:rPr>
        <w:t xml:space="preserve">What your scope expects is in the guide: </w:t>
      </w:r>
      <w:hyperlink w:history="1" r:id="rIdue7q6dlgzudpa3v_pigqr">
        <w:r>
          <w:rPr>
            <w:color w:val="18181B"/>
            <w:u w:val="single"/>
          </w:rPr>
          <w:t xml:space="preserve">Direct</w:t>
        </w:r>
      </w:hyperlink>
      <w:r>
        <w:rPr>
          <w:color w:val="6B7280"/>
        </w:rPr>
        <w:t xml:space="preserve"> · </w:t>
      </w:r>
      <w:hyperlink w:history="1" r:id="rId9b3izejxw48uvoycgu8zw">
        <w:r>
          <w:rPr>
            <w:color w:val="18181B"/>
            <w:u w:val="single"/>
          </w:rPr>
          <w:t xml:space="preserve">Extended</w:t>
        </w:r>
      </w:hyperlink>
      <w:r>
        <w:rPr>
          <w:color w:val="6B7280"/>
        </w:rPr>
        <w:t xml:space="preserve"> · </w:t>
      </w:r>
      <w:hyperlink w:history="1" r:id="rIdtmqf9468uwkews-gbwvbw">
        <w:r>
          <w:rPr>
            <w:color w:val="18181B"/>
            <w:u w:val="single"/>
          </w:rPr>
          <w:t xml:space="preserve">Team</w:t>
        </w:r>
      </w:hyperlink>
      <w:r>
        <w:rPr>
          <w:color w:val="6B7280"/>
        </w:rPr>
        <w:t xml:space="preserve"> · </w:t>
      </w:r>
      <w:hyperlink w:history="1" r:id="rIdfvb9tf_s12hbqmdqd0qy6">
        <w:r>
          <w:rPr>
            <w:color w:val="18181B"/>
            <w:u w:val="single"/>
          </w:rPr>
          <w:t xml:space="preserve">Wider</w:t>
        </w:r>
      </w:hyperlink>
      <w:r>
        <w:rPr>
          <w:color w:val="6B7280"/>
        </w:rPr>
        <w:t xml:space="preserve">. Add here only what is specific to you. </w:t>
      </w:r>
      <w:hyperlink w:history="1" r:id="rIdz4ty0tgqgppysrenaksxw">
        <w:r>
          <w:rPr>
            <w:color w:val="18181B"/>
            <w:u w:val="single"/>
          </w:rPr>
          <w:t xml:space="preserve">How to write a self-assessment</w:t>
        </w:r>
      </w:hyperlink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53"/>
        <w:gridCol w:w="3753"/>
      </w:tblGrid>
      <w:tr>
        <w:trPr>
          <w:cantSplit/>
        </w:trPr>
        <w:tc>
          <w:tcPr>
            <w:tcW w:type="dxa" w:w="2200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"/>
            </w:pPr>
            <w:r>
              <w:rPr>
                <w:b/>
                <w:bCs/>
                <w:color w:val="18181B"/>
                <w:sz w:val="19"/>
                <w:szCs w:val="19"/>
              </w:rPr>
              <w:t xml:space="preserve"/>
            </w: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"/>
            </w:pPr>
            <w:r>
              <w:rPr>
                <w:b/>
                <w:bCs/>
                <w:color w:val="18181B"/>
                <w:sz w:val="19"/>
                <w:szCs w:val="19"/>
              </w:rPr>
              <w:t xml:space="preserve">My expectations</w:t>
            </w:r>
          </w:p>
          <w:p>
            <w:pPr>
              <w:spacing w:after="0"/>
            </w:pPr>
            <w:r>
              <w:rPr>
                <w:color w:val="6B7280"/>
                <w:sz w:val="16"/>
                <w:szCs w:val="16"/>
              </w:rPr>
              <w:t xml:space="preserve">At the start: what matters most this cycle</w:t>
            </w: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"/>
            </w:pPr>
            <w:r>
              <w:rPr>
                <w:b/>
                <w:bCs/>
                <w:color w:val="18181B"/>
                <w:sz w:val="19"/>
                <w:szCs w:val="19"/>
              </w:rPr>
              <w:t xml:space="preserve">Self-assessment</w:t>
            </w:r>
          </w:p>
          <w:p>
            <w:pPr>
              <w:spacing w:after="0"/>
            </w:pPr>
            <w:r>
              <w:rPr>
                <w:color w:val="6B7280"/>
                <w:sz w:val="16"/>
                <w:szCs w:val="16"/>
              </w:rPr>
              <w:t xml:space="preserve">At the end: what changed, and your part in it</w:t>
            </w:r>
          </w:p>
        </w:tc>
      </w:tr>
      <w:tr>
        <w:trPr>
          <w:cantSplit/>
          <w:trHeight w:val="1900" w:hRule="atLeast"/>
        </w:trPr>
        <w:tc>
          <w:tcPr>
            <w:tcW w:type="dxa" w:w="2200"/>
            <w:tcBorders>
              <w:top w:val="single" w:color="E4E4E7" w:sz="4"/>
              <w:left w:val="single" w:color="087A6B" w:sz="2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b/>
                <w:bCs/>
                <w:color w:val="087A6B"/>
              </w:rPr>
              <w:t xml:space="preserve">Client &amp; Delivery</w:t>
            </w:r>
          </w:p>
          <w:p>
            <w:pPr>
              <w:spacing w:after="0"/>
            </w:pPr>
            <w:r>
              <w:rPr>
                <w:color w:val="6B7280"/>
                <w:sz w:val="17"/>
                <w:szCs w:val="17"/>
              </w:rPr>
              <w:t xml:space="preserve">What matters most in your work and for your client</w:t>
            </w: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  <w:p>
            <w:pPr>
              <w:spacing w:after="0" w:before="60"/>
            </w:pPr>
            <w:r>
              <w:rPr>
                <w:color w:val="6B7280"/>
                <w:sz w:val="16"/>
                <w:szCs w:val="16"/>
              </w:rPr>
              <w:t xml:space="preserve">My view:  </w:t>
            </w:r>
            <w:r>
              <w:rPr>
                <w:color w:val="6B7280"/>
                <w:sz w:val="16"/>
                <w:szCs w:val="16"/>
              </w:rPr>
              <w:t xml:space="preserve">☐ Below    </w:t>
            </w:r>
            <w:r>
              <w:rPr>
                <w:color w:val="6B7280"/>
                <w:sz w:val="16"/>
                <w:szCs w:val="16"/>
              </w:rPr>
              <w:t xml:space="preserve">☐ Meets    </w:t>
            </w:r>
            <w:r>
              <w:rPr>
                <w:color w:val="6B7280"/>
                <w:sz w:val="16"/>
                <w:szCs w:val="16"/>
              </w:rPr>
              <w:t xml:space="preserve">☐ Exceeds    </w:t>
            </w:r>
          </w:p>
        </w:tc>
      </w:tr>
      <w:tr>
        <w:trPr>
          <w:cantSplit/>
          <w:trHeight w:val="1900" w:hRule="atLeast"/>
        </w:trPr>
        <w:tc>
          <w:tcPr>
            <w:tcW w:type="dxa" w:w="2200"/>
            <w:tcBorders>
              <w:top w:val="single" w:color="E4E4E7" w:sz="4"/>
              <w:left w:val="single" w:color="315FAF" w:sz="2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b/>
                <w:bCs/>
                <w:color w:val="315FAF"/>
              </w:rPr>
              <w:t xml:space="preserve">People &amp; Team</w:t>
            </w:r>
          </w:p>
          <w:p>
            <w:pPr>
              <w:spacing w:after="0"/>
            </w:pPr>
            <w:r>
              <w:rPr>
                <w:color w:val="6B7280"/>
                <w:sz w:val="17"/>
                <w:szCs w:val="17"/>
              </w:rPr>
              <w:t xml:space="preserve">What matters most for your team</w:t>
            </w: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  <w:p>
            <w:pPr>
              <w:spacing w:after="0" w:before="60"/>
            </w:pPr>
            <w:r>
              <w:rPr>
                <w:color w:val="6B7280"/>
                <w:sz w:val="16"/>
                <w:szCs w:val="16"/>
              </w:rPr>
              <w:t xml:space="preserve">My view:  </w:t>
            </w:r>
            <w:r>
              <w:rPr>
                <w:color w:val="6B7280"/>
                <w:sz w:val="16"/>
                <w:szCs w:val="16"/>
              </w:rPr>
              <w:t xml:space="preserve">☐ Below    </w:t>
            </w:r>
            <w:r>
              <w:rPr>
                <w:color w:val="6B7280"/>
                <w:sz w:val="16"/>
                <w:szCs w:val="16"/>
              </w:rPr>
              <w:t xml:space="preserve">☐ Meets    </w:t>
            </w:r>
            <w:r>
              <w:rPr>
                <w:color w:val="6B7280"/>
                <w:sz w:val="16"/>
                <w:szCs w:val="16"/>
              </w:rPr>
              <w:t xml:space="preserve">☐ Exceeds    </w:t>
            </w:r>
          </w:p>
        </w:tc>
      </w:tr>
      <w:tr>
        <w:trPr>
          <w:cantSplit/>
          <w:trHeight w:val="1900" w:hRule="atLeast"/>
        </w:trPr>
        <w:tc>
          <w:tcPr>
            <w:tcW w:type="dxa" w:w="2200"/>
            <w:tcBorders>
              <w:top w:val="single" w:color="E4E4E7" w:sz="4"/>
              <w:left w:val="single" w:color="95620B" w:sz="2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b/>
                <w:bCs/>
                <w:color w:val="95620B"/>
              </w:rPr>
              <w:t xml:space="preserve">Org &amp; Community</w:t>
            </w:r>
          </w:p>
          <w:p>
            <w:pPr>
              <w:spacing w:after="0"/>
            </w:pPr>
            <w:r>
              <w:rPr>
                <w:color w:val="6B7280"/>
                <w:sz w:val="17"/>
                <w:szCs w:val="17"/>
              </w:rPr>
              <w:t xml:space="preserve">Where you'd like to contribute beyond your immediate work</w:t>
            </w: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900"/>
            </w:pPr>
          </w:p>
          <w:p>
            <w:pPr>
              <w:spacing w:after="0" w:before="60"/>
            </w:pPr>
            <w:r>
              <w:rPr>
                <w:color w:val="6B7280"/>
                <w:sz w:val="16"/>
                <w:szCs w:val="16"/>
              </w:rPr>
              <w:t xml:space="preserve">My view:  </w:t>
            </w:r>
            <w:r>
              <w:rPr>
                <w:color w:val="6B7280"/>
                <w:sz w:val="16"/>
                <w:szCs w:val="16"/>
              </w:rPr>
              <w:t xml:space="preserve">☐ Below    </w:t>
            </w:r>
            <w:r>
              <w:rPr>
                <w:color w:val="6B7280"/>
                <w:sz w:val="16"/>
                <w:szCs w:val="16"/>
              </w:rPr>
              <w:t xml:space="preserve">☐ Meets    </w:t>
            </w:r>
            <w:r>
              <w:rPr>
                <w:color w:val="6B7280"/>
                <w:sz w:val="16"/>
                <w:szCs w:val="16"/>
              </w:rPr>
              <w:t xml:space="preserve">☐ Exceeds    </w:t>
            </w:r>
          </w:p>
        </w:tc>
      </w:tr>
      <w:tr>
        <w:trPr>
          <w:cantSplit/>
          <w:trHeight w:val="1700" w:hRule="atLeast"/>
        </w:trPr>
        <w:tc>
          <w:tcPr>
            <w:tcW w:type="dxa" w:w="2200"/>
            <w:tcBorders>
              <w:top w:val="single" w:color="E4E4E7" w:sz="4"/>
              <w:left w:val="single" w:color="18181B" w:sz="24"/>
              <w:bottom w:val="single" w:color="E4E4E7" w:sz="4"/>
              <w:right w:val="single" w:color="E4E4E7" w:sz="4"/>
            </w:tcBorders>
            <w:shd w:fill="F7F7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8181B"/>
              </w:rPr>
              <w:t xml:space="preserve">Growth</w:t>
            </w: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6B7280"/>
                <w:sz w:val="16"/>
                <w:szCs w:val="16"/>
              </w:rPr>
              <w:t xml:space="preserve">Where I want to grow: next-scope responsibilities I'd like to take on (optional)</w:t>
            </w:r>
          </w:p>
          <w:p>
            <w:pPr>
              <w:spacing w:after="700"/>
            </w:pPr>
          </w:p>
        </w:tc>
        <w:tc>
          <w:tcPr>
            <w:tcW w:type="dxa" w:w="3753"/>
            <w:tcBorders>
              <w:top w:val="single" w:color="E4E4E7" w:sz="4"/>
              <w:left w:val="single" w:color="E4E4E7" w:sz="4"/>
              <w:bottom w:val="single" w:color="E4E4E7" w:sz="4"/>
              <w:right w:val="single" w:color="E4E4E7" w:sz="4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6B7280"/>
                <w:sz w:val="16"/>
                <w:szCs w:val="16"/>
              </w:rPr>
              <w:t xml:space="preserve">Where I grew, and what next</w:t>
            </w:r>
          </w:p>
          <w:p>
            <w:pPr>
              <w:spacing w:after="700"/>
            </w:pPr>
          </w:p>
        </w:tc>
      </w:tr>
    </w:tbl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color w:val="2727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ue7q6dlgzudpa3v_pigqr" Type="http://schemas.openxmlformats.org/officeDocument/2006/relationships/hyperlink" Target="https://sujitkamthe.github.io/growth-impact-field-guide/v2/#scope/direct" TargetMode="External"/><Relationship Id="rId9b3izejxw48uvoycgu8zw" Type="http://schemas.openxmlformats.org/officeDocument/2006/relationships/hyperlink" Target="https://sujitkamthe.github.io/growth-impact-field-guide/v2/#scope/extended" TargetMode="External"/><Relationship Id="rIdtmqf9468uwkews-gbwvbw" Type="http://schemas.openxmlformats.org/officeDocument/2006/relationships/hyperlink" Target="https://sujitkamthe.github.io/growth-impact-field-guide/v2/#scope/team" TargetMode="External"/><Relationship Id="rIdfvb9tf_s12hbqmdqd0qy6" Type="http://schemas.openxmlformats.org/officeDocument/2006/relationships/hyperlink" Target="https://sujitkamthe.github.io/growth-impact-field-guide/v2/#scope/wider" TargetMode="External"/><Relationship Id="rIdz4ty0tgqgppysrenaksxw" Type="http://schemas.openxmlformats.org/officeDocument/2006/relationships/hyperlink" Target="https://sujitkamthe.github.io/growth-impact-field-guide/v2/#self-assessment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Expectations</dc:title>
  <dc:creator>Sahaj Growth &amp; Impact</dc:creator>
  <cp:lastModifiedBy>Un-named</cp:lastModifiedBy>
  <cp:revision>1</cp:revision>
  <dcterms:created xsi:type="dcterms:W3CDTF">2026-10-02T12:23:13.849Z</dcterms:created>
  <dcterms:modified xsi:type="dcterms:W3CDTF">2026-10-02T12:23:13.850Z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