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95838A"/>
          <w:spacing w:val="200"/>
          <w:sz w:val="20"/>
          <w:szCs w:val="20"/>
        </w:rPr>
        <w:t xml:space="preserve">NANCY KACUNGIRA</w:t>
      </w:r>
    </w:p>
    <w:p>
      <w:pPr>
        <w:spacing w:after="80"/>
      </w:pPr>
      <w:r>
        <w:rPr>
          <w:rFonts w:ascii="Georgia" w:cs="Georgia" w:eastAsia="Georgia" w:hAnsi="Georgia"/>
          <w:color w:val="4B1911"/>
          <w:sz w:val="56"/>
          <w:szCs w:val="56"/>
        </w:rPr>
        <w:t xml:space="preserve">Framer Implementation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70251A"/>
          <w:sz w:val="56"/>
          <w:szCs w:val="56"/>
        </w:rPr>
        <w:t xml:space="preserve">Guide</w:t>
      </w:r>
    </w:p>
    <w:p>
      <w:pPr>
        <w:pBdr>
          <w:top w:val="single" w:color="70251A" w:sz="4" w:space="12"/>
        </w:pBdr>
        <w:spacing w:after="120" w:before="200"/>
      </w:pPr>
      <w:r>
        <w:rPr>
          <w:color w:val="95838A"/>
          <w:sz w:val="24"/>
          <w:szCs w:val="24"/>
        </w:rPr>
        <w:t xml:space="preserve">Design tokens, typography scale, component checklist, and Framer-specific setup notes for building all five pages.</w:t>
      </w:r>
    </w:p>
    <w:p>
      <w:pPr>
        <w:spacing w:after="600"/>
      </w:pPr>
      <w:r>
        <w:rPr>
          <w:color w:val="95838A"/>
          <w:sz w:val="20"/>
          <w:szCs w:val="20"/>
        </w:rPr>
        <w:t xml:space="preserve">Prepared for Elijah  •  March 2026</w:t>
      </w:r>
    </w:p>
    <w:p>
      <w:r>
        <w:br w:type="page"/>
      </w:r>
    </w:p>
    <w:p>
      <w:pPr>
        <w:pStyle w:val="Heading1"/>
      </w:pPr>
      <w:r>
        <w:rPr>
          <w:color w:val="4B1911"/>
        </w:rPr>
        <w:t xml:space="preserve">1. Color Tokens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Add these as Color Styles in Framer (Assets panel → + → Color Style). Name them exactly as shown so they’re easy to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800"/>
        <w:gridCol w:w="4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Swatch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#FFFFFF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Primary page background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4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#F7F7F4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Secondary bg, card backgrounds, form wrapper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#2A1F23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Dark sections, footer, nav hamburger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1911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#4B1911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Headings, primary text color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838A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Italic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#95838A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Italic emphasis words, muted body copy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Body paragraphs (60% black)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251A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#70251A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CTAs, buttons, stat highlights, accents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349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Accent Muted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rgba(112,37,26,0.72)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Secondary button states, prev arrow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5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Light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#F8F7F5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Text on dark backgrounds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F7F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Light Muted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rgba(255,255,255,0.5)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Muted text on dark backgrounds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8E88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Inactive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rgba(75,25,17,0.4)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De-emphasized service card text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FEE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Divider 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rgba(75,25,17,0.06)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Card grid gaps, borders on light bg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3336" w:val="clear"/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Divider 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rgba(248,247,245,0.08)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Borders and dividers on dark bg</w:t>
            </w:r>
          </w:p>
        </w:tc>
      </w:tr>
    </w:tbl>
    <w:p>
      <w:pPr>
        <w:spacing w:before="24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Framer tip: For rgba values, create the color style using the hex equivalent and set the opacity in the style definition. This ensures they work correctly in Framer’s color picker.</w:t>
      </w:r>
    </w:p>
    <w:p>
      <w:r>
        <w:br w:type="page"/>
      </w:r>
    </w:p>
    <w:p>
      <w:pPr>
        <w:pStyle w:val="Heading1"/>
      </w:pPr>
      <w:r>
        <w:rPr>
          <w:color w:val="4B1911"/>
        </w:rPr>
        <w:t xml:space="preserve">2. Typography Scale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Add these as three Google Font imports in Site Settings → Custom Code → &lt;head&gt;. Then create Text Styles in Framer for each row below.</w:t>
      </w:r>
    </w:p>
    <w:p>
      <w:pPr>
        <w:shd w:fill="F7F7F4" w:val="clear"/>
        <w:spacing w:after="160" w:before="160"/>
      </w:pPr>
      <w:r>
        <w:rPr>
          <w:color w:val="95838A"/>
          <w:sz w:val="20"/>
          <w:szCs w:val="20"/>
        </w:rPr>
        <w:t xml:space="preserve">  Fonts to import:  </w:t>
      </w:r>
      <w:r>
        <w:rPr>
          <w:b/>
          <w:bCs/>
          <w:color w:val="4B1911"/>
          <w:sz w:val="20"/>
          <w:szCs w:val="20"/>
        </w:rPr>
        <w:t xml:space="preserve">Newsreader</w:t>
      </w:r>
      <w:r>
        <w:rPr>
          <w:color w:val="95838A"/>
          <w:sz w:val="20"/>
          <w:szCs w:val="20"/>
        </w:rPr>
        <w:t xml:space="preserve"> (headings)  •  </w:t>
      </w:r>
      <w:r>
        <w:rPr>
          <w:b/>
          <w:bCs/>
          <w:color w:val="4B1911"/>
          <w:sz w:val="20"/>
          <w:szCs w:val="20"/>
        </w:rPr>
        <w:t xml:space="preserve">Atkinson Hyperlegible</w:t>
      </w:r>
      <w:r>
        <w:rPr>
          <w:color w:val="95838A"/>
          <w:sz w:val="20"/>
          <w:szCs w:val="20"/>
        </w:rPr>
        <w:t xml:space="preserve"> (body/buttons)  •  </w:t>
      </w:r>
      <w:r>
        <w:rPr>
          <w:b/>
          <w:bCs/>
          <w:color w:val="4B1911"/>
          <w:sz w:val="20"/>
          <w:szCs w:val="20"/>
        </w:rPr>
        <w:t xml:space="preserve">DM Sans</w:t>
      </w:r>
      <w:r>
        <w:rPr>
          <w:color w:val="95838A"/>
          <w:sz w:val="20"/>
          <w:szCs w:val="20"/>
        </w:rPr>
        <w:t xml:space="preserve"> (UI/nav/social)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900"/>
        <w:gridCol w:w="900"/>
        <w:gridCol w:w="900"/>
        <w:gridCol w:w="2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L/H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L/S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Hero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65px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-1.3px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Hero headings on all pages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48px*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-0.5px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Section headings (* use clamp)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28px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-0.56px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Service/topic/course cards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Card Title Sm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22–24px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-0.3px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Smaller card headings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Italic Emph.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Newsreader It.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Inherit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Inherit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Inherit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Emphasis words in headings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21px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Hero descriptions, bio text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18px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Card descriptions, body copy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15–16px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Meta text, captions, excerpts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Eyebrow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13px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0.12em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Section labels (UPPERCASE)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Button Large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21px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Primary CTA buttons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Atkinson H.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17px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Standard buttons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UI / Nav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15–21px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400–500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Nav links, footer, social pills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UI 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13px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Footer social pills, copyright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* Section Title: In CSS this uses clamp(2rem, 3.5vw, 48px). In Framer, set 48px on desktop, then override to 36px on tablet and 32px on mobile in the responsive variants.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Italic emphasis rule: Within any heading, certain words are set in Newsreader Italic with color #95838A. In Framer, use a separate text layer or styled span for these words.</w:t>
      </w:r>
    </w:p>
    <w:p>
      <w:r>
        <w:br w:type="page"/>
      </w:r>
    </w:p>
    <w:p>
      <w:pPr>
        <w:pStyle w:val="Heading1"/>
      </w:pPr>
      <w:r>
        <w:rPr>
          <w:color w:val="4B1911"/>
        </w:rPr>
        <w:t xml:space="preserve">3. Spacing &amp; Layout Tokens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These define the spatial rhythm of the entire site. Set them as consistent values across all your Framer frames.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Page Max Width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1440px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Outermost container width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Content Width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1360px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Inner content area (max-width on container)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Page Margin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5.75% (83px)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Horizontal padding on all sections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7rem (112px)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Vertical padding on white/cream/dark sections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Card Grid Gap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Between cards (bg color acts as divider)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Impact Grid Gap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13px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Between stat/impact cards on Home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Column Gap Lg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5rem (80px)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Between 2-col layouts (formats, bio)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Column Gap 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6rem (96px)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Contact page columns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ALL cards and images (sharp edges)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110px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All buttons (full pill shape)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Nav Height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~72px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Fixed nav bar height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Hero Padding 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80px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Space for fixed nav on hero sections</w:t>
            </w:r>
          </w:p>
        </w:tc>
      </w:tr>
    </w:tbl>
    <w:p>
      <w:pPr>
        <w:spacing w:before="240"/>
      </w:pPr>
    </w:p>
    <w:p>
      <w:pPr>
        <w:pStyle w:val="Heading3"/>
      </w:pPr>
      <w:r>
        <w:rPr>
          <w:color w:val="4B1911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&gt; 1080px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Full layout, all columns active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768–1080px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Heroes stack, grids 2-col, sticky → static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&lt; 768px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Hamburger nav, all grids 1-col, footer stacks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4B1911"/>
                <w:sz w:val="20"/>
                <w:szCs w:val="20"/>
              </w:rPr>
              <w:t xml:space="preserve">Small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&lt; 480px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Stats 1-col, nav wraps, reduced padding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1911"/>
        </w:rPr>
        <w:t xml:space="preserve">4. Components to Design in Framer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Build these as reusable Framer components. Start with the shared ones (used across multiple pages), then build page-specific sections.</w:t>
      </w:r>
    </w:p>
    <w:p>
      <w:pPr>
        <w:pStyle w:val="Heading2"/>
      </w:pPr>
      <w:r>
        <w:rPr>
          <w:color w:val="4B1911"/>
        </w:rPr>
        <w:t xml:space="preserve">Shared Components (build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Variants / States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Framer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Navbar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Light (default), Dark (About hero). States: default, scrolled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Use sticky position. backdrop-filter: blur(20px). Hamburger shows &lt; 768px.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Button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Accent, Dark, White, Outline-Light. Sizes: Standard (17px), Large (21px)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border-radius: 110px. Hover: translateY(-2px) + shadow. Include arrow SVG slot.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Footer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variant. Two rows: brand+nav, social+copyright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Dark bg #2A1F23. Social pills: DM Sans, 1px border, radius 110px.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Props: eyebrow text, heading text, italic word, description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Eyebrow: 13px uppercase. Heading: Newsreader 48px. Italic word: #95838A.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CTA Section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 with image bg slot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670px height, Ken Burns zoom (scale 1→1.08, 20s), dark overlay 60%.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Logo Bar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variant, infinite marquee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Use Framer Marquee component or code override. 300px fade edges.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color w:val="4B1911"/>
        </w:rPr>
        <w:t xml:space="preserve">Page-Specific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Variants / States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Framer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Home, Speaking, About, Library (all 50/50 split)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2-col grid. Image: object-fit cover, no border-radius. Text left, image right.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Topic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 (accent bottom line)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0px radius. 1px gap grid. Hover: 3px accent line width 0→100%.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Stat Counter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Inline (4-col strip), Grid (2x2 Home)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Counter animation needs code override. Dividers between stats.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Audience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Left-reveal, Right-reveal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Dark bg. 48px icon circle. Slide from ±40px on scroll.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Format Item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Accent dot 8px. Hover: line-draw + padding-left shift.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Carousel with nav buttons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Crossfade transition. 6s auto-rotate. 64px nav circles.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Article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 (3D tilt)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16:10 thumb. Ken Burns hover. 3D tilt needs code override.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Video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16:9 thumb. 64px play button circle. Scale 1.12 on hover.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Resource Item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Dark bg. Icon box 48px. Hover: padding-left shift.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Course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Live Cohort, Self-Paced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Badge variants. Slide-in from opposite sides. Dark bg cards.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Book Teaser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Ambient glow (radial gradient). Cover: 280px, 3:4, heavy shadow.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Contact Detail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Phone, Email, Hours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48px icon circle, cream bg. Hover: scale(1.08).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Form Input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Text, Email, Select, Textarea, Date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White bg, 1px border. Focus: accent underline grows from center.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Social Pill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Default,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DM Sans 16px. 1px border. Wave stagger reveal on scroll.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Timeline Card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340px width. Accent dot at top. Horizontal scroll container.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Availability Note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Single variant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Cream bg. 3px left accent border.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1911"/>
        </w:rPr>
        <w:t xml:space="preserve">5. Animation &amp; Interaction Specs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Framer handles most of these natively. Code overrides are noted where needed.</w:t>
      </w:r>
    </w:p>
    <w:p>
      <w:pPr>
        <w:pStyle w:val="Heading3"/>
      </w:pPr>
      <w:r>
        <w:rPr>
          <w:color w:val="4B1911"/>
        </w:rPr>
        <w:t xml:space="preserve">Built-in Framer Animations (no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Settings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While In View: opacity 0→1, Y +28→0, 0.8s ease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All sections globally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Stagger Reveal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Same + 0.07s delay per child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Topic cards, article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Slide Left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While In View: opacity 0→1, X -40→0, 0.7s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Audience cards (odd), course card left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Slide Right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While In View: opacity 0→1, X +40→0, 0.7s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Audience cards (even), course card right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Hover variant: Y -2px, shadow 0 8px 28px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All buttons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Hover variant: bg color change + bottom line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Topic cards, path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Image Zoom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Hover: scale 1.06 over 6s transition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Article/video/course thumbnails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Line Draw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Hover: width 0→100% on accent bar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Format list items</w:t>
            </w:r>
          </w:p>
        </w:tc>
      </w:tr>
    </w:tbl>
    <w:p>
      <w:pPr>
        <w:spacing w:before="240"/>
      </w:pPr>
    </w:p>
    <w:p>
      <w:pPr>
        <w:pStyle w:val="Heading3"/>
      </w:pPr>
      <w:r>
        <w:rPr>
          <w:color w:val="4B1911"/>
        </w:rPr>
        <w:t xml:space="preserve">Code Override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23" w:val="clear"/>
          </w:tcPr>
          <w:p>
            <w:r>
              <w:rPr>
                <w:rFonts w:ascii="Arial" w:cs="Arial" w:eastAsia="Arial" w:hAnsi="Arial"/>
                <w:b/>
                <w:bCs/>
                <w:color w:val="F8F7F5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Counter Animation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IntersectionObserver. Count from 0 to target in steps of target/40, 30ms interval. Append suffix (+, %) where needed.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Infinite Marquee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CSS @keyframes marquee or use Framer’s Scroll component with loop enabled.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Word-by-Word Quote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IntersectionObserver. Each &lt;span&gt; word starts at opacity 0.15, transitions to 1.0 with 60ms stagger.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3D Tilt (Articles)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onMouseMove: calculate X/Y offset from center, apply perspective(800px) rotateY/X ±6deg. Reset on leave.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Parallax Hero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onScroll: translate image Y at 0.15–0.3x scroll speed. Or use Framer’s built-in scroll transform.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Testimonial Auto-rotate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setInterval at 6s to advance slide index. Crossfade via opacity + translateY.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Timeline Progress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Track scroll position of horizontal container. Update progress bar width proportionally.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color w:val="4B1911"/>
                <w:sz w:val="20"/>
                <w:szCs w:val="20"/>
              </w:rPr>
              <w:t xml:space="preserve">Social Wave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IntersectionObserver. Stagger each pill with 120ms delay, transition opacity + translateY.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0"/>
                <w:szCs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1911"/>
        </w:rPr>
        <w:t xml:space="preserve">6. Page Structure Checklist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Use this as your build checklist. Each page’s sections are listed in order from top to bottom.</w:t>
      </w:r>
    </w:p>
    <w:p>
      <w:pPr>
        <w:pStyle w:val="Heading2"/>
      </w:pPr>
      <w:r>
        <w:rPr>
          <w:color w:val="4B1911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Hero (50/50 split) — Nancy01.jpg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Logo Bar (infinite marquee)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Services (3 tabs + image) — Nancy15.jpg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Bio Preview (text + masked image) — DSC00256.jpg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Impact Stats (2×2 grid on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Testimonials (carousel with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CTA Section — DSC00256.jpg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Footer</w:t>
      </w:r>
    </w:p>
    <w:p>
      <w:pPr>
        <w:pStyle w:val="Heading2"/>
      </w:pPr>
      <w:r>
        <w:rPr>
          <w:color w:val="4B1911"/>
        </w:rPr>
        <w:t xml:space="preserve">Speaking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Hero (50/50 split) — Nancy15.jpg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Logo Bar (marquee)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Topics (3×2 grid, 6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Stats Strip (4-col,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Audiences (2×2 grid,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Formats (list + image) — Nancy02.jpg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Testimonials (carousel,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CTA Section + Footer</w:t>
      </w:r>
    </w:p>
    <w:p>
      <w:pPr>
        <w:pStyle w:val="Heading2"/>
      </w:pPr>
      <w:r>
        <w:rPr>
          <w:color w:val="4B1911"/>
        </w:rPr>
        <w:t xml:space="preserve">About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Hero (50/50 split) — Nancy07.jpg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Full Bio (sticky image + text) — Nancy02.jpg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Quote (word-by-word reveal,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Timeline (horizontal scroll)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CTA Section + Footer</w:t>
      </w:r>
    </w:p>
    <w:p>
      <w:pPr>
        <w:pStyle w:val="Heading2"/>
      </w:pPr>
      <w:r>
        <w:rPr>
          <w:color w:val="4B1911"/>
        </w:rPr>
        <w:t xml:space="preserve">Library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Hero (50/50 split) — DSC00256.jpg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Articles (filter tabs + 3-col grid, 3D tilt)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Videos (2-col grid, play overlay)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Resources (dark bg, download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Courses (2 cards, slide-in from sides)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Book Teaser (ambient glow, dark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Footer</w:t>
      </w:r>
    </w:p>
    <w:p>
      <w:pPr>
        <w:pStyle w:val="Heading2"/>
      </w:pPr>
      <w:r>
        <w:rPr>
          <w:color w:val="4B1911"/>
        </w:rPr>
        <w:t xml:space="preserve">Contact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Two-Column Layout (info left, form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Contact Details (phone, email,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Availability Note (accent left border)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Contact Form (all field 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Social Strip (pill buttons, wave reveal)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Footer</w:t>
      </w:r>
    </w:p>
    <w:p>
      <w:r>
        <w:br w:type="page"/>
      </w:r>
    </w:p>
    <w:p>
      <w:pPr>
        <w:pStyle w:val="Heading1"/>
      </w:pPr>
      <w:r>
        <w:rPr>
          <w:color w:val="4B1911"/>
        </w:rPr>
        <w:t xml:space="preserve">7. Custom Code for Framer &lt;head&gt;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Paste this into Site Settings → Custom Code → End of &lt;head&gt; tag:</w:t>
      </w:r>
    </w:p>
    <w:p>
      <w:pPr>
        <w:shd w:fill="F5F5F5" w:val="clear"/>
        <w:spacing w:after="40" w:before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rel="preconnect" href="https://fonts.googleapis.com"&gt;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rel="preconnect" href="https://fonts.gstatic.com" crossorigin&gt;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href="https://fonts.googleapis.com/css2?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family=Newsreader:ital,opsz,wght@0,6..72,400;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0,6..72,500;1,6..72,400;1,6..72,500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&amp;family=Atkinson+Hyperlegible+Next:wght@400;500;600;700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&amp;family=DM+Sans:wght@400;500;600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&amp;display=swap" rel="stylesheet"&gt;</w:t>
      </w:r>
    </w:p>
    <w:p>
      <w:pPr>
        <w:shd w:fill="F5F5F5" w:val="clear"/>
        <w:spacing w:after="160"/>
      </w:pPr>
      <w:r>
        <w:rPr>
          <w:sz w:val="18"/>
          <w:szCs w:val="18"/>
        </w:rPr>
        <w:t xml:space="preserve"> 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This ensures all three font families are available across every page without needing to import them individually in Framer’s font picker.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4B19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7025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1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2026-03-14T19:20:02.781Z</dcterms:created>
  <dcterms:modified xsi:type="dcterms:W3CDTF">2026-03-14T19:20:02.781Z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