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5pt; height:57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Technical Specification : Vapour Absorption Chiller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x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5.1.2.0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x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12/18/2019, 10:58 AM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x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H2 C3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114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gallon/min</w:t>
            </w:r>
          </w:p>
        </w:tc>
        <w:tc>
          <w:tcPr>
            <w:tcW w:w="1750" w:type="dxa"/>
          </w:tcPr>
          <w:p>
            <w:pPr/>
            <w:r>
              <w:rPr/>
              <w:t xml:space="preserve">302.9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°F</w:t>
            </w:r>
          </w:p>
        </w:tc>
        <w:tc>
          <w:tcPr>
            <w:tcW w:w="1750" w:type="dxa"/>
          </w:tcPr>
          <w:p>
            <w:pPr/>
            <w:r>
              <w:rPr/>
              <w:t xml:space="preserve">53.6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°F</w:t>
            </w:r>
          </w:p>
        </w:tc>
        <w:tc>
          <w:tcPr>
            <w:tcW w:w="1750" w:type="dxa"/>
          </w:tcPr>
          <w:p>
            <w:pPr/>
            <w:r>
              <w:rPr/>
              <w:t xml:space="preserve">44.6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ftLC</w:t>
            </w:r>
          </w:p>
        </w:tc>
        <w:tc>
          <w:tcPr>
            <w:tcW w:w="1750" w:type="dxa"/>
          </w:tcPr>
          <w:p>
            <w:pPr/>
            <w:r>
              <w:rPr/>
              <w:t xml:space="preserve">3.9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NPS</w:t>
            </w:r>
          </w:p>
        </w:tc>
        <w:tc>
          <w:tcPr>
            <w:tcW w:w="175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 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114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gallon/min</w:t>
            </w:r>
          </w:p>
        </w:tc>
        <w:tc>
          <w:tcPr>
            <w:tcW w:w="1750" w:type="dxa"/>
          </w:tcPr>
          <w:p>
            <w:pPr/>
            <w:r>
              <w:rPr/>
              <w:t xml:space="preserve">501.9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°F</w:t>
            </w:r>
          </w:p>
        </w:tc>
        <w:tc>
          <w:tcPr>
            <w:tcW w:w="1750" w:type="dxa"/>
          </w:tcPr>
          <w:p>
            <w:pPr/>
            <w:r>
              <w:rPr/>
              <w:t xml:space="preserve">89.6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°F</w:t>
            </w:r>
          </w:p>
        </w:tc>
        <w:tc>
          <w:tcPr>
            <w:tcW w:w="1750" w:type="dxa"/>
          </w:tcPr>
          <w:p>
            <w:pPr/>
            <w:r>
              <w:rPr/>
              <w:t xml:space="preserve">98.7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1+1/1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/>
            <w:r>
              <w:rPr/>
              <w:t xml:space="preserve">gallon/min</w:t>
            </w:r>
          </w:p>
        </w:tc>
        <w:tc>
          <w:tcPr>
            <w:tcW w:w="1750" w:type="dxa"/>
          </w:tcPr>
          <w:p>
            <w:pPr/>
            <w:r>
              <w:rPr/>
              <w:t xml:space="preserve">-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ftLC</w:t>
            </w:r>
          </w:p>
        </w:tc>
        <w:tc>
          <w:tcPr>
            <w:tcW w:w="1750" w:type="dxa"/>
          </w:tcPr>
          <w:p>
            <w:pPr/>
            <w:r>
              <w:rPr/>
              <w:t xml:space="preserve">7.2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NPS</w:t>
            </w:r>
          </w:p>
        </w:tc>
        <w:tc>
          <w:tcPr>
            <w:tcW w:w="175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NA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9.</w:t>
            </w:r>
          </w:p>
        </w:tc>
        <w:tc>
          <w:tcPr>
            <w:tcW w:w="1750" w:type="dxa"/>
          </w:tcPr>
          <w:p>
            <w:pPr/>
            <w:r>
              <w:rPr/>
              <w:t xml:space="preserve">Cooling water glycol %</w:t>
            </w:r>
          </w:p>
        </w:tc>
        <w:tc>
          <w:tcPr>
            <w:tcW w:w="1750" w:type="dxa"/>
          </w:tcPr>
          <w:p>
            <w:pPr/>
            <w:r>
              <w:rPr/>
              <w:t xml:space="preserve">%</w:t>
            </w:r>
          </w:p>
        </w:tc>
        <w:tc>
          <w:tcPr>
            <w:tcW w:w="175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10.</w:t>
            </w:r>
          </w:p>
        </w:tc>
        <w:tc>
          <w:tcPr>
            <w:tcW w:w="17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/>
            <w:r>
              <w:rPr/>
              <w:t xml:space="preserve">ft² Hr °F/BTU</w:t>
            </w:r>
          </w:p>
        </w:tc>
        <w:tc>
          <w:tcPr>
            <w:tcW w:w="1750" w:type="dxa"/>
          </w:tcPr>
          <w:p>
            <w:pPr/>
            <w:r>
              <w:rPr/>
              <w:t xml:space="preserve">standard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11.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114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Hot water flow(+/- 3%)</w:t>
            </w:r>
          </w:p>
        </w:tc>
        <w:tc>
          <w:tcPr>
            <w:tcW w:w="1750" w:type="dxa"/>
          </w:tcPr>
          <w:p>
            <w:pPr/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/>
            <w:r>
              <w:rPr/>
              <w:t xml:space="preserve">24.3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°F</w:t>
            </w:r>
          </w:p>
        </w:tc>
        <w:tc>
          <w:tcPr>
            <w:tcW w:w="1750" w:type="dxa"/>
          </w:tcPr>
          <w:p>
            <w:pPr/>
            <w:r>
              <w:rPr/>
              <w:t xml:space="preserve">356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/>
            <w:r>
              <w:rPr/>
              <w:t xml:space="preserve">°F</w:t>
            </w:r>
          </w:p>
        </w:tc>
        <w:tc>
          <w:tcPr>
            <w:tcW w:w="1750" w:type="dxa"/>
          </w:tcPr>
          <w:p>
            <w:pPr/>
            <w:r>
              <w:rPr/>
              <w:t xml:space="preserve">338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Generator passes</w:t>
            </w:r>
          </w:p>
        </w:tc>
        <w:tc>
          <w:tcPr>
            <w:tcW w:w="1750" w:type="dxa"/>
          </w:tcPr>
          <w:p>
            <w:pPr/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/>
            <w:r>
              <w:rPr/>
              <w:t xml:space="preserve">ftLC</w:t>
            </w:r>
          </w:p>
        </w:tc>
        <w:tc>
          <w:tcPr>
            <w:tcW w:w="1750" w:type="dxa"/>
          </w:tcPr>
          <w:p>
            <w:pPr/>
            <w:r>
              <w:rPr/>
              <w:t xml:space="preserve">6.5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/>
            <w:r>
              <w:rPr/>
              <w:t xml:space="preserve">NPS</w:t>
            </w:r>
          </w:p>
        </w:tc>
        <w:tc>
          <w:tcPr>
            <w:tcW w:w="1750" w:type="dxa"/>
          </w:tcPr>
          <w:p>
            <w:pPr/>
            <w:r>
              <w:rPr/>
              <w:t xml:space="preserve">80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/>
            <w:r>
              <w:rPr/>
              <w:t xml:space="preserve">psi(g)</w:t>
            </w:r>
          </w:p>
        </w:tc>
        <w:tc>
          <w:tcPr>
            <w:tcW w:w="1750" w:type="dxa"/>
          </w:tcPr>
          <w:p>
            <w:pPr/>
            <w:r>
              <w:rPr/>
              <w:t xml:space="preserve">187.8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kVA</w:t>
            </w:r>
          </w:p>
        </w:tc>
        <w:tc>
          <w:tcPr>
            <w:tcW w:w="1750" w:type="dxa"/>
          </w:tcPr>
          <w:p>
            <w:pPr/>
            <w:r>
              <w:rPr/>
              <w:t xml:space="preserve">7.6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2.2( 6 )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0.3( 1.4 )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/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/>
            <w:r>
              <w:rPr/>
              <w:t xml:space="preserve">0.75( 1.8 )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/>
            <w:r>
              <w:rPr/>
              <w:t xml:space="preserve">in</w:t>
            </w:r>
          </w:p>
        </w:tc>
        <w:tc>
          <w:tcPr>
            <w:tcW w:w="1750" w:type="dxa"/>
          </w:tcPr>
          <w:p>
            <w:pPr/>
            <w:r>
              <w:rPr/>
              <w:t xml:space="preserve">124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/>
            <w:r>
              <w:rPr/>
              <w:t xml:space="preserve">in</w:t>
            </w:r>
          </w:p>
        </w:tc>
        <w:tc>
          <w:tcPr>
            <w:tcW w:w="1750" w:type="dxa"/>
          </w:tcPr>
          <w:p>
            <w:pPr/>
            <w:r>
              <w:rPr/>
              <w:t xml:space="preserve">85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in</w:t>
            </w:r>
          </w:p>
        </w:tc>
        <w:tc>
          <w:tcPr>
            <w:tcW w:w="1750" w:type="dxa"/>
          </w:tcPr>
          <w:p>
            <w:pPr/>
            <w:r>
              <w:rPr/>
              <w:t xml:space="preserve">109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4.</w:t>
            </w:r>
          </w:p>
        </w:tc>
        <w:tc>
          <w:tcPr>
            <w:tcW w:w="17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lbs</w:t>
            </w:r>
          </w:p>
        </w:tc>
        <w:tc>
          <w:tcPr>
            <w:tcW w:w="1750" w:type="dxa"/>
          </w:tcPr>
          <w:p>
            <w:pPr/>
            <w:r>
              <w:rPr/>
              <w:t xml:space="preserve">15233.9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5.</w:t>
            </w:r>
          </w:p>
        </w:tc>
        <w:tc>
          <w:tcPr>
            <w:tcW w:w="17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lbs</w:t>
            </w:r>
          </w:p>
        </w:tc>
        <w:tc>
          <w:tcPr>
            <w:tcW w:w="1750" w:type="dxa"/>
          </w:tcPr>
          <w:p>
            <w:pPr/>
            <w:r>
              <w:rPr/>
              <w:t xml:space="preserve">14265.3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6.</w:t>
            </w:r>
          </w:p>
        </w:tc>
        <w:tc>
          <w:tcPr>
            <w:tcW w:w="17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lbs</w:t>
            </w:r>
          </w:p>
        </w:tc>
        <w:tc>
          <w:tcPr>
            <w:tcW w:w="1750" w:type="dxa"/>
          </w:tcPr>
          <w:p>
            <w:pPr/>
            <w:r>
              <w:rPr/>
              <w:t xml:space="preserve">21005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7.</w:t>
            </w:r>
          </w:p>
        </w:tc>
        <w:tc>
          <w:tcPr>
            <w:tcW w:w="17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/>
            <w:r>
              <w:rPr/>
              <w:t xml:space="preserve">lbs</w:t>
            </w:r>
          </w:p>
        </w:tc>
        <w:tc>
          <w:tcPr>
            <w:tcW w:w="1750" w:type="dxa"/>
          </w:tcPr>
          <w:p>
            <w:pPr/>
            <w:r>
              <w:rPr/>
              <w:t xml:space="preserve">12367.9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8.</w:t>
            </w:r>
          </w:p>
        </w:tc>
        <w:tc>
          <w:tcPr>
            <w:tcW w:w="17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/>
            <w:r>
              <w:rPr/>
              <w:t xml:space="preserve">in</w:t>
            </w:r>
          </w:p>
        </w:tc>
        <w:tc>
          <w:tcPr>
            <w:tcW w:w="1750" w:type="dxa"/>
          </w:tcPr>
          <w:p>
            <w:pPr/>
            <w:r>
              <w:rPr/>
              <w:t xml:space="preserve">100.8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1.</w:t>
            </w:r>
          </w:p>
        </w:tc>
        <w:tc>
          <w:tcPr>
            <w:tcW w:w="1750" w:type="dxa"/>
          </w:tcPr>
          <w:p>
            <w:pPr/>
            <w:r>
              <w:rPr/>
              <w:t xml:space="preserve">Evaporator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2.</w:t>
            </w:r>
          </w:p>
        </w:tc>
        <w:tc>
          <w:tcPr>
            <w:tcW w:w="17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3.</w:t>
            </w:r>
          </w:p>
        </w:tc>
        <w:tc>
          <w:tcPr>
            <w:tcW w:w="17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Cu MiniFinned</w:t>
            </w:r>
          </w:p>
        </w:tc>
      </w:tr>
    </w:tbl>
    <w:p/>
    <w:tbl>
      <w:tblGrid>
        <w:gridCol w:w="1750" w:type="dxa"/>
        <w:gridCol w:w="17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Heat exchanger Type</w:t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p>
      <w:pPr/>
      <w:r>
        <w:rPr/>
        <w:t xml:space="preserve">1. Note----Please refer to Engg team for increase in weight &amp; cost due to higher working pressure in Hot water</w:t>
      </w:r>
    </w:p>
    <w:p>
      <w:pPr/>
      <w:r>
        <w:rPr/>
        <w:t xml:space="preserve">2. This selection is valid for insulated chiller only.</w:t>
      </w:r>
    </w:p>
    <w:p>
      <w:pPr/>
      <w:r>
        <w:rPr/>
        <w:t xml:space="preserve">3. For non-insulated chiller, the Capacity and Heat source consumption will vary.</w:t>
      </w:r>
    </w:p>
    <w:p>
      <w:pPr/>
      <w:r>
        <w:rPr/>
        <w:t xml:space="preserve">4. Plant Room Temperature should be from +5 deg C to +45 deg C</w:t>
      </w:r>
    </w:p>
    <w:p>
      <w:pPr/>
      <w:r>
        <w:rPr/>
        <w:t xml:space="preserve">5.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2019-12-18T10:58:34+05:30</dcterms:created>
  <dcterms:modified xsi:type="dcterms:W3CDTF">2019-12-18T10:58:34+05:30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