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7" w:name="项目工时管理系统---上线操作手册"/>
    <w:p>
      <w:pPr>
        <w:pStyle w:val="Heading1"/>
      </w:pPr>
      <w:r>
        <w:t xml:space="preserve">项目工时管理系统 - 上线操作手册</w:t>
      </w:r>
    </w:p>
    <w:p>
      <w:pPr>
        <w:pStyle w:val="FirstParagraph"/>
      </w:pPr>
      <w:r>
        <w:t xml:space="preserve">版本：V1.0　　日期：2026-06-17</w:t>
      </w:r>
    </w:p>
    <w:p>
      <w:r>
        <w:pict>
          <v:rect style="width:0;height:1.5pt" o:hralign="center" o:hrstd="t" o:hr="t"/>
        </w:pict>
      </w:r>
    </w:p>
    <w:bookmarkStart w:id="22" w:name="环境要求"/>
    <w:p>
      <w:pPr>
        <w:pStyle w:val="Heading2"/>
      </w:pPr>
      <w:r>
        <w:t xml:space="preserve">1. 环境要求</w:t>
      </w:r>
    </w:p>
    <w:bookmarkStart w:id="20" w:name="软件环境"/>
    <w:p>
      <w:pPr>
        <w:pStyle w:val="Heading3"/>
      </w:pPr>
      <w:r>
        <w:t xml:space="preserve">1.1 软件环境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软件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版本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JDK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Spring Boot 运行时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MySQL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数据库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Maven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3.8+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项目构建</w:t>
            </w:r>
          </w:p>
        </w:tc>
      </w:tr>
    </w:tbl>
    <w:bookmarkEnd w:id="20"/>
    <w:bookmarkStart w:id="21" w:name="硬件环境"/>
    <w:p>
      <w:pPr>
        <w:pStyle w:val="Heading3"/>
      </w:pPr>
      <w:r>
        <w:t xml:space="preserve">1.2 硬件环境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环境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CPU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磁盘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最低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20GB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推荐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50GB</w:t>
            </w:r>
          </w:p>
        </w:tc>
      </w:tr>
    </w:tbl>
    <w:bookmarkEnd w:id="21"/>
    <w:bookmarkEnd w:id="22"/>
    <w:bookmarkStart w:id="23" w:name="部署步骤"/>
    <w:p>
      <w:pPr>
        <w:pStyle w:val="Heading2"/>
      </w:pPr>
      <w:r>
        <w:t xml:space="preserve">2. 部署步骤</w:t>
      </w:r>
    </w:p>
    <w:p>
      <w:pPr>
        <w:pStyle w:val="SourceCode"/>
      </w:pPr>
      <w:r>
        <w:rPr>
          <w:rStyle w:val="CommentTok"/>
        </w:rPr>
        <w:t xml:space="preserve"># 1. 克隆代码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clone https://github.com/sukaigit/project_time_manager.git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project_time_manager</w:t>
      </w:r>
      <w:r>
        <w:br/>
      </w:r>
      <w:r>
        <w:br/>
      </w:r>
      <w:r>
        <w:rPr>
          <w:rStyle w:val="CommentTok"/>
        </w:rPr>
        <w:t xml:space="preserve"># 2. 初始化数据库</w:t>
      </w:r>
      <w:r>
        <w:br/>
      </w:r>
      <w:r>
        <w:rPr>
          <w:rStyle w:val="ExtensionTok"/>
        </w:rPr>
        <w:t xml:space="preserve">mysql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root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sql/init.sql</w:t>
      </w:r>
      <w:r>
        <w:br/>
      </w:r>
      <w:r>
        <w:br/>
      </w:r>
      <w:r>
        <w:rPr>
          <w:rStyle w:val="CommentTok"/>
        </w:rPr>
        <w:t xml:space="preserve"># 3. 创建应用用户</w:t>
      </w:r>
      <w:r>
        <w:br/>
      </w:r>
      <w:r>
        <w:rPr>
          <w:rStyle w:val="ExtensionTok"/>
        </w:rPr>
        <w:t xml:space="preserve">mysql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root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  CREATE USER IF NOT EXISTS 'time_mgr'@'localhost' IDENTIFIED BY 'TimeMgr@2026';</w:t>
      </w:r>
      <w:r>
        <w:br/>
      </w:r>
      <w:r>
        <w:rPr>
          <w:rStyle w:val="StringTok"/>
        </w:rPr>
        <w:t xml:space="preserve">  GRANT SELECT, INSERT, UPDATE, DELETE ON project_time_manager.* TO 'time_mgr'@'localhost';</w:t>
      </w:r>
      <w:r>
        <w:br/>
      </w:r>
      <w:r>
        <w:rPr>
          <w:rStyle w:val="StringTok"/>
        </w:rPr>
        <w:t xml:space="preserve">  FLUSH PRIVILEGES;</w:t>
      </w:r>
      <w:r>
        <w:br/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CommentTok"/>
        </w:rPr>
        <w:t xml:space="preserve"># 4. 编译打包</w:t>
      </w:r>
      <w:r>
        <w:br/>
      </w:r>
      <w:r>
        <w:rPr>
          <w:rStyle w:val="ExtensionTok"/>
        </w:rPr>
        <w:t xml:space="preserve">mvn</w:t>
      </w:r>
      <w:r>
        <w:rPr>
          <w:rStyle w:val="NormalTok"/>
        </w:rPr>
        <w:t xml:space="preserve"> clean package </w:t>
      </w:r>
      <w:r>
        <w:rPr>
          <w:rStyle w:val="AttributeTok"/>
        </w:rPr>
        <w:t xml:space="preserve">-DskipTests</w:t>
      </w:r>
      <w:r>
        <w:br/>
      </w:r>
      <w:r>
        <w:br/>
      </w:r>
      <w:r>
        <w:rPr>
          <w:rStyle w:val="CommentTok"/>
        </w:rPr>
        <w:t xml:space="preserve"># 5. 启动</w:t>
      </w:r>
      <w:r>
        <w:br/>
      </w:r>
      <w:r>
        <w:rPr>
          <w:rStyle w:val="ExtensionTok"/>
        </w:rPr>
        <w:t xml:space="preserve">java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-jar</w:t>
      </w:r>
      <w:r>
        <w:rPr>
          <w:rStyle w:val="NormalTok"/>
        </w:rPr>
        <w:t xml:space="preserve"> target/time-manager-1.0.0.jar</w:t>
      </w:r>
      <w:r>
        <w:br/>
      </w:r>
      <w:r>
        <w:br/>
      </w:r>
      <w:r>
        <w:rPr>
          <w:rStyle w:val="CommentTok"/>
        </w:rPr>
        <w:t xml:space="preserve"># 6. 验证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http://localhost:8080/api/auth/captcha</w:t>
      </w:r>
    </w:p>
    <w:bookmarkEnd w:id="23"/>
    <w:bookmarkStart w:id="24" w:name="配置说明"/>
    <w:p>
      <w:pPr>
        <w:pStyle w:val="Heading2"/>
      </w:pPr>
      <w:r>
        <w:t xml:space="preserve">3. 配置说明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880"/>
        <w:gridCol w:w="2880"/>
        <w:gridCol w:w="21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配置项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默认值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server.port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服务端口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spring.datasource.url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jdbc:mysql://localhost:3306/project_time_manager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数据库连接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spring.datasource.username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time_mgr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数据库用户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jwt.secret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YourSuperSecretKeyForJWT…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JWT密钥（生产需更换）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jwt.expiration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86400000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Token过期时间(ms) 24h</w:t>
            </w:r>
          </w:p>
        </w:tc>
      </w:tr>
    </w:tbl>
    <w:bookmarkEnd w:id="24"/>
    <w:bookmarkStart w:id="25" w:name="首次使用"/>
    <w:p>
      <w:pPr>
        <w:pStyle w:val="Heading2"/>
      </w:pPr>
      <w:r>
        <w:t xml:space="preserve">4. 首次使用</w:t>
      </w:r>
    </w:p>
    <w:p>
      <w:pPr>
        <w:numPr>
          <w:ilvl w:val="0"/>
          <w:numId w:val="1001"/>
        </w:numPr>
        <w:pStyle w:val="Compact"/>
      </w:pPr>
      <w:r>
        <w:t xml:space="preserve">预置管理员：admin / 123456</w:t>
      </w:r>
    </w:p>
    <w:p>
      <w:pPr>
        <w:numPr>
          <w:ilvl w:val="0"/>
          <w:numId w:val="1001"/>
        </w:numPr>
        <w:pStyle w:val="Compact"/>
      </w:pPr>
      <w:r>
        <w:t xml:space="preserve">首次登录后系统强制修改密码</w:t>
      </w:r>
    </w:p>
    <w:p>
      <w:pPr>
        <w:numPr>
          <w:ilvl w:val="0"/>
          <w:numId w:val="1001"/>
        </w:numPr>
        <w:pStyle w:val="Compact"/>
      </w:pPr>
      <w:r>
        <w:t xml:space="preserve">访问地址：http://{服务器IP}:8080</w:t>
      </w:r>
    </w:p>
    <w:bookmarkEnd w:id="25"/>
    <w:bookmarkStart w:id="26" w:name="验收清单"/>
    <w:p>
      <w:pPr>
        <w:pStyle w:val="Heading2"/>
      </w:pPr>
      <w:r>
        <w:t xml:space="preserve">5. 验收清单</w:t>
      </w:r>
    </w:p>
    <w:p>
      <w:pPr>
        <w:numPr>
          <w:ilvl w:val="0"/>
          <w:numId w:val="1002"/>
        </w:numPr>
        <w:pStyle w:val="Compact"/>
      </w:pPr>
      <w:r>
        <w:t xml:space="preserve">☐ 应用启动正常（java -jar 无报错）</w:t>
      </w:r>
    </w:p>
    <w:p>
      <w:pPr>
        <w:numPr>
          <w:ilvl w:val="0"/>
          <w:numId w:val="1002"/>
        </w:numPr>
        <w:pStyle w:val="Compact"/>
      </w:pPr>
      <w:r>
        <w:t xml:space="preserve">☐ 登录功能正常（admin/123456 登录后修改密码）</w:t>
      </w:r>
    </w:p>
    <w:p>
      <w:pPr>
        <w:numPr>
          <w:ilvl w:val="0"/>
          <w:numId w:val="1002"/>
        </w:numPr>
        <w:pStyle w:val="Compact"/>
      </w:pPr>
      <w:r>
        <w:t xml:space="preserve">☐ 工时填报功能正常</w:t>
      </w:r>
    </w:p>
    <w:p>
      <w:pPr>
        <w:numPr>
          <w:ilvl w:val="0"/>
          <w:numId w:val="1002"/>
        </w:numPr>
        <w:pStyle w:val="Compact"/>
      </w:pPr>
      <w:r>
        <w:t xml:space="preserve">☐ 审批功能正常</w:t>
      </w:r>
    </w:p>
    <w:p>
      <w:pPr>
        <w:numPr>
          <w:ilvl w:val="0"/>
          <w:numId w:val="1002"/>
        </w:numPr>
        <w:pStyle w:val="Compact"/>
      </w:pPr>
      <w:r>
        <w:t xml:space="preserve">☐ 报表导出功能正常</w:t>
      </w:r>
    </w:p>
    <w:bookmarkEnd w:id="26"/>
    <w:bookmarkEnd w:id="2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2026-06-17T02:03:51Z</dcterms:created>
  <dcterms:modified xsi:type="dcterms:W3CDTF">2026-06-17T02:03:51Z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