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项目工时管理系统---系统设计说明书"/>
    <w:p>
      <w:pPr>
        <w:pStyle w:val="Heading1"/>
      </w:pPr>
      <w:r>
        <w:t xml:space="preserve">项目工时管理系统 - 系统设计说明书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3" w:name="系统架构设计"/>
    <w:p>
      <w:pPr>
        <w:pStyle w:val="Heading2"/>
      </w:pPr>
      <w:r>
        <w:t xml:space="preserve">1. 系统架构设计</w:t>
      </w:r>
    </w:p>
    <w:bookmarkStart w:id="20" w:name="整体架构"/>
    <w:p>
      <w:pPr>
        <w:pStyle w:val="Heading3"/>
      </w:pPr>
      <w:r>
        <w:t xml:space="preserve">1.1 整体架构</w:t>
      </w:r>
    </w:p>
    <w:p>
      <w:pPr>
        <w:pStyle w:val="FirstParagraph"/>
      </w:pPr>
      <w:r>
        <w:t xml:space="preserve">系统采用前后端分离的三层架构：前端为原生 HTML/JS 单页应用，后端为 Spring Boot REST API，数据层使用 MySQL 8.0。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展示层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用户交互、页面路由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 HTML + CSS（Bootstrap5）+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业务逻辑、API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3.2.5 + MyBatis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</w:t>
            </w:r>
          </w:p>
        </w:tc>
      </w:tr>
    </w:tbl>
    <w:bookmarkEnd w:id="20"/>
    <w:bookmarkStart w:id="21" w:name="架构层次"/>
    <w:p>
      <w:pPr>
        <w:pStyle w:val="Heading3"/>
      </w:pPr>
      <w:r>
        <w:t xml:space="preserve">1.2 架构层次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    展示层（原生 HTML/JS）                       |</w:t>
      </w:r>
      <w:r>
        <w:br/>
      </w:r>
      <w:r>
        <w:rPr>
          <w:rStyle w:val="VerbatimChar"/>
        </w:rPr>
        <w:t xml:space="preserve">|  登录页    管理后台    工时模块    数据看板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  API 层（Spring Boot REST）                    |</w:t>
      </w:r>
      <w:r>
        <w:br/>
      </w:r>
      <w:r>
        <w:rPr>
          <w:rStyle w:val="VerbatimChar"/>
        </w:rPr>
        <w:t xml:space="preserve">|  auth/*  users/*  projects/*  modules/*  work-hours/*          |</w:t>
      </w:r>
      <w:r>
        <w:br/>
      </w:r>
      <w:r>
        <w:rPr>
          <w:rStyle w:val="VerbatimChar"/>
        </w:rPr>
        <w:t xml:space="preserve">|  approvals/*  dashboard/*  reports/*  logs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Service 层（业务逻辑）                          |</w:t>
      </w:r>
      <w:r>
        <w:br/>
      </w:r>
      <w:r>
        <w:rPr>
          <w:rStyle w:val="VerbatimChar"/>
        </w:rPr>
        <w:t xml:space="preserve">|  AuthService  UserService  ProjectService  ModuleService       |</w:t>
      </w:r>
      <w:r>
        <w:br/>
      </w:r>
      <w:r>
        <w:rPr>
          <w:rStyle w:val="VerbatimChar"/>
        </w:rPr>
        <w:t xml:space="preserve">|  WorkHourService  ApprovalService  DashboardService            |</w:t>
      </w:r>
      <w:r>
        <w:br/>
      </w:r>
      <w:r>
        <w:rPr>
          <w:rStyle w:val="VerbatimChar"/>
        </w:rPr>
        <w:t xml:space="preserve">|  ReportService  LogService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Mapper 层（MyBatis XML）                        |</w:t>
      </w:r>
      <w:r>
        <w:br/>
      </w:r>
      <w:r>
        <w:rPr>
          <w:rStyle w:val="VerbatimChar"/>
        </w:rPr>
        <w:t xml:space="preserve">|  UserMapper  ProjectMapper  TaskModuleMapper  WorkHourMapper   |</w:t>
      </w:r>
      <w:r>
        <w:br/>
      </w:r>
      <w:r>
        <w:rPr>
          <w:rStyle w:val="VerbatimChar"/>
        </w:rPr>
        <w:t xml:space="preserve">|  ApprovalMapper  OperationLogMapper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       MySQL 数据库  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</w:p>
    <w:bookmarkEnd w:id="21"/>
    <w:bookmarkStart w:id="22" w:name="技术栈"/>
    <w:p>
      <w:pPr>
        <w:pStyle w:val="Heading3"/>
      </w:pPr>
      <w:r>
        <w:t xml:space="preserve">1.3 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 HTML + CSS +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页面渲染、交互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组件库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大屏和报表可视化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Spring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无状态鉴权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easy-captcha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报表导出</w:t>
            </w:r>
          </w:p>
        </w:tc>
      </w:tr>
    </w:tbl>
    <w:bookmarkEnd w:id="22"/>
    <w:bookmarkEnd w:id="23"/>
    <w:bookmarkStart w:id="32" w:name="模块设计"/>
    <w:p>
      <w:pPr>
        <w:pStyle w:val="Heading2"/>
      </w:pPr>
      <w:r>
        <w:t xml:space="preserve">2. 模块设计</w:t>
      </w:r>
    </w:p>
    <w:bookmarkStart w:id="24" w:name="auth-认证模块"/>
    <w:p>
      <w:pPr>
        <w:pStyle w:val="Heading3"/>
      </w:pPr>
      <w:r>
        <w:t xml:space="preserve">2.1 Auth 认证模块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用户认证鉴权、验证码生成、密码管理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涉及文件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AuthController, AuthService, JwtUtil, JwtAuthFilter, SecurityConfig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关键技术点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JWT无状态、验证码流式返回、BCrypt密码加密</w:t>
            </w:r>
          </w:p>
        </w:tc>
      </w:tr>
    </w:tbl>
    <w:bookmarkEnd w:id="24"/>
    <w:bookmarkStart w:id="25" w:name="user-用户管理模块"/>
    <w:p>
      <w:pPr>
        <w:pStyle w:val="Heading3"/>
      </w:pPr>
      <w:r>
        <w:t xml:space="preserve">2.2 User 用户管理模块</w:t>
      </w:r>
    </w:p>
    <w:p>
      <w:pPr>
        <w:pStyle w:val="FirstParagraph"/>
      </w:pPr>
      <w:r>
        <w:t xml:space="preserve">模块名 | User |</w:t>
      </w:r>
      <w:r>
        <w:br/>
      </w:r>
      <w:r>
        <w:t xml:space="preserve">职责 | 用户CRUD、角色分配、启用禁用、密码重置 |</w:t>
      </w:r>
      <w:r>
        <w:br/>
      </w:r>
      <w:r>
        <w:t xml:space="preserve">技术点 | 逻辑删除、角色枚举转换、firstLogin状态管理 |</w:t>
      </w:r>
    </w:p>
    <w:bookmarkEnd w:id="25"/>
    <w:bookmarkStart w:id="26" w:name="project-项目管理模块"/>
    <w:p>
      <w:pPr>
        <w:pStyle w:val="Heading3"/>
      </w:pPr>
      <w:r>
        <w:t xml:space="preserve">2.3 Project 项目管理模块</w:t>
      </w:r>
    </w:p>
    <w:p>
      <w:pPr>
        <w:pStyle w:val="FirstParagraph"/>
      </w:pPr>
      <w:r>
        <w:t xml:space="preserve">模块名 | Project |</w:t>
      </w:r>
      <w:r>
        <w:br/>
      </w:r>
      <w:r>
        <w:t xml:space="preserve">职责 | 项目CRUD、项目经理分配、状态管理 |</w:t>
      </w:r>
      <w:r>
        <w:br/>
      </w:r>
      <w:r>
        <w:t xml:space="preserve">技术点 | 项目经理仅限PM角色用户 |</w:t>
      </w:r>
    </w:p>
    <w:bookmarkEnd w:id="26"/>
    <w:bookmarkStart w:id="27" w:name="module-任务模块管理"/>
    <w:p>
      <w:pPr>
        <w:pStyle w:val="Heading3"/>
      </w:pPr>
      <w:r>
        <w:t xml:space="preserve">2.4 Module 任务模块管理</w:t>
      </w:r>
    </w:p>
    <w:p>
      <w:pPr>
        <w:pStyle w:val="FirstParagraph"/>
      </w:pPr>
      <w:r>
        <w:t xml:space="preserve">模块名 | TaskModule |</w:t>
      </w:r>
      <w:r>
        <w:br/>
      </w:r>
      <w:r>
        <w:t xml:space="preserve">职责 | 模块CRUD、预算上限管理 |</w:t>
      </w:r>
      <w:r>
        <w:br/>
      </w:r>
      <w:r>
        <w:t xml:space="preserve">技术点 | 按项目查询、estimated_hours预算约束 |</w:t>
      </w:r>
    </w:p>
    <w:bookmarkEnd w:id="27"/>
    <w:bookmarkStart w:id="28" w:name="workhour-工时填报模块"/>
    <w:p>
      <w:pPr>
        <w:pStyle w:val="Heading3"/>
      </w:pPr>
      <w:r>
        <w:t xml:space="preserve">2.5 WorkHour 工时填报模块</w:t>
      </w:r>
    </w:p>
    <w:p>
      <w:pPr>
        <w:pStyle w:val="FirstParagraph"/>
      </w:pPr>
      <w:r>
        <w:t xml:space="preserve">模块名 | WorkHour |</w:t>
      </w:r>
      <w:r>
        <w:br/>
      </w:r>
      <w:r>
        <w:t xml:space="preserve">职责 | 工时填报、预算检查、已审批保护 |</w:t>
      </w:r>
      <w:r>
        <w:br/>
      </w:r>
      <w:r>
        <w:t xml:space="preserve">技术点 | 预算约束检查、已审批工时保护、多维度筛选 |</w:t>
      </w:r>
    </w:p>
    <w:bookmarkEnd w:id="28"/>
    <w:bookmarkStart w:id="29" w:name="approval-工时审批模块"/>
    <w:p>
      <w:pPr>
        <w:pStyle w:val="Heading3"/>
      </w:pPr>
      <w:r>
        <w:t xml:space="preserve">2.6 Approval 工时审批模块</w:t>
      </w:r>
    </w:p>
    <w:p>
      <w:pPr>
        <w:pStyle w:val="FirstParagraph"/>
      </w:pPr>
      <w:r>
        <w:t xml:space="preserve">模块名 | Approval |</w:t>
      </w:r>
      <w:r>
        <w:br/>
      </w:r>
      <w:r>
        <w:t xml:space="preserve">职责 | 工时审批、批量审批、审批链流转 |</w:t>
      </w:r>
      <w:r>
        <w:br/>
      </w:r>
      <w:r>
        <w:t xml:space="preserve">技术点 | 二级审批流、批量审批 |</w:t>
      </w:r>
    </w:p>
    <w:bookmarkEnd w:id="29"/>
    <w:bookmarkStart w:id="30" w:name="dashboard-首页大屏"/>
    <w:p>
      <w:pPr>
        <w:pStyle w:val="Heading3"/>
      </w:pPr>
      <w:r>
        <w:t xml:space="preserve">2.7 Dashboard 首页大屏</w:t>
      </w:r>
    </w:p>
    <w:p>
      <w:pPr>
        <w:pStyle w:val="FirstParagraph"/>
      </w:pPr>
      <w:r>
        <w:t xml:space="preserve">模块名 | Dashboard |</w:t>
      </w:r>
      <w:r>
        <w:br/>
      </w:r>
      <w:r>
        <w:t xml:space="preserve">职责 | 数据聚合展示、ECharts图表渲染 |</w:t>
      </w:r>
      <w:r>
        <w:br/>
      </w:r>
      <w:r>
        <w:t xml:space="preserve">技术点 | 多角色数据过滤、ECharts可视化 |</w:t>
      </w:r>
    </w:p>
    <w:bookmarkEnd w:id="30"/>
    <w:bookmarkStart w:id="31" w:name="report-统计报表"/>
    <w:p>
      <w:pPr>
        <w:pStyle w:val="Heading3"/>
      </w:pPr>
      <w:r>
        <w:t xml:space="preserve">2.8 Report 统计报表</w:t>
      </w:r>
    </w:p>
    <w:p>
      <w:pPr>
        <w:pStyle w:val="FirstParagraph"/>
      </w:pPr>
      <w:r>
        <w:t xml:space="preserve">模块名 | Report |</w:t>
      </w:r>
      <w:r>
        <w:br/>
      </w:r>
      <w:r>
        <w:t xml:space="preserve">职责 | 多维度统计、Excel导出 |</w:t>
      </w:r>
      <w:r>
        <w:br/>
      </w:r>
      <w:r>
        <w:t xml:space="preserve">技术点 | 个人/项目/部门三维统计、Apache POI Excel生成 |</w:t>
      </w:r>
    </w:p>
    <w:bookmarkEnd w:id="31"/>
    <w:bookmarkEnd w:id="32"/>
    <w:bookmarkStart w:id="33" w:name="设计决策"/>
    <w:p>
      <w:pPr>
        <w:pStyle w:val="Heading2"/>
      </w:pPr>
      <w:r>
        <w:t xml:space="preserve">3. 设计决策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无状态，前端原生JS可携带，无需Redis存储</w:t>
            </w:r>
          </w:p>
        </w:tc>
      </w:tr>
    </w:tbl>
    <w:bookmarkEnd w:id="33"/>
    <w:bookmarkStart w:id="36" w:name="安全方案"/>
    <w:p>
      <w:pPr>
        <w:pStyle w:val="Heading2"/>
      </w:pPr>
      <w:r>
        <w:t xml:space="preserve">4. 安全方案</w:t>
      </w:r>
    </w:p>
    <w:bookmarkStart w:id="34" w:name="认证与授权"/>
    <w:p>
      <w:pPr>
        <w:pStyle w:val="Heading3"/>
      </w:pPr>
      <w:r>
        <w:t xml:space="preserve">4.1 认证与授权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Token，24h过期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USER/PM/DEPT_MANAGER/ADMIN 四种角色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URL按角色配置访问规则</w:t>
            </w:r>
          </w:p>
        </w:tc>
      </w:tr>
    </w:tbl>
    <w:bookmarkEnd w:id="34"/>
    <w:bookmarkStart w:id="35" w:name="安全防护"/>
    <w:p>
      <w:pPr>
        <w:pStyle w:val="Heading3"/>
      </w:pPr>
      <w:r>
        <w:t xml:space="preserve">4.2 安全防护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防护措施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MyBatis参数化查询 #{}，无${}拼接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API返回JSON数据，innerHTML仅数据显示（非用户输入）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密码泄露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BCrypt加密存储，salt rounds &gt;=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暴力登录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图形验证码防暴力破解</w:t>
            </w:r>
          </w:p>
        </w:tc>
      </w:tr>
    </w:tbl>
    <w:bookmarkEnd w:id="35"/>
    <w:bookmarkEnd w:id="36"/>
    <w:bookmarkStart w:id="37" w:name="设计风格"/>
    <w:p>
      <w:pPr>
        <w:pStyle w:val="Heading2"/>
      </w:pPr>
      <w:r>
        <w:t xml:space="preserve">5. 设计风格</w:t>
      </w:r>
    </w:p>
    <w:p>
      <w:pPr>
        <w:numPr>
          <w:ilvl w:val="0"/>
          <w:numId w:val="1001"/>
        </w:numPr>
        <w:pStyle w:val="Compact"/>
      </w:pPr>
      <w:r>
        <w:t xml:space="preserve">风格来源：Stripe 金融级设计语言</w:t>
      </w:r>
    </w:p>
    <w:p>
      <w:pPr>
        <w:numPr>
          <w:ilvl w:val="0"/>
          <w:numId w:val="1001"/>
        </w:numPr>
        <w:pStyle w:val="Compact"/>
      </w:pPr>
      <w:r>
        <w:t xml:space="preserve">设计 Token：详见 docs/design/design-guide.md</w:t>
      </w:r>
    </w:p>
    <w:p>
      <w:pPr>
        <w:numPr>
          <w:ilvl w:val="0"/>
          <w:numId w:val="1001"/>
        </w:numPr>
        <w:pStyle w:val="Compact"/>
      </w:pPr>
      <w:r>
        <w:t xml:space="preserve">主色：#533afd（靛蓝），pill圆角按钮，12px卡片圆角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2026-06-17T02:03:53Z</dcterms:created>
  <dcterms:modified xsi:type="dcterms:W3CDTF">2026-06-17T02:03:53Z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