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6"/>
        </w:rPr>
        <w:t>Raman Simulation (DFT) of NAM, LPS and LTA: Software, Settings, Spectra Obtained and Approach</w:t>
      </w:r>
    </w:p>
    <w:p>
      <w:r>
        <w:rPr>
          <w:b w:val="0"/>
          <w:i w:val="0"/>
          <w:sz w:val="22"/>
        </w:rPr>
        <w:t>Software, settings, simulated spectra and the reasons for the fragment and shortened-molecule approaches</w:t>
      </w:r>
    </w:p>
    <w:p>
      <w:r>
        <w:rPr>
          <w:b w:val="0"/>
          <w:i w:val="0"/>
          <w:sz w:val="18"/>
        </w:rPr>
        <w:t>SERS Sepsis project, bulk-powder Raman spectral library. Version 1.1, 28 October 2026. Source files: C:\Users\sukes\Downloads\mtp (inventory in Section 10).</w:t>
      </w:r>
    </w:p>
    <w:p>
      <w:r>
        <w:rPr>
          <w:b w:val="0"/>
          <w:i w:val="0"/>
          <w:sz w:val="20"/>
        </w:rPr>
        <w:t>This document records the simulation work only; the comparison with the measured spectra is in a separate document. NAM was calculated as a whole molecule. For LPS there are two calculations: five separate fragments, and a model of the Kdo2-lipid A backbone with shortened acyl chains (201 atoms, run 27-28 Oct 2026). LTA was simulated as three separate fragments. The intact LPS and LTA molecules are too large and variable to calculate (Section 7), so no whole-LPS or whole-LTA spectrum was simulated. Settings that are not written in the available files are given as Not recorded.</w:t>
      </w:r>
    </w:p>
    <w:p/>
    <w:p>
      <w:pPr>
        <w:pStyle w:val="Heading1"/>
      </w:pPr>
      <w:r>
        <w:t>1.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7"/>
              </w:rPr>
              <w:t>NAM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  <w:sz w:val="17"/>
              </w:rPr>
              <w:t>LPS</w:t>
            </w:r>
          </w:p>
        </w:tc>
        <w:tc>
          <w:tcPr>
            <w:tcW w:type="dxa" w:w="2948"/>
            <w:shd w:val="clear" w:color="auto" w:fill="D9D9D9"/>
          </w:tcPr>
          <w:p>
            <w:r/>
            <w:r>
              <w:rPr>
                <w:b/>
                <w:sz w:val="17"/>
              </w:rPr>
              <w:t>LTA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What was simulated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The whole molecule (beta anomer); alpha anomer also run</w:t>
            </w:r>
          </w:p>
        </w:tc>
        <w:tc>
          <w:tcPr>
            <w:tcW w:type="dxa" w:w="2835"/>
          </w:tcPr>
          <w:p>
            <w:r>
              <w:t>Five separate fragments: KDO, heptose, D-glucosamine, myristic acid, phosphoric acid Also: one model of Kdo2-lipid A with shortened chains (2 glucosamines, 2 Kdo, 2 phosphates, 2 amides)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Three separate fragments: glycerol-phosphate (2 units), D-alanine, N-acetyl-D-glucosamine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Number of atoms per calculation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2835"/>
          </w:tcPr>
          <w:p>
            <w:r>
              <w:t>Not recorded for the fragments (small molecules). Lipid A model: 201 (C60H98N2O39P2, charge -4)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35 for glycerol-phosphate; others Not recorded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Software</w:t>
            </w:r>
          </w:p>
        </w:tc>
        <w:tc>
          <w:tcPr>
            <w:tcW w:type="dxa" w:w="2608"/>
          </w:tcPr>
          <w:p>
            <w:r>
              <w:t>Gaussian 16 Rev C.01</w:t>
            </w:r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t>Gaussian (version Not recorded in files read). Lipid A model: Gaussian 16W Rev C.01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Gaussian 16 Rev C.01 (log read for glycerol-phosphate)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Method and basis set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B3LYP-D3BJ / 6-311++G(d,p) (final)</w:t>
            </w:r>
          </w:p>
        </w:tc>
        <w:tc>
          <w:tcPr>
            <w:tcW w:type="dxa" w:w="2835"/>
          </w:tcPr>
          <w:p>
            <w:r>
              <w:t>B3LYP / 6-31G(d). Lipid A model: PM6 pre-optimisation, then B3LYP / 3-21G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B3LYP / 6-31G(d)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Environment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Gas phase</w:t>
            </w:r>
          </w:p>
        </w:tc>
        <w:tc>
          <w:tcPr>
            <w:tcW w:type="dxa" w:w="2835"/>
          </w:tcPr>
          <w:p>
            <w:r>
              <w:t>Gas phase (no solvent keyword in the documented route). Lipid A model: gas phase, no counter-ions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Implicit water (SMD)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Frequency scale factor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0.980 below 1800 cm-1; 0.967 above</w:t>
            </w:r>
          </w:p>
        </w:tc>
        <w:tc>
          <w:tcPr>
            <w:tcW w:type="dxa" w:w="2835"/>
          </w:tcPr>
          <w:p>
            <w:r>
              <w:t>0.9613. Lipid A model: 0.965 (not fitted for 3-21G)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0.96 (0.96 to 0.97 evaluated)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Imaginary frequencies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None (true minimum)</w:t>
            </w:r>
          </w:p>
        </w:tc>
        <w:tc>
          <w:tcPr>
            <w:tcW w:type="dxa" w:w="2835"/>
          </w:tcPr>
          <w:p>
            <w:r>
              <w:t>Stated as none significant; logs Not found. Lipid A model: none (597 modes; true minimum)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None (glycerol-phosphate log); others Not found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Spectra obtained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111 modes; broadened spectrum 400-1800 cm-1</w:t>
            </w:r>
          </w:p>
        </w:tc>
        <w:tc>
          <w:tcPr>
            <w:tcW w:type="dxa" w:w="2835"/>
          </w:tcPr>
          <w:p>
            <w:r>
              <w:t>375 discrete modes in total (5 files). Lipid A model: 597 modes (354 in 400-1800 cm-1), broadened 785 nm spectrum 200-3300 cm-1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Broadened curves for 3 fragments; 99 modes for glycerol-phosphate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Why this approach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Small molecule, well defined</w:t>
            </w:r>
          </w:p>
        </w:tc>
        <w:tc>
          <w:tcPr>
            <w:tcW w:type="dxa" w:w="2835"/>
          </w:tcPr>
          <w:p>
            <w:r>
              <w:t>Intact LPS far too large and variable. Lipid A model: the largest piece of LPS that could be run on this PC with a whole-molecule calculation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Intact LTA a variable polymer</w:t>
            </w:r>
          </w:p>
        </w:tc>
      </w:tr>
    </w:tbl>
    <w:p/>
    <w:p>
      <w:pPr>
        <w:pStyle w:val="Heading1"/>
      </w:pPr>
      <w:r>
        <w:t>2. Software and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3969"/>
            <w:shd w:val="clear" w:color="auto" w:fill="D9D9D9"/>
          </w:tcPr>
          <w:p>
            <w:r/>
            <w:r>
              <w:rPr>
                <w:b/>
                <w:sz w:val="17"/>
              </w:rPr>
              <w:t>Used for</w:t>
            </w:r>
          </w:p>
        </w:tc>
        <w:tc>
          <w:tcPr>
            <w:tcW w:type="dxa" w:w="4309"/>
            <w:shd w:val="clear" w:color="auto" w:fill="D9D9D9"/>
          </w:tcPr>
          <w:p>
            <w:r/>
            <w:r>
              <w:rPr>
                <w:b/>
                <w:sz w:val="17"/>
              </w:rPr>
              <w:t>Version / detail (as found in files)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Gaussian 16</w:t>
            </w:r>
          </w:p>
        </w:tc>
        <w:tc>
          <w:tcPr>
            <w:tcW w:type="dxa" w:w="3969"/>
          </w:tcPr>
          <w:p>
            <w:r>
              <w:t>DFT geometry optimisation, harmonic frequencies and Raman activities (final NAM, NAM alpha, LTA glycerol-phosphate) and the LPS lipid A model</w:t>
            </w:r>
          </w:p>
        </w:tc>
        <w:tc>
          <w:tcPr>
            <w:tcW w:type="dxa" w:w="4309"/>
          </w:tcPr>
          <w:p>
            <w:r>
              <w:t>Revision C.01, EM64W-G16RevC.01, build date 30-May-2019, Windows 64-bit; lipid A model: Gaussian 16W (Windows) Revision C.01, C:\G16W\g16.exe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PubChem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Starting 3D structures (NAM conformer CID 5462244; LPS fragments in 3D format)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Online database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Avogadro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Structure checking, hydrogen addition, molecular-mechanics clean-up (named in the LTA settings document)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Version Not recorded. The LPS document does not name the program it used for the same steps.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RDKit (Python)</w:t>
            </w:r>
          </w:p>
        </w:tc>
        <w:tc>
          <w:tcPr>
            <w:tcW w:type="dxa" w:w="3969"/>
          </w:tcPr>
          <w:p>
            <w:r>
              <w:t>Building the shortened Kdo2-lipid A model (version 2026.03.3: SMILES, chain shortening, ionisation, 300 conformers, MMFF) and the earlier lipid A proxy; writing Gaussian and ORCA inputs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Version Not recorded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Python / Jupyter / Excel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Reading logs, scaling, broadening, normalising, combining fragment spectra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pandas, numpy, scipy, matplotlib; versions Not recorded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Raman-spectrum export for LPS and LTA fragments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Text files headed "Raman Scattering Spectrum", y-axis in 10-36 m2 cm/sr, "Harmonic Data"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Exporting program Not named in the files; the format is a Gaussian-output viewer export. Excitation wavelength and temperature used for the conversion are Not recorded.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ORCA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Free alternative considered for the lipid A proxy (inputs written only)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No ORCA output found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3969"/>
            <w:shd w:val="clear" w:color="auto" w:fill="D9D9D9"/>
          </w:tcPr>
          <w:p>
            <w:r/>
            <w:r>
              <w:rPr>
                <w:b/>
                <w:sz w:val="17"/>
              </w:rPr>
              <w:t>Run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7"/>
              </w:rPr>
              <w:t>Processors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7"/>
              </w:rPr>
              <w:t>Memory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  <w:sz w:val="17"/>
              </w:rPr>
              <w:t>Wall time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NAM final (beta), Gaussian 16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 shared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48 GB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 h 42 min (CPU 3 h 43 min)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NAM alpha anomer, Gaussian 16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20 shared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50 GB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 h 42 min total (2 h 39 min optimisation, 1 h 03 min frequencies)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LTA glycerol-phosphate, Gaussian 16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 shared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56 GB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 h 30 min (CPU 1 h 31 min)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NAM earlier run, Gaussian 16 (6-31+G(d,p))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Not recorded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Not recorded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 h 32 min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NAM earlier run (6-311+G(d,p)), laptop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Not recorded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Not recorded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CPU 18 h 54 min (a second job 16 h 30 min)</w:t>
            </w:r>
          </w:p>
        </w:tc>
      </w:tr>
      <w:tr>
        <w:tc>
          <w:tcPr>
            <w:tcW w:type="dxa" w:w="3969"/>
          </w:tcPr>
          <w:p>
            <w:r>
              <w:t>LPS shortened Kdo2-lipid A, Gaussian 16W (PM6, then B3LYP/3-21G)</w:t>
            </w:r>
          </w:p>
        </w:tc>
        <w:tc>
          <w:tcPr>
            <w:tcW w:type="dxa" w:w="1701"/>
          </w:tcPr>
          <w:p>
            <w:r>
              <w:t>28 shared</w:t>
            </w:r>
          </w:p>
        </w:tc>
        <w:tc>
          <w:tcPr>
            <w:tcW w:type="dxa" w:w="1701"/>
          </w:tcPr>
          <w:p>
            <w:r>
              <w:t>54 GB</w:t>
            </w:r>
          </w:p>
        </w:tc>
        <w:tc>
          <w:tcPr>
            <w:tcW w:type="dxa" w:w="2835"/>
          </w:tcPr>
          <w:p>
            <w:r>
              <w:t>PM6 about 55 min; 109 optimisation steps of about 8-9 min; frequencies 4 h 42 min (finished 28 Oct 2026, 08:57)</w:t>
            </w:r>
          </w:p>
        </w:tc>
      </w:tr>
    </w:tbl>
    <w:p/>
    <w:p>
      <w:pPr>
        <w:pStyle w:val="Heading1"/>
      </w:pPr>
      <w:r>
        <w:t>3. How a Raman spectrum is simulated (steps common to all three)</w:t>
      </w:r>
    </w:p>
    <w:p>
      <w:pPr>
        <w:pStyle w:val="ListBullet"/>
      </w:pPr>
      <w:r>
        <w:t>Start structure. A 3D model of the molecule is taken from PubChem or built by hand, hydrogens are added and the geometry is tidied.</w:t>
      </w:r>
    </w:p>
    <w:p>
      <w:pPr>
        <w:pStyle w:val="ListBullet"/>
      </w:pPr>
      <w:r>
        <w:t>Geometry optimisation. Gaussian moves the atoms to the lowest-energy arrangement for the chosen method. Frequencies are only meaningful at such a minimum.</w:t>
      </w:r>
    </w:p>
    <w:p>
      <w:pPr>
        <w:pStyle w:val="ListBullet"/>
      </w:pPr>
      <w:r>
        <w:t>Frequency calculation. The second derivatives of the energy give the vibrational frequencies of all 3N-6 modes (N = number of atoms). "No imaginary frequency" confirms a true minimum.</w:t>
      </w:r>
    </w:p>
    <w:p>
      <w:pPr>
        <w:pStyle w:val="ListBullet"/>
      </w:pPr>
      <w:r>
        <w:t>Raman activity. The keyword freq=raman also computes how the polarisability changes in each mode, giving a Raman activity.</w:t>
      </w:r>
    </w:p>
    <w:p>
      <w:pPr>
        <w:pStyle w:val="ListBullet"/>
      </w:pPr>
      <w:r>
        <w:t>Scaling. Harmonic frequencies are too high on average, so every frequency is multiplied by a scale factor (0.96 to 0.98 here).</w:t>
      </w:r>
    </w:p>
    <w:p>
      <w:pPr>
        <w:pStyle w:val="ListBullet"/>
      </w:pPr>
      <w:r>
        <w:t>Intensity and broadening. Each mode is drawn as a Lorentzian or Gaussian peak, to turn the stick list into a spectrum that can be laid over a measurement.</w:t>
      </w:r>
    </w:p>
    <w:p>
      <w:pPr>
        <w:pStyle w:val="ListBullet"/>
      </w:pPr>
      <w:r>
        <w:t>Normalisation. Each simulated spectrum is scaled to 0 to 1 so that different molecules can be combined. No baseline correction is applied to simulated data because the calculation has no fluorescence or detector drift.</w:t>
      </w:r>
    </w:p>
    <w:p>
      <w:r>
        <w:rPr>
          <w:b w:val="0"/>
          <w:i w:val="0"/>
        </w:rPr>
        <w:t>The result is the spectrum of an isolated molecule in a vacuum or an implicit solvent. It does not include crystal packing, hydrogen bonding between molecules, the glass slide, laser heating, or anharmonic effects.</w:t>
      </w:r>
    </w:p>
    <w:p>
      <w:pPr>
        <w:pStyle w:val="Heading1"/>
      </w:pPr>
      <w:r>
        <w:t>4. NAM (N-acetylmuramic acid): whole-molecule simulation</w:t>
      </w:r>
    </w:p>
    <w:p>
      <w:pPr>
        <w:pStyle w:val="Heading2"/>
      </w:pPr>
      <w:r>
        <w:t>4.1 Molecule and structure</w:t>
      </w:r>
    </w:p>
    <w:p>
      <w:r>
        <w:rPr>
          <w:b w:val="0"/>
          <w:i w:val="0"/>
        </w:rPr>
        <w:t>NAM is C11H19NO8 (39 atoms, molecular weight 293.27 g/mol). The starting geometry was the PubChem 3D conformer CID 5462244 (beta anomer). The reagent used in the experiments (Sigma A3007-100MG, lot BCCK5768) does not specify the anomeric configuration and is an alpha/beta mixture; the main calculation models the beta anomer only. An alpha-anomer calculation was run separately.</w:t>
      </w:r>
    </w:p>
    <w:p>
      <w:pPr>
        <w:pStyle w:val="Heading2"/>
      </w:pPr>
      <w:r>
        <w:t>4.2 The calculations that exist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7"/>
              </w:rPr>
              <w:t>Run</w:t>
            </w:r>
          </w:p>
        </w:tc>
        <w:tc>
          <w:tcPr>
            <w:tcW w:type="dxa" w:w="3572"/>
            <w:shd w:val="clear" w:color="auto" w:fill="D9D9D9"/>
          </w:tcPr>
          <w:p>
            <w:r/>
            <w:r>
              <w:rPr>
                <w:b/>
                <w:sz w:val="17"/>
              </w:rPr>
              <w:t>Software and level</w:t>
            </w:r>
          </w:p>
        </w:tc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7"/>
              </w:rPr>
              <w:t>Atoms</w:t>
            </w:r>
          </w:p>
        </w:tc>
        <w:tc>
          <w:tcPr>
            <w:tcW w:type="dxa" w:w="3288"/>
            <w:shd w:val="clear" w:color="auto" w:fill="D9D9D9"/>
          </w:tcPr>
          <w:p>
            <w:r/>
            <w:r>
              <w:rPr>
                <w:b/>
                <w:sz w:val="17"/>
              </w:rPr>
              <w:t>Result</w:t>
            </w:r>
          </w:p>
        </w:tc>
        <w:tc>
          <w:tcPr>
            <w:tcW w:type="dxa" w:w="1531"/>
            <w:shd w:val="clear" w:color="auto" w:fill="D9D9D9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3572"/>
            <w:shd w:val="clear" w:color="auto" w:fill="D9D9D9"/>
          </w:tcPr>
          <w:p>
            <w:r/>
            <w:r>
              <w:rPr>
                <w:b/>
                <w:sz w:val="17"/>
              </w:rPr>
              <w:t>Gaussian, B3LYP/6-311+G(d,p), opt freq=raman (PubChem conformer, run on a laptop)</w:t>
            </w:r>
          </w:p>
        </w:tc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7"/>
              </w:rPr>
              <w:t>39</w:t>
            </w:r>
          </w:p>
        </w:tc>
        <w:tc>
          <w:tcPr>
            <w:tcW w:type="dxa" w:w="3288"/>
            <w:shd w:val="clear" w:color="auto" w:fill="D9D9D9"/>
          </w:tcPr>
          <w:p>
            <w:r/>
            <w:r>
              <w:rPr>
                <w:b/>
                <w:sz w:val="17"/>
              </w:rPr>
              <w:t>Normal termination (x2); CPU time about 19 h</w:t>
            </w:r>
          </w:p>
        </w:tc>
        <w:tc>
          <w:tcPr>
            <w:tcW w:type="dxa" w:w="1531"/>
            <w:shd w:val="clear" w:color="auto" w:fill="D9D9D9"/>
          </w:tcPr>
          <w:p>
            <w:r/>
            <w:r>
              <w:rPr>
                <w:b/>
                <w:sz w:val="17"/>
              </w:rPr>
              <w:t>Early run; not used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Gaussian 16 C.01, B3LYP/6-31+G(d,p), opt=tight freq=raman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Normal termination (x2); 1 h 32 min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Early run; not used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C (FINAL, beta)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Gaussian 16 C.01, B3LYP-D3BJ/6-311++G(d,p), opt=(calcfc,tight) freq=raman, int=ultrafine, scf=(tight,xqc)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Stationary point found; 111 modes; no imaginary frequency; lowest mode 34.8 cm-1; E = -1087.57064 Hartree; zero-point correction 0.317881 Hartree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USED for all comparisons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D (alpha)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Same route as C, alpha anomer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Stationary point found; no imaginary frequency; lowest mode 19.4 cm-1; E = -1087.56495 Hartree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Tested and rejected as an explanation of unmatched bands (11 Aug 2026)</w:t>
            </w:r>
          </w:p>
        </w:tc>
      </w:tr>
    </w:tbl>
    <w:p/>
    <w:p>
      <w:r>
        <w:rPr>
          <w:b w:val="0"/>
          <w:i w:val="0"/>
          <w:sz w:val="18"/>
        </w:rPr>
        <w:t>Relative energy: with zero-point energy included, the alpha anomer lies about 0.0061 Hartree (about 3.8 kcal/mol) above beta in the gas phase. This is a calculation for an isolated molecule and does not predict the solid-state mixture.</w:t>
      </w:r>
    </w:p>
    <w:p>
      <w:pPr>
        <w:pStyle w:val="Heading2"/>
      </w:pPr>
      <w:r>
        <w:t>4.3 Final settings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  <w:sz w:val="17"/>
              </w:rPr>
              <w:t>What it does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B3LYP with Grimme D3 dispersion, Becke-Johnson damping (D3BJ)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Hybrid DFT functional plus a correction for weak attraction between parts of the molecule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Basis set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6-311++G(d,p)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Triple-zeta basis with diffuse functions on all atoms and polarisation functions; 573 basis functions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opt=(calcfc,tight)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Compute force constants at start; tight convergence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Finds the minimum reliably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freq=raman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Frequencies and Raman activities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Gives the spectrum data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int=ultrafine; scf=(tight,xqc)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Fine integration grid; tight, quadratically convergent SCF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Needed for accurate low-frequency modes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Phase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Gas phase, no solvent model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Isolated molecule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Temperature and pressure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298.15 K, 1 atm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For thermochemistry and the intensity conversion</w:t>
            </w:r>
          </w:p>
        </w:tc>
      </w:tr>
    </w:tbl>
    <w:p/>
    <w:p>
      <w:pPr>
        <w:pStyle w:val="Heading2"/>
      </w:pPr>
      <w:r>
        <w:t>4.4 Processing of the NAM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8504"/>
            <w:shd w:val="clear" w:color="auto" w:fill="D9D9D9"/>
          </w:tcPr>
          <w:p>
            <w:r/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Parse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Frequencies, Raman activities, IR intensities and atomic displacement vectors read directly from the Gaussian log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Scale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x 0.980 below 1800 cm-1; x 0.967 above (scheme attributed to Ma et al. in the analysis protocol)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Intensities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Placzek expression at 785 nm and 298.15 K (converts Raman activity to a relative intensity)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Broaden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Lorentzian, FWHM 10 cm-1; output 400 to 1799.5 cm-1 in 0.5 cm-1 steps (2800 points)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Mode character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Fractions of H, C, N, O motion, ring fraction, C-O stretch fraction and the two strongest internal coordinates, from the displacement vectors, used to label each mode (for example hydroxymethyl wagging or ring breathing)</w:t>
            </w:r>
          </w:p>
        </w:tc>
      </w:tr>
    </w:tbl>
    <w:p/>
    <w:p>
      <w:pPr>
        <w:pStyle w:val="Heading2"/>
      </w:pPr>
      <w:r>
        <w:t>4.5 Spectrum obtained</w:t>
      </w:r>
    </w:p>
    <w:p>
      <w:r>
        <w:rPr>
          <w:b w:val="0"/>
          <w:i w:val="0"/>
        </w:rPr>
        <w:t>The calculation gives 111 normal modes, of which 67 lie between 400 and 1800 cm-1 after scaling. The strongest calculated modes in this range are skeletal ring bending near 403 to 415 cm-1, skeletal deformation near 793 cm-1 and C-O stretching near 1070 cm-1. A pair of carbonyl stretches is calculated near 1720 and 1760 cm-1, and C-H and O-H stretches lie above 2800 cm-1, outside the instrument range.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NAM_Simulated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Figure 1. NAM: scaled calculated modes (blue sticks) and Lorentzian-broadened spectrum (black).</w:t>
      </w:r>
    </w:p>
    <w:p>
      <w:pPr>
        <w:pStyle w:val="Heading1"/>
      </w:pPr>
      <w:r>
        <w:t>5. LPS: fragment simulation and whole-molecule model</w:t>
      </w:r>
    </w:p>
    <w:p>
      <w:pPr>
        <w:pStyle w:val="Heading2"/>
      </w:pPr>
      <w:r>
        <w:t>5.1 Fragments chosen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381"/>
            <w:shd w:val="clear" w:color="auto" w:fill="D9D9D9"/>
          </w:tcPr>
          <w:p>
            <w:r/>
            <w:r>
              <w:rPr>
                <w:b/>
                <w:sz w:val="17"/>
              </w:rPr>
              <w:t>Fragment</w:t>
            </w:r>
          </w:p>
        </w:tc>
        <w:tc>
          <w:tcPr>
            <w:tcW w:type="dxa" w:w="3005"/>
            <w:shd w:val="clear" w:color="auto" w:fill="D9D9D9"/>
          </w:tcPr>
          <w:p>
            <w:r/>
            <w:r>
              <w:rPr>
                <w:b/>
                <w:sz w:val="17"/>
              </w:rPr>
              <w:t>Role in LPS (as stated in the LPS documentation)</w:t>
            </w:r>
          </w:p>
        </w:tc>
        <w:tc>
          <w:tcPr>
            <w:tcW w:type="dxa" w:w="2098"/>
            <w:shd w:val="clear" w:color="auto" w:fill="D9D9D9"/>
          </w:tcPr>
          <w:p>
            <w:r/>
            <w:r>
              <w:rPr>
                <w:b/>
                <w:sz w:val="17"/>
              </w:rPr>
              <w:t>Discrete modes in the export (all / 400-1800 cm-1, unscaled)</w:t>
            </w:r>
          </w:p>
        </w:tc>
        <w:tc>
          <w:tcPr>
            <w:tcW w:type="dxa" w:w="2721"/>
            <w:shd w:val="clear" w:color="auto" w:fill="D9D9D9"/>
          </w:tcPr>
          <w:p>
            <w:r/>
            <w:r>
              <w:rPr>
                <w:b/>
                <w:sz w:val="17"/>
              </w:rPr>
              <w:t>Raman file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KDO (3-deoxy-D-manno-octulosonic acid)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Core oligosaccharide marker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84 / 49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3-Deoxy-D-Manno-Octulosonic Acid_raman_act.txt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L-glycero-D-manno-heptose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Core sugar region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78 / 44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L-Glycero-D-Manno-Heptose-opt_raman_act.txt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D-glucosamine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Sugar of the lipid A backbone (glucosamine disaccharide)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69 / 42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D-glucosamine-opt_raman_act.txt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Myristic acid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Fatty-acid chain of lipid A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126 / 76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Myristic Acid-opt_raman_act.txt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Phosphoric acid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Phosphate functionality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18 / 10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Phosphoric acid-opt_raman_act.txt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tarting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Figure 2. PubChem 3D conformers used as starting structures (NAM and the five LPS fragments). Images are the PubChem pictures stored in the project folder.</w:t>
      </w:r>
    </w:p>
    <w:p>
      <w:pPr>
        <w:pStyle w:val="Heading2"/>
      </w:pPr>
      <w:r>
        <w:t>5.2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7654"/>
            <w:shd w:val="clear" w:color="auto" w:fill="D9D9D9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Structure source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PubChem 3D structures, downloaded one by one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Preparation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Atom types and bonding checked, missing hydrogens added, valency corrected, cleanup, saved in Gaussian format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Pre-optimisation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Molecular mechanics: steepest descent 200 steps, then conjugate gradient 500 steps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Route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# opt freq=raman b3lyp/6-31g(d) scf=tight integral=ultrafine (example route in the LPS documentation)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Method and basis set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B3LYP / 6-31G(d)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Environment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No solvent keyword in the documented route, so gas phase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Charge, multiplicity, atom counts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Not recorded in the files read (Gaussian logs for the five fragments were not found)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Frequency scale factor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0.9613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Output used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Frequencies and Raman activities exported as "Peak information (Harmonic)" lists; y-values in 10-36 m2 cm/sr; excitation wavelength for the conversion Not recorded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Post-processing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Scaled; each spectrum min-max normalised; interpolated onto a 200 to 2000 cm-1 grid at 1 cm-1; no baseline correction</w:t>
            </w:r>
          </w:p>
        </w:tc>
      </w:tr>
    </w:tbl>
    <w:p/>
    <w:p>
      <w:pPr>
        <w:pStyle w:val="Heading2"/>
      </w:pPr>
      <w:r>
        <w:t>5.3 Spectra obtained</w:t>
      </w:r>
    </w:p>
    <w:p>
      <w:r>
        <w:rPr>
          <w:b w:val="0"/>
          <w:i w:val="0"/>
        </w:rPr>
        <w:t>Five stick spectra were obtained, 375 discrete modes in total (218 inside 400 to 1800 cm-1 after scaling). Their character differs: KDO has a very strong carbonyl-related mode near 1690 cm-1; glucosamine and heptose have many modes spread across 400 to 1500 cm-1; myristic acid is dominated by CH2 modes near 1285 and 1460 cm-1; phosphoric acid gives only ten modes in range, the strongest near 778 cm-1.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LPS_Fragment_Spec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Figure 3. LPS fragments: scaled calculated modes, each normalised to its strongest mode.</w:t>
      </w:r>
    </w:p>
    <w:p>
      <w:pPr>
        <w:pStyle w:val="Heading2"/>
      </w:pPr>
      <w:r>
        <w:t>5.4 How the fragments were combined</w:t>
      </w:r>
    </w:p>
    <w:p>
      <w:pPr>
        <w:pStyle w:val="ListBullet"/>
      </w:pPr>
      <w:r>
        <w:t>Equal-weight composite: the normalised fragment spectra are averaged.</w:t>
      </w:r>
    </w:p>
    <w:p>
      <w:pPr>
        <w:pStyle w:val="ListBullet"/>
      </w:pPr>
      <w:r>
        <w:t>Weighted composite by non-negative least squares (NNLS): each fragment gets a weight, not below zero, chosen to best reproduce an experimental spectrum. Weights are relative spectral contributions, not concentrations.</w:t>
      </w:r>
    </w:p>
    <w:p>
      <w:pPr>
        <w:pStyle w:val="ListBullet"/>
      </w:pPr>
      <w:r>
        <w:t>Earlier LPS documentation reported weights for KDO 47.3 %, heptose 25.8 %, myristic acid 11.7 % and phosphoric acid 0.0 %. The 30 Aug 2026 corrected re-analysis (with glucosamine included) gave KDO 43.7 %, glucosamine 28.5 %, heptose 27.0 %, myristic acid 0.8 % and phosphoric acid 0.0 %. A weight of zero does not mean the group is absent; it means the fragment added no extra explanatory power.</w:t>
      </w:r>
    </w:p>
    <w:p>
      <w:pPr>
        <w:pStyle w:val="Heading2"/>
      </w:pPr>
      <w:r>
        <w:t>5.5 Whole-molecule model: Kdo2-lipid A with shortened chains</w:t>
      </w:r>
    </w:p>
    <w:p>
      <w:r>
        <w:rPr>
          <w:i w:val="0"/>
        </w:rPr>
        <w:t>Because fragments leave out the links between the parts of LPS, a model with the links in place was added. The full Kdo2-lipid A (355 atoms) was too large for a B3LYP/6-31+G(d,p) Raman calculation on this PC, so the acyl chains were shortened and the backbone kept complete. The intact LPS (core oligosaccharide and O-antigen of the O111 serotype) is not in the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8164"/>
            <w:shd w:val="clear" w:color="auto" w:fill="D9D9D9"/>
          </w:tcPr>
          <w:p>
            <w:r/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Structure source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PubChem CID 5771770 (Kdo2-lipid A, E. coli), 2D SDF; formula C110H202N2O39P2, 355 atoms, neutral, as expected (found through the GlyCosmos listing, LIPID MAPS LMSL02000001). CID 25244473 has a different formula and was not used.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Shortening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C14 acyl chains to butyryl, the C11 tails of the 3-acyloxy chains to propyl, the C12 acyl chain to butyryl. Kept: 2 glucosamines, 2 Kdo, 2 phosphates, 2 amides and the stereo tags given by PubChem.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Charge state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Ionised for water at near-neutral pH: both Kdo carboxylates as COO-, both phosphate monoesters with one negative charge each; net charge -4; no counter-ions.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Result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C60H98N2O39P2 (4-), 201 atoms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3D structure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300 conformers by ETKDGv3 (random seed 7), each optimised with MMFF; the lowest (conformer 110, MMFF energy 139.7 kcal/mol) was the start geometry. PubChem leaves a few ring stereocentres open; the embedding set them, so this is one reasonable structure and not necessarily the lowest-energy one.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Software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Gaussian 16W Revision C.01 (C:\G16W\g16.exe); 28 processors and 54 GB memory (i7-14700, 64 GB)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Job 1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# opt=loose pm6, gas phase, charge -4, singlet (about 55 min, finished 14:26 on 27 Oct 2026)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Job 2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# opt freq=raman b3lyp/3-21g geom=allcheck guess=read, gas phase; optimisation converged at step 109 (all four criteria met); frequency step 4 h 42 min; normal termination 08:57 on 28 Oct 2026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Frequencies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597 modes (3N - 6); no imaginary frequency, so the structure is a true minimum; lowest 11 cm-1, highest 3495 cm-1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Environment variables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GAUSS_EXEDIR=C:\G16W and GAUSS_SCRDIR=C:\G16W\Scratch had to be set on the command line (the first launch failed without them)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Earlier attempts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A PM6 run in water (PCM) was far too slow and a B3LYP/6-31G(d) in-water plan was replaced by this quick level; the abandoned PM6/PCM run is archived in old_pm6_pcm. The 119-atom lipid A proxy described in Section 7 gave no output.</w:t>
            </w:r>
          </w:p>
        </w:tc>
      </w:tr>
    </w:tbl>
    <w:p/>
    <w:p>
      <w:pPr>
        <w:pStyle w:val="Heading2"/>
      </w:pPr>
      <w:r>
        <w:t>5.6 Processing of the lipid A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8164"/>
            <w:shd w:val="clear" w:color="auto" w:fill="D9D9D9"/>
          </w:tcPr>
          <w:p>
            <w:r/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Parse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Harmonic frequencies and Raman activities S read from the Gaussian log into lipidA_raman_act.csv (unscaled)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Scale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x 0.965, a typical B3LYP value; not fitted or tested for 3-21G here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Intensity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I = S (v0 - v)^4 / ( v (1 - exp(-hcv/kT)) ) at 785 nm and 298.15 K (v0 = 10^7/785 cm-1)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Broaden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Lorentzian, FWHM 12 cm-1; 200 to 3300 cm-1; normalised to the tallest peak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Script and outputs</w:t>
            </w:r>
          </w:p>
        </w:tc>
        <w:tc>
          <w:tcPr>
            <w:tcW w:type="dxa" w:w="8164"/>
          </w:tcPr>
          <w:p>
            <w:r/>
            <w:r>
              <w:rPr>
                <w:sz w:val="16"/>
              </w:rPr>
              <w:t>make_spectrum.py (python make_spectrum.py lipidA) writes lipidA_spectrum_785nm.csv and .png</w:t>
            </w:r>
          </w:p>
        </w:tc>
      </w:tr>
    </w:tbl>
    <w:p/>
    <w:p>
      <w:pPr>
        <w:pStyle w:val="Heading2"/>
      </w:pPr>
      <w:r>
        <w:t>5.7 Spectrum obtained and its limits</w:t>
      </w:r>
    </w:p>
    <w:p>
      <w:r>
        <w:rPr>
          <w:i w:val="0"/>
        </w:rPr>
        <w:t>Of the 597 modes, 354 lie between 400 and 1800 cm-1 after scaling. Compared with the SERS endotoxin reference bands used for this model, the calculation has modes at 845 and 856 (850, glycosidic), near 993 (989, Kdo/carbohydrate; the strongest mode in the 900 to 1000 region), a weak mode at 1139 (1131, lipid chain, weak because the chains are cut), and 1314 and 1338 (1330, phosphate/amide).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pidA_spectrum_785n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4. Whole-molecule lipid A model: calculated Raman spectrum at 785 nm (top, 200 to 3300 cm-1) and fingerprint region (bottom); red dotted lines mark the four reference bands.</w:t>
      </w:r>
    </w:p>
    <w:p>
      <w:pPr>
        <w:pStyle w:val="ListBullet"/>
      </w:pPr>
      <w:r>
        <w:t>Quick level. Gas phase and B3LYP/3-21G (no diffuse or polarisation functions): positions are approximate and intensities, especially of charged groups, are distorted.</w:t>
      </w:r>
    </w:p>
    <w:p>
      <w:pPr>
        <w:pStyle w:val="ListBullet"/>
      </w:pPr>
      <w:r>
        <w:t>Peaks near 2420, 2590 and 2750 cm-1 are artefacts: strongly hydrogen-bonded O-H stretches to the charged groups, which occur in the gas phase with no water. They lie outside the instrument range and should be ignored.</w:t>
      </w:r>
    </w:p>
    <w:p>
      <w:pPr>
        <w:pStyle w:val="ListBullet"/>
      </w:pPr>
      <w:r>
        <w:t>The strong band at 1512 to 1516 cm-1 is probably an amide N-H / C-N mode that the small basis set overstates. This assignment was not checked, and its relative height should not be trusted.</w:t>
      </w:r>
    </w:p>
    <w:p>
      <w:pPr>
        <w:pStyle w:val="ListBullet"/>
      </w:pPr>
      <w:r>
        <w:t>Cut chains: the CH2 and CH3 bands (about 1440 and 2850 to 3000 cm-1) are under-represented.</w:t>
      </w:r>
    </w:p>
    <w:p>
      <w:pPr>
        <w:pStyle w:val="ListBullet"/>
      </w:pPr>
      <w:r>
        <w:t>Missing parts of the sample: the core oligosaccharide beyond Kdo and the O111 O-antigen. Counter-ions (Na+, Ca2+, Mg2+) and water are not included.</w:t>
      </w:r>
    </w:p>
    <w:p>
      <w:pPr>
        <w:pStyle w:val="ListBullet"/>
      </w:pPr>
      <w:r>
        <w:t>Gaussian Raman activities are orientation-averaged, so they correspond to a powder or solution; peak positions are used for assignment, absolute intensities are not compared.</w:t>
      </w:r>
    </w:p>
    <w:p>
      <w:pPr>
        <w:pStyle w:val="Heading1"/>
      </w:pPr>
      <w:r>
        <w:t>6. LTA: three-fragment simulation</w:t>
      </w:r>
    </w:p>
    <w:p>
      <w:pPr>
        <w:pStyle w:val="Heading2"/>
      </w:pPr>
      <w:r>
        <w:t>6.1 Fragments chosen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  <w:sz w:val="17"/>
              </w:rPr>
              <w:t>Fragment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  <w:sz w:val="17"/>
              </w:rPr>
              <w:t>Role in LTA (as stated in the settings document)</w:t>
            </w:r>
          </w:p>
        </w:tc>
        <w:tc>
          <w:tcPr>
            <w:tcW w:type="dxa" w:w="5386"/>
            <w:shd w:val="clear" w:color="auto" w:fill="D9D9D9"/>
          </w:tcPr>
          <w:p>
            <w:r/>
            <w:r>
              <w:rPr>
                <w:b/>
                <w:sz w:val="17"/>
              </w:rPr>
              <w:t>What the files show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Glycerol-phosphate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Phosphate-rich polymeric backbone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35 atoms (C6 H16 O11 P2), charge -2, singlet. This is two glycerol-phosphate units carrying two ionised phosphates (a dianion), titled "LTA backbone fragment optimization". Gaussian 16 log found.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D-alanine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Amino-acid substitution on the backbone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Raman curve only; Gaussian log, charge and atom count Not found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N-acetyl-D-glucosamine (GlcNAc)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Carbohydrate-associated unit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Raman curve only; Gaussian log, charge and atom count Not found</w:t>
            </w:r>
          </w:p>
        </w:tc>
      </w:tr>
    </w:tbl>
    <w:p/>
    <w:p>
      <w:pPr>
        <w:pStyle w:val="Heading2"/>
      </w:pPr>
      <w:r>
        <w:t>6.2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7654"/>
            <w:shd w:val="clear" w:color="auto" w:fill="D9D9D9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Structure source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Public chemical databases (PubChem named for other work), refined in Avogadro with molecular-mechanics optimisation before Gaussian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Route (glycerol-phosphate log)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# opt freq=raman b3lyp/6-31g(d) scrf=(smd,solvent=water) int=ultrafine scf=tight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Settings document route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# opt freq=raman b3lyp/6-31g(d) scrf=(smd,solvent=water) nosymm int=ultrafine scf=(tight,maxcycle=512)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Method and basis set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B3LYP / 6-31G(d)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Solvent model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SMD, water (implicit)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Result (glycerol-phosphate)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Stationary point found; 99 modes; no imaginary frequency; lowest mode 20.0 cm-1; E = -1748.81207 Hartree; zero-point correction 0.259278 Hartree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Frequency scale factor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0.96 used in the processing notebook (0.96 to 0.97 evaluated; a plot with 0.98 also exists)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Post-processing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Raman shift and intensity exported to Excel; scaled; min-max normalised; combined into LTA_combined_data.csv</w:t>
            </w:r>
          </w:p>
        </w:tc>
      </w:tr>
    </w:tbl>
    <w:p/>
    <w:p>
      <w:pPr>
        <w:pStyle w:val="Heading2"/>
      </w:pPr>
      <w:r>
        <w:t>6.3 Spectra obtained</w:t>
      </w:r>
    </w:p>
    <w:p>
      <w:r>
        <w:rPr>
          <w:b w:val="0"/>
          <w:i w:val="0"/>
        </w:rPr>
        <w:t>Three broadened Raman curves (about 8 cm-1 spacing) were obtained, one per fragment, and one 99-mode list for the glycerol-phosphate fragment. Because the D-alanine and GlcNAc files hold curves, not mode lists, individual modes were found by peak picking, which can miss weak modes.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LTA_Fragment_Spect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Figure 5. LTA fragments: broadened, scaled and normalised Raman curves.</w:t>
      </w:r>
    </w:p>
    <w:p>
      <w:pPr>
        <w:pStyle w:val="Heading2"/>
      </w:pPr>
      <w:r>
        <w:t>6.4 How the fragments were combined</w:t>
      </w:r>
    </w:p>
    <w:p>
      <w:r>
        <w:rPr>
          <w:b w:val="0"/>
          <w:i w:val="0"/>
        </w:rPr>
        <w:t>The three curves were averaged with equal weights and also fitted by NNLS to a measured LTA spectrum. The fitted weights were glycerol-phosphate 20.1 %, D-alanine 39.5 % and N-acetyl-D-glucosamine 40.4 %, with RMSE 0.193, MAE 0.136, R-squared -0.294 and Pearson r 0.345 (LTA_complete_results.xlsx). These numbers are the earlier fit to April data and are reported here as found.</w:t>
      </w:r>
    </w:p>
    <w:p>
      <w:pPr>
        <w:pStyle w:val="Heading1"/>
      </w:pPr>
      <w:r>
        <w:t>7. Why intact LPS and LTA were not simulated whole</w:t>
      </w:r>
    </w:p>
    <w:p>
      <w:r>
        <w:rPr>
          <w:b w:val="0"/>
          <w:i w:val="0"/>
        </w:rPr>
        <w:t>The reasons below come from the project files; general points are marked as such. For LPS, the shortened Kdo2-lipid A model of Section 5.5 is the largest whole-molecule calculation that was feasible; for LTA only fragments were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871"/>
            <w:shd w:val="clear" w:color="auto" w:fill="D9D9D9"/>
          </w:tcPr>
          <w:p>
            <w:r/>
            <w:r>
              <w:rPr>
                <w:b/>
                <w:sz w:val="17"/>
              </w:rPr>
              <w:t>Reason</w:t>
            </w:r>
          </w:p>
        </w:tc>
        <w:tc>
          <w:tcPr>
            <w:tcW w:type="dxa" w:w="5783"/>
            <w:shd w:val="clear" w:color="auto" w:fill="D9D9D9"/>
          </w:tcPr>
          <w:p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Size and flexibility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Intact LPS has a lipid A anchor, a core oligosaccharide and an O-antigen chain, and "high molecular size, structural heterogeneity, and multiple flexible linkages" make direct simulation of the complete molecule "computationally demanding". Intact LTA is a "large and structurally heterogeneous polymer" of glycerol-phosphate repeats with variable substitution.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LPS documentation; LTA settings document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Cost grows steeply with atoms</w:t>
            </w:r>
          </w:p>
        </w:tc>
        <w:tc>
          <w:tcPr>
            <w:tcW w:type="dxa" w:w="5783"/>
          </w:tcPr>
          <w:p>
            <w:r>
              <w:t>NAM with 39 atoms needed 3 h 43 min on 16 processors. A lipid A proxy of about 120 atoms (only a truncated piece of LPS) was estimated at 6 to 24 h for optimisation and 12 to 48 h for frequencies on 8 cores (1 to 3 days in total). Intact LPS or an LTA polymer is far larger than this proxy. (Cost scaling with size is general knowledge.) Measured on this PC: the 201-atom lipid A model took about 55 min (PM6) and 109 optimisation steps of 8 to 9 min plus 4 h 42 min of frequencies at B3LYP/3-21G.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GAUSSIAN_WORKFLOW_GUIDE.txt; NAM log</w:t>
            </w:r>
          </w:p>
        </w:tc>
      </w:tr>
      <w:tr>
        <w:tc>
          <w:tcPr>
            <w:tcW w:type="dxa" w:w="1871"/>
          </w:tcPr>
          <w:p>
            <w:r>
              <w:t>The best feasible LPS model is still a piece</w:t>
            </w:r>
          </w:p>
        </w:tc>
        <w:tc>
          <w:tcPr>
            <w:tcW w:type="dxa" w:w="5783"/>
          </w:tcPr>
          <w:p>
            <w:r>
              <w:t>A 119-atom lipid A proxy (charge -2, two phosphates, four hexanoyl chains, no O-antigen, no core oligosaccharide, no secondary chains) was prepared for B3LYP/6-31G(d) and for ORCA, but no output was found. The model that was run is Kdo2-lipid A with shortened chains (201 atoms, charge -4, B3LYP/3-21G; Section 5.5). It has no O-antigen, no core sugars beyond Kdo and no full-length chains, so it is still not whole LPS.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lipidA_*.gjf, lipidA_proxy_Ecoli_O111B4_v2.py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A whole-LTA-type attempt failed at the first step</w:t>
            </w:r>
          </w:p>
        </w:tc>
        <w:tc>
          <w:tcPr>
            <w:tcW w:type="dxa" w:w="5783"/>
          </w:tcPr>
          <w:p>
            <w:r>
              <w:t>A Gaussian job on a structure titled 137349712 (probably a PubChem CID, not confirmed; 124 atoms, C39 H70 N2 O13) at B3LYP/6-311++G(d,p) stopped after 2 seconds on 9 Feb 2026 with "Atoms too close" (two atoms 0.295 angstrom apart). The input coordinates are flat (z = 0.0 for all 124 atoms), i.e. a 2D drawing, not a 3D structure. No repeated attempt was found.</w:t>
            </w:r>
            <w:r>
              <w:rPr>
                <w:sz w:val="17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10_Working_Archive\20-04\molecules\LTA Final\lta.gjf and LTA.LOG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The sample is not one molecule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Commercial LPS and LTA are mixtures of chains of different lengths and substitution (general knowledge), so no single calculated structure represents the powder measured.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General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Fragments give a clean attribution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Each fragment spectrum can be tied to one chemical group (sugar, phosphate, fatty acid, amino acid), so a combination can be fitted and discussed group by group.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LPS documentation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NAM is different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NAM is one defined molecule of 39 atoms, small enough for a high-level whole-molecule calculation.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NAM archive</w:t>
            </w:r>
          </w:p>
        </w:tc>
      </w:tr>
    </w:tbl>
    <w:p/>
    <w:p>
      <w:pPr>
        <w:pStyle w:val="Heading2"/>
      </w:pPr>
      <w:r>
        <w:t>7.1 What the fragment approach cannot capture</w:t>
      </w:r>
    </w:p>
    <w:p>
      <w:pPr>
        <w:pStyle w:val="ListBullet"/>
      </w:pPr>
      <w:r>
        <w:t>The links between units (glycosidic, ester, phosphodiester) and any band that arises from them.</w:t>
      </w:r>
    </w:p>
    <w:p>
      <w:pPr>
        <w:pStyle w:val="ListBullet"/>
      </w:pPr>
      <w:r>
        <w:t>Interaction between fragments, hydrogen bonding and packing in the powder.</w:t>
      </w:r>
    </w:p>
    <w:p>
      <w:pPr>
        <w:pStyle w:val="ListBullet"/>
      </w:pPr>
      <w:r>
        <w:t>Charge state and counter-ions of a real salt form (the LPS fragments are modelled as neutral molecules as far as the files show; the LTA backbone fragment as a dianion in water).</w:t>
      </w:r>
    </w:p>
    <w:p>
      <w:pPr>
        <w:pStyle w:val="ListBullet"/>
      </w:pPr>
      <w:r>
        <w:t>The relative amount of each fragment in the real molecule: the NNLS weights are fitted, not known.</w:t>
      </w:r>
    </w:p>
    <w:p>
      <w:pPr>
        <w:pStyle w:val="ListBullet"/>
      </w:pPr>
      <w:r>
        <w:t>Different levels of theory per molecule: NAM used 6-311++G(d,p) with dispersion, LPS and LTA used the smaller 6-31G(d).</w:t>
      </w:r>
    </w:p>
    <w:p>
      <w:pPr>
        <w:pStyle w:val="Heading2"/>
      </w:pPr>
      <w:r>
        <w:t>7.2 What would be needed for a larger model</w:t>
      </w:r>
    </w:p>
    <w:p>
      <w:pPr>
        <w:pStyle w:val="ListBullet"/>
      </w:pPr>
      <w:r>
        <w:t>Build proper 3D structures (not flat drawings) and pre-optimise them.</w:t>
      </w:r>
    </w:p>
    <w:p>
      <w:pPr>
        <w:pStyle w:val="ListBullet"/>
      </w:pPr>
      <w:r>
        <w:t>Rerun the lipid A model at B3LYP/6-31G(d) or B3LYP/6-31+G(d,p) with water (PCM) from the optimised geometry, expect days of run time; and run a two-to-three-unit glycerol-phosphate oligomer with D-alanine ester and counter-ions for LTA, on a workstation with enough memory.</w:t>
      </w:r>
    </w:p>
    <w:p>
      <w:pPr>
        <w:pStyle w:val="ListBullet"/>
      </w:pPr>
      <w:r>
        <w:t>Test a conformer ensemble, because flexible chains can have many low-energy shapes.</w:t>
      </w:r>
    </w:p>
    <w:p>
      <w:pPr>
        <w:pStyle w:val="ListBullet"/>
      </w:pPr>
      <w:r>
        <w:t>Record charge, basis set, solvent, software version and log files for every run.</w:t>
      </w:r>
    </w:p>
    <w:p>
      <w:pPr>
        <w:pStyle w:val="Heading1"/>
      </w:pPr>
      <w:r>
        <w:t>8. Limitations of the simulation work</w:t>
      </w:r>
    </w:p>
    <w:p>
      <w:pPr>
        <w:pStyle w:val="ListBullet"/>
      </w:pPr>
      <w:r>
        <w:t>Harmonic frequencies, one scale factor per molecule, no anharmonic correction.</w:t>
      </w:r>
    </w:p>
    <w:p>
      <w:pPr>
        <w:pStyle w:val="ListBullet"/>
      </w:pPr>
      <w:r>
        <w:t>Isolated molecules or fragments, one conformer each; no solid-state or glass-slide effects.</w:t>
      </w:r>
    </w:p>
    <w:p>
      <w:pPr>
        <w:pStyle w:val="ListBullet"/>
      </w:pPr>
      <w:r>
        <w:t>LPS fragment charge, atom counts, basis details beyond the documented route and the Gaussian logs are Not found; the D-alanine and GlcNAc logs are Not found.</w:t>
      </w:r>
    </w:p>
    <w:p>
      <w:pPr>
        <w:pStyle w:val="ListBullet"/>
      </w:pPr>
      <w:r>
        <w:t>Lipid A model: gas phase, one conformer, B3LYP/3-21G, one scale factor not tested for this level, shortened chains, no counter-ions (details in Section 5.7).</w:t>
      </w:r>
    </w:p>
    <w:p>
      <w:pPr>
        <w:pStyle w:val="ListBullet"/>
      </w:pPr>
      <w:r>
        <w:t>Raman intensity conversion for LPS and LTA used an export whose excitation wavelength is Not recorded; NAM used 785 nm explicitly.</w:t>
      </w:r>
    </w:p>
    <w:p>
      <w:pPr>
        <w:pStyle w:val="ListBullet"/>
      </w:pPr>
      <w:r>
        <w:t>Different programs, levels and scale factors across the three molecules limit direct comparison between them.</w:t>
      </w:r>
    </w:p>
    <w:p>
      <w:pPr>
        <w:pStyle w:val="ListBullet"/>
      </w:pPr>
      <w:r>
        <w:t>The LTA fit in Section 6.4 was to April data, not to the new library reference.</w:t>
      </w:r>
    </w:p>
    <w:p>
      <w:pPr>
        <w:pStyle w:val="Heading1"/>
      </w:pPr>
      <w:r>
        <w:t>9. How to repeat the calculation</w:t>
      </w:r>
    </w:p>
    <w:p>
      <w:pPr>
        <w:pStyle w:val="ListBullet"/>
      </w:pPr>
      <w:r>
        <w:t>Get the 3D structure (PubChem CID 5462244 for NAM).</w:t>
      </w:r>
    </w:p>
    <w:p>
      <w:pPr>
        <w:pStyle w:val="ListBullet"/>
      </w:pPr>
      <w:r>
        <w:t>Write the Gaussian input with the route in Section 4.3 (charge 0, multiplicity 1 for NAM), run it and confirm Normal termination and no imaginary frequency.</w:t>
      </w:r>
    </w:p>
    <w:p>
      <w:pPr>
        <w:pStyle w:val="ListBullet"/>
      </w:pPr>
      <w:r>
        <w:t>Extract frequencies and Raman activities from the log, apply the scale factors, convert to intensity at 785 nm and 298.15 K, and broaden with a Lorentzian of FWHM 10 cm-1.</w:t>
      </w:r>
    </w:p>
    <w:p>
      <w:pPr>
        <w:pStyle w:val="ListBullet"/>
      </w:pPr>
      <w:r>
        <w:t>For LPS or LTA fragments use the route and scale factor in Sections 5.2 and 6.2, and record charge and solvent. For the lipid A model use the two-job input in lipidA_short.gjf and make_spectrum.py (Section 5.6).</w:t>
      </w:r>
    </w:p>
    <w:p>
      <w:pPr>
        <w:pStyle w:val="ListBullet"/>
      </w:pPr>
      <w:r>
        <w:t>Compare with the library reference using the chance-test method in the comparison document.</w:t>
      </w:r>
    </w:p>
    <w:p>
      <w:pPr>
        <w:pStyle w:val="Heading1"/>
      </w:pPr>
      <w:r>
        <w:t>10. File inventory (all under C:\Users\sukes\Downloads\mtp unless stated)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118"/>
            <w:shd w:val="clear" w:color="auto" w:fill="D9D9D9"/>
          </w:tcPr>
          <w:p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7087"/>
            <w:shd w:val="clear" w:color="auto" w:fill="D9D9D9"/>
          </w:tcPr>
          <w:p>
            <w:r/>
            <w:r>
              <w:rPr>
                <w:b/>
                <w:sz w:val="17"/>
              </w:rPr>
              <w:t>Location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NAM final beta log, input and 111 modes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05_Experimental_Data\NAM\NAM_Raman_Archive\02_DFT_Calculation\ (NAM_beta_Gaussian16_B3LYP-D3BJ_6-311++Gdp.log, NAM_beta_Gaussian16_input.gjf, NAM_calculated_modes_all_111.csv)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NAM alpha anomer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05_Experimental_Data\NAM\NAM_Raman_Archive\nam-alpha.LOG, ALPHA_ANOMER_RESULT.md, ALPHA_ANOMER_HOWTO.md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NAM simulated spectrum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05_Experimental_Data\NAM\NAM_Raman_Archive\03_Processed_Results\DFT_simulated_spectrum.csv; processing in 06_Analysis_Notebook\ANALYSIS_PROTOCOL.md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NAM early runs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10_Working_Archive\20-04\NAM.LOG; 10_Working_Archive\review meeting\namfinal laptop simulation\CONFORMER3D_COMPOUND_CID_5462244.LOG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LPS fragment exports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05_Experimental_Data\LPS\lps research\lps sim\*_raman_act.txt (5 files)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LPS simulation method write-up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05_Experimental_Data\LPS\lps research\LPS documentation.docx; 05_Experimental_Data\LPS\lps research\reanalysis_2026-08-30\ and reanalysis_2026-08-30_v2\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LTA glycerol-phosphate input and log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10_Working_Archive\review meeting\LTA-\LTA\LTA.gjf, LTA.LOG, LTA_raman_act.txt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LTA fragment curves and notebook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06_Simulation_DFT\LTA-simulation-main\06_Simulation_DFT\LTA-simulation-main\ (xlsx, LTA_combined_data.csv, setup_notebook.ipynb); 10_Working_Archive\20-04\lta\simulation\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LTA settings write-up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10_Working_Archive\20-04\Computational Simulation Settings Used for Lipoteichoic Acid.docx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Failed whole-LTA-type run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10_Working_Archive\20-04\molecules\LTA Final\ (lta.gjf, LTA.LOG)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Lipid A proxy inputs and scripts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06_Simulation_DFT\molecule building\ (lipidA_opt.gjf, lipidA_freq.gjf, LipidA_proxy_Ecoli_O111B4.*, GAUSSIAN_WORKFLOW_GUIDE.txt, convert_to_orca.py)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Figures in this document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SERS_Sepsis_Spectral_Library\04_Figures\Simulation_20261027 (S1 to S4)</w:t>
            </w:r>
          </w:p>
        </w:tc>
      </w:tr>
      <w:tr>
        <w:tc>
          <w:tcPr>
            <w:tcW w:type="dxa" w:w="3118"/>
          </w:tcPr>
          <w:p>
            <w:r>
              <w:t>LPS lipid A whole-molecule model</w:t>
            </w:r>
          </w:p>
        </w:tc>
        <w:tc>
          <w:tcPr>
            <w:tcW w:type="dxa" w:w="7087"/>
          </w:tcPr>
          <w:p>
            <w:r>
              <w:t>C:\Users\sukes\Downloads\sukesh\lps output simulation (copy in SERS_Sepsis_Spectral_Library\08_Methodology\simulation\LPS_LipidA_Model_20261028): lipidA_short.gjf (input), lipidA_short.out (Gaussian log, 34 MB), lipidA_short.sdf, lipidA_raman_act.csv, lipidA_spectrum_785nm.csv and .png, make_spectrum.py, Lipid_A_Raman_Methods.md</w:t>
            </w:r>
          </w:p>
        </w:tc>
      </w:tr>
    </w:tbl>
    <w:p/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