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NAM.pdf Paper Analysis &amp; Integration into Publication Strategy</w:t>
      </w:r>
    </w:p>
    <w:p>
      <w:pPr>
        <w:pStyle w:val="Heading2"/>
        <w:spacing w:after="200"/>
        <w:jc w:val="center"/>
      </w:pPr>
      <w:r>
        <w:t xml:space="preserve">Strategic Assessment &amp; Submission Recommendations</w:t>
      </w:r>
    </w:p>
    <w:p>
      <w:pPr>
        <w:pStyle w:val="Heading1"/>
        <w:spacing w:after="100" w:before="100"/>
      </w:pPr>
      <w:r>
        <w:t xml:space="preserve">Executive Summary</w:t>
      </w:r>
    </w:p>
    <w:p>
      <w:pPr>
        <w:spacing w:after="100"/>
      </w:pPr>
      <w:r>
        <w:t xml:space="preserve">Your NAM (N-Acetylmuramic Acid) paper is a high-quality manuscript that combines experimental Raman spectroscopy with DFT computational analysis. This work represents a critical foundational study that validates one of the three proposed bacterial biomarkers for your SERS-based sepsis diagnostic device.</w:t>
      </w:r>
    </w:p>
    <w:p>
      <w:pPr>
        <w:spacing w:after="200"/>
      </w:pPr>
      <w:r>
        <w:t xml:space="preserve">Key Assessment: This paper should be published FIRST (before or parallel to Manuscript 1) as it provides essential spectroscopic validation data that underpins your entire SERS biomarker detection strategy.</w:t>
      </w:r>
    </w:p>
    <w:p>
      <w:pPr>
        <w:pStyle w:val="Heading1"/>
        <w:spacing w:after="100" w:before="100"/>
      </w:pPr>
      <w:r>
        <w:t xml:space="preserve">1. Paper Overview &amp; Current Status</w:t>
      </w:r>
    </w:p>
    <w:p>
      <w:pPr>
        <w:spacing w:after="50"/>
      </w:pPr>
      <w:r>
        <w:t xml:space="preserve">Title: "Experimental and DFT-Assisted Raman Characterisation of N-Acetylmuramic Acid for Bacterial Biomarker Analysis"</w:t>
      </w:r>
    </w:p>
    <w:p>
      <w:pPr>
        <w:spacing w:after="100"/>
      </w:pPr>
      <w:r>
        <w:t xml:space="preserve">Current Format: 5-page manuscript (single-column conference format)
Authors: Sukesh P (Department of Electrical Engineering, IIT Jodhpur)
Content: Comprehensive Raman spectroscopy + DFT computational validation
Strengths:
✓ Novel DFT-experimental correlation for NAM vibrational analysis
✓ Clear spectral preprocessing methodology (dark subtraction, baseline correction, Savitzky-Golay)
✓ Peak-by-peak assignments with computational support
✓ Relevant to bacterial diagnostics and SERS applications
✓ Well-structured presentation with tables and figure comparisons
✓ Strong foundation for biomarker validation</w:t>
      </w:r>
    </w:p>
    <w:p>
      <w:pPr>
        <w:pStyle w:val="Heading1"/>
        <w:spacing w:after="100" w:before="100"/>
      </w:pPr>
      <w:r>
        <w:t xml:space="preserve">2. Strategic Positioning in Publication Timeline</w:t>
      </w:r>
    </w:p>
    <w:p>
      <w:pPr>
        <w:spacing w:after="50"/>
      </w:pPr>
      <w:r>
        <w:t xml:space="preserve">Recommended Position: PAPER 7 (or optionally PAPER 4)</w:t>
      </w:r>
    </w:p>
    <w:p>
      <w:pPr>
        <w:spacing w:after="30"/>
      </w:pPr>
      <w:r>
        <w:t xml:space="preserve">Option A - Current Timeline Slot (RECOMMENDED):</w:t>
      </w:r>
    </w:p>
    <w:p>
      <w:pPr>
        <w:spacing w:after="100"/>
      </w:pPr>
      <w:r>
        <w:t xml:space="preserve">Publication Sequence: Paper 7 in Overall Strategy
Submission Timeline: Month 10-11 (concurrent with Manuscript 1 revision)
Target Journal: Analytical and Bioanalytical Chemistry (IF ~6.0)
Alternative: Journal of Raman Spectroscopy, Spectrochimica Acta
Expected Publication: Month 13-14
Rationale: This validates the foundational biomarker (NAM) that underpins your detection strategy</w:t>
      </w:r>
    </w:p>
    <w:p>
      <w:pPr>
        <w:spacing w:after="30"/>
      </w:pPr>
      <w:r>
        <w:t xml:space="preserve">Option B - Priority Advancement (EARLY SUBMISSION):</w:t>
      </w:r>
    </w:p>
    <w:p>
      <w:pPr>
        <w:spacing w:after="150"/>
      </w:pPr>
      <w:r>
        <w:t xml:space="preserve">Submit NOW (Month 0-2) to Spectroscopy journals
Target: Journal of Raman Spectroscopy, Spectrochimica Acta
Advantage: Establishes NAM vibrational fingerprint while Substrate Design manuscript is under review
Parallel Publication: First published paper = quick early impact
Timeline: Can be published within 4-6 months of submission</w:t>
      </w:r>
    </w:p>
    <w:p>
      <w:pPr>
        <w:pStyle w:val="Heading1"/>
        <w:spacing w:after="100" w:before="100"/>
      </w:pPr>
      <w:r>
        <w:t xml:space="preserve">3. Required Enhancements Before Submission</w:t>
      </w:r>
    </w:p>
    <w:p>
      <w:pPr>
        <w:spacing w:after="50"/>
      </w:pPr>
      <w:r>
        <w:t xml:space="preserve">A. Expand from 5-page Conference Format to Full Research Article (10-14 pages)</w:t>
      </w:r>
    </w:p>
    <w:p>
      <w:pPr>
        <w:spacing w:after="100"/>
      </w:pPr>
      <w:r>
        <w:t xml:space="preserve">Current Structure → Enhanced Structure:
Current:
• Abstract + Brief Introduction
• Methods (condensed)
• Results &amp; Discussion (combined)
• Tables
Expanded:
1. Abstract (250-300 words, structured format)
   └─ Background, method, results, conclusion, impact
2. Introduction (2-3 pages) - ADD DETAIL
   ├─ NAM's role in bacterial cell walls (expanded)
   ├─ Clinical significance for sepsis diagnostics
   ├─ Raman spectroscopy advantages for biomarkers
   ├─ DFT computational methods for spectral interpretation
   ├─ Knowledge gaps this study addresses
   └─ Objectives and hypothesis
3. Materials &amp; Methods (2-3 pages) - EXPAND
   ├─ NAM sample sourcing, purity, characterization
   ├─ Raman instrument specifications (785 nm laser, power, exposure)
   ├─ Sample preparation detailed protocol
   ├─ Spectral acquisition parameters
   ├─ Preprocessing methodology (justify parameter selection)
   └─ DFT computational details (functional, basis set, convergence criteria)
4. Results (3-4 pages) - RESTRUCTURE
   ├─ Experimental Raman spectrum (separate section)
   │  ├─ Spectral quality and reproducibility
   │  ├─ Peak identification and assignments
   │  └─ Spectral consistency data
   ├─ DFT Computational Results (separate section)
   │  ├─ Optimized molecular geometry
   │  ├─ Vibrational frequency calculations
   │  └─ Theoretical spectrum
   └─ Experimental-Theoretical Comparison
      ├─ Agreement analysis
      ├─ Peak-by-peak correlation table
      └─ Intensity comparisons
5. Discussion (3-4 pages) - SUBSTANTIAL EXPANSION
   ├─ Interpretation of vibrational assignments
   ├─ Agreement between experimental and computational results
   ├─ Comparison with literature values (if available)
   ├─ Advantages of combined experimental-DFT approach
   ├─ Relevance to SERS biomarker detection
   ├─ Limitations of study
   └─ Clinical implications for bacterial diagnostics
6. Conclusion (1 page)
   └─ Summary, significance, future applications
7. References (expanded to 40-50 citations)
   └─ Include spectroscopy, DFT, bacterial cell wall, diagnostics literature</w:t>
      </w:r>
    </w:p>
    <w:p>
      <w:pPr>
        <w:spacing w:after="50"/>
      </w:pPr>
      <w:r>
        <w:t xml:space="preserve">B. Add Figures (3-5 new figures recommended)</w:t>
      </w:r>
    </w:p>
    <w:p>
      <w:pPr>
        <w:spacing w:after="100"/>
      </w:pPr>
      <w:r>
        <w:t xml:space="preserve">Current: Appears to have basic figure showing spectra
Recommended Additions:
• Figure 1: Molecular Structure of NAM
  └─ Ball-and-stick model with atom labeling
  └─ Show functional groups relevant to Raman activity
• Figure 2: Experimental Raman Spectrum (high resolution)
  └─ Full spectrum 500-2000 cm⁻¹
  └─ Annotate major peaks with wavenumber values
  └─ Include multiple replicates to show reproducibility
• Figure 3: DFT-Optimized Molecular Geometry
  └─ 3D structure from GAUSSIAN optimization
  └─ Show lowest energy conformation
  └─ Include HOMO-LUMO visualization if relevant
• Figure 4: Simulated Raman Spectrum from DFT
  └─ Theoretical spectrum (B3LYP/6-31G(d))
  └─ Show raw output (before Gaussian broadening)
  └─ Overlay with experimental spectrum
• Figure 5: Experimental vs. Theoretical Overlay
  └─ Direct comparison: Black (experimental), Red (theoretical)
  └─ Highlight agreement in peak positions
  └─ Residuals plot to show deviations
  └─ Scale both to same intensity for visual comparison
• Table 1: Expanded Peak Assignments
  └─ Experimental wavenumber (cm⁻¹)
  └─ Theoretical wavenumber (cm⁻¹)
  └─ Shift error (cm⁻¹ and %)
  └─ Intensity (a.u.)
  └─ Vibrational mode assignment
  └─ Functional groups involved</w:t>
      </w:r>
    </w:p>
    <w:p>
      <w:pPr>
        <w:spacing w:after="50"/>
      </w:pPr>
      <w:r>
        <w:t xml:space="preserve">C. Expand Methods Section: DFT Computational Details</w:t>
      </w:r>
    </w:p>
    <w:p>
      <w:pPr>
        <w:spacing w:after="100"/>
      </w:pPr>
      <w:r>
        <w:t xml:space="preserve">Add to Methods:
• Gaussian 16 version and citation
• Molecular structure input source (PubChem, literature, drawn)
• Geometry optimization convergence criteria
• Frequency calculations and imaginary frequency check
• Raman scattering tensor calculation
• Gaussian broadening parameters for simulated spectrum (FWHM)
• Scaling factor applied (if any) for theoretical wavenumbers
• Comparison protocol between experimental and theoretical spectra
• Software used for spectral processing and visualization</w:t>
      </w:r>
    </w:p>
    <w:p>
      <w:pPr>
        <w:spacing w:after="50"/>
      </w:pPr>
      <w:r>
        <w:t xml:space="preserve">D. Strengthen Discussion Section</w:t>
      </w:r>
    </w:p>
    <w:p>
      <w:pPr>
        <w:spacing w:after="100"/>
      </w:pPr>
      <w:r>
        <w:t xml:space="preserve">Current Discussion: Relatively brief
Expanded Discussion Should Address:
1. Detailed Interpretation (1-1.5 pages)
   • What each major vibrational band represents
   • How NAM structure enables these vibrations
   • Comparison with literature values for glucose, amino sugars
   • Why certain peaks show strong/weak Raman intensity
2. Validation of DFT Approach (0.5-1 page)
   • Justification for B3LYP/6-31G(d) selection
   • Agreement metrics (mean error, max deviation)
   • Sources of discrepancy (anharmonicity, solvent effects)
   • Improvements with higher-level theory (if explored)
3. Implications for SERS (1-1.5 pages)
   • How these NAM vibrational signatures enable SERS detection
   • Which peaks are most intense under SERS conditions
   • Expected enhancement in plasmonic field (theoretical prediction)
   • Cross-reactivity considerations (NAM vs. NAG)
   • Specificity for bacterial diagnostics
4. Clinical Applications (0.5-1 page)
   • Role of NAM as universal bacterial marker
   • Sepsis diagnostics relevance
   • Potential for multimarker panel (NAM + LPS/LTA)
   • Time-to-result advantages vs. culture
5. Limitations (0.5 page)
   • Study limitations (pure powder, not in bacterial cells)
   • Computational approximations
   • Potential improvements needed before clinical use
6. Future Directions (0.5 page)
   • SERS enhancement simulations using this data
   • Comparative study with LPS and LTA
   • In situ measurements in bacterial systems
   • Clinical validation roadmap</w:t>
      </w:r>
    </w:p>
    <w:p>
      <w:pPr>
        <w:pStyle w:val="Heading1"/>
        <w:spacing w:after="100" w:before="100"/>
      </w:pPr>
      <w:r>
        <w:t xml:space="preserve">4. Target Journal Selection &amp; Strategy</w:t>
      </w:r>
    </w:p>
    <w:p>
      <w:pPr>
        <w:spacing w:after="50"/>
      </w:pPr>
      <w:r>
        <w:t xml:space="preserve">PRIMARY TARGET (Recommended):</w:t>
      </w:r>
    </w:p>
    <w:p>
      <w:pPr>
        <w:spacing w:after="100"/>
      </w:pPr>
      <w:r>
        <w:t xml:space="preserve">Journal: Analytical and Bioanalytical Chemistry
Impact Factor: ~6.0
Scope: Bioanalytical methods, spectroscopy, computational chemistry
Advantage: Perfect fit for experimental + DFT characterization
Average Review Time: 3-4 months
Acceptance Rate: ~40-50%
Editor Letter Angle:
"We present experimental and computational validation of N-acetylmuramic acid (NAM), a bacterial biomarker crucial for SERS-based sepsis diagnostics. Our study combines Raman spectroscopy with DFT calculations to establish reference vibrational fingerprints essential for rapid bacterial identification."</w:t>
      </w:r>
    </w:p>
    <w:p>
      <w:pPr>
        <w:spacing w:after="50"/>
      </w:pPr>
      <w:r>
        <w:t xml:space="preserve">SECONDARY TARGETS (Backup Options):</w:t>
      </w:r>
    </w:p>
    <w:p>
      <w:pPr>
        <w:spacing w:after="150"/>
      </w:pPr>
      <w:r>
        <w:t xml:space="preserve">1. Journal of Raman Spectroscopy
   └─ IF: ~2.9 (but highly respected in Raman community)
   └─ Focus: Raman spectroscopy applications
   └─ Advantage: Specialist journal = high visibility among Raman users
2. Spectrochimica Acta Part A
   └─ IF: ~3.4
   └─ Focus: Molecular spectroscopy
   └─ Advantage: Open access option, faster review
3. Bioanalysis
   └─ IF: ~3.0
   └─ Focus: Analytical methods for biomarkers
   └─ Advantage: Direct clinical application angle
4. Sensors (MDPI - Open Access)
   └─ IF: ~3.9
   └─ Focus: Sensor and biosensor development
   └─ Advantage: Fast publication, open access
   └─ Caution: More of a supplementary option</w:t>
      </w:r>
    </w:p>
    <w:p>
      <w:pPr>
        <w:pStyle w:val="Heading1"/>
        <w:spacing w:after="100" w:before="100"/>
      </w:pPr>
      <w:r>
        <w:t xml:space="preserve">5. Recommended Publication Pathway</w:t>
      </w:r>
    </w:p>
    <w:p>
      <w:pPr>
        <w:spacing w:after="50"/>
      </w:pPr>
      <w:r>
        <w:t xml:space="preserve">OPTION A - Submit NOW (Fast Track)</w:t>
      </w:r>
    </w:p>
    <w:p>
      <w:pPr>
        <w:spacing w:after="100"/>
      </w:pPr>
      <w:r>
        <w:t xml:space="preserve">Timeline:
• MONTH 1-2: Final revisions and figure enhancement
• MONTH 2: Submit to Analytical &amp; Bioanalytical Chemistry
• MONTH 5-6: Expected acceptance/publication
Advantages:
✓ Establishes NAM vibrational fingerprint baseline
✓ Published before Manuscript 1, creating early impact
✓ Provides citation foundation for downstream papers
✓ De-risks one manuscript ahead of others
✓ Demonstrates quick publication velocity
Disadvantages:
• Requires immediate effort while SERS simulations ongoing
• May delay other writing timelines</w:t>
      </w:r>
    </w:p>
    <w:p>
      <w:pPr>
        <w:spacing w:after="50"/>
      </w:pPr>
      <w:r>
        <w:t xml:space="preserve">OPTION B - Submit at Month 10-11 (Parallel to Manuscript 1)</w:t>
      </w:r>
    </w:p>
    <w:p>
      <w:pPr>
        <w:spacing w:after="150"/>
      </w:pPr>
      <w:r>
        <w:t xml:space="preserve">Timeline:
• MONTH 8-9: Finalize figures and enhanced sections
• MONTH 10-11: Submit parallel with Manuscript 1
• MONTH 13-14: Expected acceptance/publication
Advantages:
✓ Allows more time for figure preparation
✓ Parallel submission with Manuscript 1 increases publishing velocity
✓ Coordinates with overall project timeline
✓ Less disruption to ongoing SERS work
Disadvantages:
• Slightly delayed first publication
• May be overshadowed by Manuscript 1 if both publish simultaneously</w:t>
      </w:r>
    </w:p>
    <w:p>
      <w:pPr>
        <w:pStyle w:val="Heading1"/>
        <w:spacing w:after="100" w:before="100"/>
      </w:pPr>
      <w:r>
        <w:t xml:space="preserve">6. Integration with SERS Nanobiosensor Project</w:t>
      </w:r>
    </w:p>
    <w:p>
      <w:pPr>
        <w:spacing w:after="50"/>
      </w:pPr>
      <w:r>
        <w:t xml:space="preserve">How NAM Paper Strengthens Your Overall Strategy:</w:t>
      </w:r>
    </w:p>
    <w:p>
      <w:pPr>
        <w:spacing w:after="100"/>
      </w:pPr>
      <w:r>
        <w:t xml:space="preserve">1. Manuscript 1 (SERS Substrate) → Benefits from NAM paper
   └─ Can cite NAM vibrational signatures as test biomarkers
   └─ Show SERS enhancement of NAM peaks from NAM paper
   └─ Experimental + DFT foundation already established
2. Manuscript 2 (Detection &amp; Algorithm) → Direct application
   └─ Use NAM paper's spectral assignments for peak identification
   └─ Incorporate NAM into multimarker detection panel
   └─ Reference NAM vibrational bands in algorithm development
   └─ Validate algorithm against NAM paper's spectra
3. Manuscript 3 (Clinical) → Biomarker validation support
   └─ Cite NAM paper as evidence for biomarker choice
   └─ Support NAM selection as universal bacterial marker
   └─ Cross-reference with clinical NAM detection results
4. Paper 7 (Biomarker Validation) → Becomes NAM paper
   └─ This manuscript IS the experimental biomarker validation
   └─ Eliminates need for separate Paper 7
   └─ Reduces total publication burden
Recommended Cross-Citations:
• Manuscript 1: "Based on the Raman spectroscopic characterization of NAM (our previous work), we selected these biomarkers..."
• Manuscript 2: "Reference vibrational signatures from [NAM paper] were used to assign peaks in complex biological matrices..."
• Manuscript 3: "NAM detection was validated using the spectral fingerprints established in [NAM paper]..."</w:t>
      </w:r>
    </w:p>
    <w:p>
      <w:pPr>
        <w:pStyle w:val="Heading1"/>
        <w:spacing w:after="100" w:before="100"/>
      </w:pPr>
      <w:r>
        <w:t xml:space="preserve">7. Pre-Submission Revision Checklist</w:t>
      </w:r>
    </w:p>
    <w:p>
      <w:pPr>
        <w:spacing w:after="30"/>
      </w:pPr>
      <w:r>
        <w:t xml:space="preserve">Content &amp; Scope:</w:t>
      </w:r>
    </w:p>
    <w:p>
      <w:pPr>
        <w:spacing w:after="30"/>
      </w:pPr>
      <w:r>
        <w:t xml:space="preserve">□ Expanded Introduction (2-3 pages) with clinical context
□ Enhanced Methods section with computational details
□ Separated Results into experimental, computational, and comparison sections
□ Comprehensive Discussion (3-4 pages) with SERS implications
□ Conclusion emphasizing diagnostic applications
□ 40-50 relevant citations including SERS and bacterial biomarker literature
Figures &amp; Tables:</w:t>
      </w:r>
    </w:p>
    <w:p>
      <w:pPr>
        <w:spacing w:after="30"/>
      </w:pPr>
      <w:r>
        <w:t xml:space="preserve">□ Figure 1: NAM molecular structure (ball-and-stick)
□ Figure 2: Experimental Raman spectrum (high resolution, multiple replicates)
□ Figure 3: DFT-optimized molecular geometry
□ Figure 4: Simulated Raman spectrum (theoretical)
□ Figure 5: Experimental vs. theoretical overlay with residuals
□ Table 1: Comprehensive peak assignments with errors
□ Table 2: Vibrational mode assignments by frequency region
Technical Quality:</w:t>
      </w:r>
    </w:p>
    <w:p>
      <w:pPr>
        <w:spacing w:after="30"/>
      </w:pPr>
      <w:r>
        <w:t xml:space="preserve">□ All figures high-resolution (≥300 dpi)
□ Clear figure captions (1-3 sentences each)
□ All peaks labeled with wavenumber values
□ Error bars or standard deviations shown where applicable
□ Table formatting consistent with target journal
□ Mathematical notation properly formatted
□ Chemical structure drawings clear and standardized
Manuscript Quality:</w:t>
      </w:r>
    </w:p>
    <w:p>
      <w:pPr>
        <w:spacing w:after="30"/>
      </w:pPr>
      <w:r>
        <w:t xml:space="preserve">□ Abstract structured (Background-Methods-Results-Conclusion)
□ All sections appropriate length and depth
□ Smooth transitions between sections
□ No grammatical or spelling errors (proofread 3x)
□ Consistent notation throughout (cm⁻¹, wavenumbers, etc.)
□ Units clearly stated for all measurements
□ Proper citations (check format for target journal)
□ Acknowledgments section (funding, software, colleagues)
□ Data availability statement included
□ No plagiarism (use plagiarism checker)
Submission Format:</w:t>
      </w:r>
    </w:p>
    <w:p>
      <w:pPr>
        <w:spacing w:after="150"/>
      </w:pPr>
      <w:r>
        <w:t xml:space="preserve">□ Manuscript formatted per target journal guidelines
□ Cover letter written with novelty statement
□ Suggested reviewers list provided (3-5 names)
□ Keywords selected (5-7 relevant terms)
□ All author affiliations and contact info correct
□ Conflict of interest declaration included
□ Supplementary information organized
□ Figure files uploaded separately as requested</w:t>
      </w:r>
    </w:p>
    <w:p>
      <w:pPr>
        <w:pStyle w:val="Heading1"/>
        <w:spacing w:after="100" w:before="100"/>
      </w:pPr>
      <w:r>
        <w:t xml:space="preserve">8. Recommended Timeline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r>
              <w:t xml:space="preserve">Timeline</w:t>
            </w:r>
          </w:p>
        </w:tc>
        <w:tc>
          <w:tcPr>
            <w:shd w:fill="D3D3D3"/>
          </w:tcPr>
          <w:p>
            <w:r>
              <w:t xml:space="preserve">Action</w:t>
            </w:r>
          </w:p>
        </w:tc>
        <w:tc>
          <w:tcPr>
            <w:shd w:fill="D3D3D3"/>
          </w:tcPr>
          <w:p>
            <w:r>
              <w:t xml:space="preserve">Responsibility</w:t>
            </w:r>
          </w:p>
        </w:tc>
      </w:tr>
      <w:tr>
        <w:tc>
          <w:p>
            <w:r>
              <w:t xml:space="preserve">Week 1</w:t>
            </w:r>
          </w:p>
        </w:tc>
        <w:tc>
          <w:p>
            <w:r>
              <w:t xml:space="preserve">Decision: Submit NOW vs. Month 10-11</w:t>
            </w:r>
          </w:p>
        </w:tc>
        <w:tc>
          <w:p>
            <w:r>
              <w:t xml:space="preserve">You + Advisor</w:t>
            </w:r>
          </w:p>
        </w:tc>
      </w:tr>
      <w:tr>
        <w:tc>
          <w:p>
            <w:r>
              <w:t xml:space="preserve">Week 2-4</w:t>
            </w:r>
          </w:p>
        </w:tc>
        <w:tc>
          <w:p>
            <w:r>
              <w:t xml:space="preserve">Expand manuscript to 12-14 pages</w:t>
            </w:r>
          </w:p>
        </w:tc>
        <w:tc>
          <w:p>
            <w:r>
              <w:t xml:space="preserve">Primary Author</w:t>
            </w:r>
          </w:p>
        </w:tc>
      </w:tr>
      <w:tr>
        <w:tc>
          <w:p>
            <w:r>
              <w:t xml:space="preserve">Week 4-6</w:t>
            </w:r>
          </w:p>
        </w:tc>
        <w:tc>
          <w:p>
            <w:r>
              <w:t xml:space="preserve">Create/enhance figures (5 new figs)</w:t>
            </w:r>
          </w:p>
        </w:tc>
        <w:tc>
          <w:p>
            <w:r>
              <w:t xml:space="preserve">You + Graphics support</w:t>
            </w:r>
          </w:p>
        </w:tc>
      </w:tr>
      <w:tr>
        <w:tc>
          <w:p>
            <w:r>
              <w:t xml:space="preserve">Week 6-7</w:t>
            </w:r>
          </w:p>
        </w:tc>
        <w:tc>
          <w:p>
            <w:r>
              <w:t xml:space="preserve">Internal review and revisions</w:t>
            </w:r>
          </w:p>
        </w:tc>
        <w:tc>
          <w:p>
            <w:r>
              <w:t xml:space="preserve">Advisor + Co-authors</w:t>
            </w:r>
          </w:p>
        </w:tc>
      </w:tr>
      <w:tr>
        <w:tc>
          <w:p>
            <w:r>
              <w:t xml:space="preserve">Week 8</w:t>
            </w:r>
          </w:p>
        </w:tc>
        <w:tc>
          <w:p>
            <w:r>
              <w:t xml:space="preserve">Final proofing and format check</w:t>
            </w:r>
          </w:p>
        </w:tc>
        <w:tc>
          <w:p>
            <w:r>
              <w:t xml:space="preserve">Primary Author</w:t>
            </w:r>
          </w:p>
        </w:tc>
      </w:tr>
      <w:tr>
        <w:tc>
          <w:p>
            <w:r>
              <w:t xml:space="preserve">Week 9</w:t>
            </w:r>
          </w:p>
        </w:tc>
        <w:tc>
          <w:p>
            <w:r>
              <w:t xml:space="preserve">Submit to Analytical &amp; Bioanalytical Chemistry</w:t>
            </w:r>
          </w:p>
        </w:tc>
        <w:tc>
          <w:p>
            <w:r>
              <w:t xml:space="preserve">Corresponding Author</w:t>
            </w:r>
          </w:p>
        </w:tc>
      </w:tr>
      <w:tr>
        <w:tc>
          <w:p>
            <w:r>
              <w:t xml:space="preserve">Week 9-40</w:t>
            </w:r>
          </w:p>
        </w:tc>
        <w:tc>
          <w:p>
            <w:r>
              <w:t xml:space="preserve">Peer review + revisions</w:t>
            </w:r>
          </w:p>
        </w:tc>
        <w:tc>
          <w:p>
            <w:r>
              <w:t xml:space="preserve">Entire team</w:t>
            </w:r>
          </w:p>
        </w:tc>
      </w:tr>
      <w:tr>
        <w:tc>
          <w:p>
            <w:r>
              <w:t xml:space="preserve">Month 6</w:t>
            </w:r>
          </w:p>
        </w:tc>
        <w:tc>
          <w:p>
            <w:r>
              <w:t xml:space="preserve">Expected publication</w:t>
            </w:r>
          </w:p>
        </w:tc>
        <w:tc>
          <w:p>
            <w:r>
              <w:t xml:space="preserve">Published!</w:t>
            </w:r>
          </w:p>
        </w:tc>
      </w:tr>
    </w:tbl>
    <w:p>
      <w:pPr>
        <w:spacing w:after="200"/>
      </w:pPr>
    </w:p>
    <w:p>
      <w:pPr>
        <w:pStyle w:val="Heading1"/>
        <w:spacing w:after="100" w:before="100"/>
      </w:pPr>
      <w:r>
        <w:t xml:space="preserve">9. Key Recommendations &amp; Next Steps</w:t>
      </w:r>
    </w:p>
    <w:p>
      <w:pPr>
        <w:spacing w:after="50"/>
      </w:pPr>
      <w:r>
        <w:t xml:space="preserve">IMMEDIATE ACTION ITEMS:</w:t>
      </w:r>
    </w:p>
    <w:p>
      <w:pPr>
        <w:spacing w:after="100"/>
      </w:pPr>
      <w:r>
        <w:t xml:space="preserve">1. DECIDE SUBMISSION TIMING
   ✓ Option A (Submit NOW): Faster first publication, higher visibility
   ✓ Option B (Month 10-11): More time for polish, parallel with Manuscript 1
   → RECOMMENDATION: Option A - Fast Track (submit within 8 weeks)
2. EXPAND &amp; ENHANCE MANUSCRIPT
   • Grow from 5 to 12-14 pages
   • Add expanded Introduction and Discussion sections
   • Create 5 high-quality figures
   • Develop comprehensive peak assignment table
3. SELECT TARGET JOURNAL
   • PRIMARY: Analytical and Bioanalytical Chemistry
   • BACKUP: Journal of Raman Spectroscopy or Spectrochimica Acta
4. COORDINATE WITH MANUSCRIPT 1
   • Plan cross-citations between NAM paper and SERS substrate paper
   • Use NAM vibrational data in substrate testing
   • Avoid redundancy with Paper 7 (biomarker validation)
5. PREPARE SUBMISSION PACKAGE
   • Cover letter highlighting novelty (DFT-experimental validation)
   • Suggested reviewers (Raman spectroscopy + DFT experts)
   • Detailed figure captions
   • Supplementary information (raw data, additional spectra)</w:t>
      </w:r>
    </w:p>
    <w:p>
      <w:pPr>
        <w:spacing w:after="50"/>
      </w:pPr>
      <w:r>
        <w:t xml:space="preserve">STRATEGIC ADVANTAGES OF PUBLISHING NAM PAPER NOW:</w:t>
      </w:r>
    </w:p>
    <w:p>
      <w:pPr>
        <w:spacing w:after="100"/>
      </w:pPr>
      <w:r>
        <w:t xml:space="preserve">✓ Establishes you as authority on NAM Raman spectroscopy
✓ Provides citation foundation for Manuscripts 1-3
✓ First published paper = early career impact
✓ De-risks publication timeline (1 of 3 primary papers secured)
✓ Unique contribution: DFT-experimental validation of NAM
✓ Directly supports SERS biomarker selection rationale
✓ Can reference in job/fellowship applications (if applicable)
✓ Creates 6-month head start on publication velocity</w:t>
      </w:r>
    </w:p>
    <w:p>
      <w:pPr>
        <w:spacing w:after="50"/>
      </w:pPr>
      <w:r>
        <w:t xml:space="preserve">ESTIMATED SUCCESS RATE:</w:t>
      </w:r>
    </w:p>
    <w:p>
      <w:pPr>
        <w:spacing w:after="200"/>
      </w:pPr>
      <w:r>
        <w:t xml:space="preserve">With enhancements recommended above:
• Analytical &amp; Bioanalytical Chemistry: ~60-70% acceptance probability
• Journal of Raman Spectroscopy: ~70-75% acceptance probability
• Overall first-choice acceptance: High if revisions are thorough</w:t>
      </w:r>
    </w:p>
    <w:p>
      <w:pPr>
        <w:pStyle w:val="Heading1"/>
        <w:spacing w:after="100" w:before="100"/>
      </w:pPr>
      <w:r>
        <w:t xml:space="preserve">10. Conclusion</w:t>
      </w:r>
    </w:p>
    <w:p>
      <w:pPr>
        <w:spacing w:after="100"/>
      </w:pPr>
      <w:r>
        <w:t xml:space="preserve">Your NAM paper is a strong, publishable manuscript that validates one of three critical bacterial biomarkers for your SERS nanobiosensor platform. By expanding it to full journal format and enhancing the figures, this paper becomes a cornerstone publication that strengthens your entire research narrative.</w:t>
      </w:r>
    </w:p>
    <w:p>
      <w:pPr>
        <w:spacing w:after="50"/>
      </w:pPr>
      <w:r>
        <w:t xml:space="preserve">FINAL RECOMMENDATION: Submit this paper within 8 weeks to Analytical and Bioanalytical Chemistry. This creates an early publication that:</w:t>
      </w:r>
    </w:p>
    <w:p>
      <w:pPr>
        <w:spacing w:after="100"/>
      </w:pPr>
      <w:r>
        <w:t xml:space="preserve">1. Establishes NAM vibrational fingerprint baseline
2. Demonstrates rigorous experimental-computational validation
3. Provides citation foundation for Manuscripts 1-3
4. Accelerates your publication velocity
5. Strengthens your overall research impact
Expected publication timeline: 6 months (by Month 6 of your project)
This positions you well ahead of Manuscript 1 and creates a strong publication portfolio by project completion.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2026-08-04T11:43:00.047Z</dcterms:created>
  <dcterms:modified xsi:type="dcterms:W3CDTF">2026-08-04T11:43:00.047Z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