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80890" w14:textId="77777777" w:rsidR="00F63F20" w:rsidRPr="00F63F20" w:rsidRDefault="00F63F20" w:rsidP="00F63F20">
      <w:r w:rsidRPr="00F63F20">
        <w:rPr>
          <w:b/>
          <w:bCs/>
        </w:rPr>
        <w:t>Comparative Analysis of Experimental, Literature DFT, and Present DFT Raman Frequencies of Rhodamine B</w:t>
      </w:r>
      <w:r w:rsidRPr="00F63F20">
        <w:br/>
      </w:r>
      <w:r w:rsidRPr="00F63F20">
        <w:br/>
        <w:t>Below is a systematic comparison of three datasets:</w:t>
      </w:r>
    </w:p>
    <w:p w14:paraId="410D68BC" w14:textId="77777777" w:rsidR="00F63F20" w:rsidRPr="00F63F20" w:rsidRDefault="00F63F20" w:rsidP="00F63F20">
      <w:r w:rsidRPr="00F63F20">
        <w:t>Experimental Raman peaks (reported in literature)</w:t>
      </w:r>
    </w:p>
    <w:p w14:paraId="3A77C7D8" w14:textId="77777777" w:rsidR="00F63F20" w:rsidRPr="00F63F20" w:rsidRDefault="00F63F20" w:rsidP="00F63F20">
      <w:r w:rsidRPr="00F63F20">
        <w:t>DFT values from Shuang Lin et al. (Gaussian 09, B3LYP/6-31G)</w:t>
      </w:r>
    </w:p>
    <w:p w14:paraId="203A7141" w14:textId="77777777" w:rsidR="00F63F20" w:rsidRPr="00F63F20" w:rsidRDefault="00F63F20" w:rsidP="00F63F20">
      <w:r w:rsidRPr="00F63F20">
        <w:t>Our DFT values (Gaussian 16, B3LYP/6-31G(d))</w:t>
      </w:r>
    </w:p>
    <w:p w14:paraId="7D177E89" w14:textId="77777777" w:rsidR="00F63F20" w:rsidRPr="00F63F20" w:rsidRDefault="00F63F20" w:rsidP="00F63F20">
      <w:r w:rsidRPr="00F63F20">
        <w:t>Reference:</w:t>
      </w:r>
      <w:r w:rsidRPr="00F63F20">
        <w:br/>
        <w:t xml:space="preserve">Shuang Lin et al., </w:t>
      </w:r>
      <w:r w:rsidRPr="00F63F20">
        <w:rPr>
          <w:i/>
          <w:iCs/>
        </w:rPr>
        <w:t>Rapid and sensitive SERS method for determination of Rhodamine B in chili powder with paper-based substrates</w:t>
      </w:r>
      <w:r w:rsidRPr="00F63F20">
        <w:t>, RSC Advances.</w:t>
      </w:r>
    </w:p>
    <w:p w14:paraId="095E4941" w14:textId="77777777" w:rsidR="00F63F20" w:rsidRPr="00F63F20" w:rsidRDefault="00F63F20" w:rsidP="00F63F20">
      <w:r w:rsidRPr="00F63F20">
        <w:pict w14:anchorId="2095A76A">
          <v:rect id="_x0000_i1025" style="width:468pt;height:.85pt" o:hralign="center" o:hrstd="t" o:hr="t" fillcolor="#a0a0a0" stroked="f"/>
        </w:pict>
      </w:r>
    </w:p>
    <w:p w14:paraId="012D0348" w14:textId="77777777" w:rsidR="00F63F20" w:rsidRPr="00F63F20" w:rsidRDefault="00F63F20" w:rsidP="00F63F20">
      <w:pPr>
        <w:rPr>
          <w:b/>
          <w:bCs/>
        </w:rPr>
      </w:pPr>
      <w:r w:rsidRPr="00F63F20">
        <w:rPr>
          <w:b/>
          <w:bCs/>
        </w:rPr>
        <w:t>1. Method Comparison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341"/>
        <w:gridCol w:w="1137"/>
        <w:gridCol w:w="1017"/>
        <w:gridCol w:w="876"/>
      </w:tblGrid>
      <w:tr w:rsidR="00F63F20" w:rsidRPr="00F63F20" w14:paraId="41B9F51A" w14:textId="77777777">
        <w:trPr>
          <w:tblCellSpacing w:w="15" w:type="dxa"/>
        </w:trPr>
        <w:tc>
          <w:tcPr>
            <w:tcW w:w="0" w:type="auto"/>
            <w:tcBorders>
              <w:top w:val="nil"/>
              <w:left w:val="nil"/>
              <w:bottom w:val="nil"/>
              <w:right w:val="nil"/>
            </w:tcBorders>
            <w:vAlign w:val="center"/>
            <w:hideMark/>
          </w:tcPr>
          <w:p w14:paraId="36E38B44" w14:textId="77777777" w:rsidR="00F63F20" w:rsidRPr="00F63F20" w:rsidRDefault="00F63F20" w:rsidP="00F63F20">
            <w:pPr>
              <w:rPr>
                <w:b/>
                <w:bCs/>
              </w:rPr>
            </w:pPr>
            <w:r w:rsidRPr="00F63F20">
              <w:rPr>
                <w:b/>
                <w:bCs/>
              </w:rPr>
              <w:t>Study</w:t>
            </w:r>
          </w:p>
        </w:tc>
        <w:tc>
          <w:tcPr>
            <w:tcW w:w="0" w:type="auto"/>
            <w:tcBorders>
              <w:top w:val="nil"/>
              <w:left w:val="nil"/>
              <w:bottom w:val="nil"/>
              <w:right w:val="nil"/>
            </w:tcBorders>
            <w:vAlign w:val="center"/>
            <w:hideMark/>
          </w:tcPr>
          <w:p w14:paraId="52628CB1" w14:textId="77777777" w:rsidR="00F63F20" w:rsidRPr="00F63F20" w:rsidRDefault="00F63F20" w:rsidP="00F63F20">
            <w:pPr>
              <w:rPr>
                <w:b/>
                <w:bCs/>
              </w:rPr>
            </w:pPr>
            <w:r w:rsidRPr="00F63F20">
              <w:rPr>
                <w:b/>
                <w:bCs/>
              </w:rPr>
              <w:t>Software</w:t>
            </w:r>
          </w:p>
        </w:tc>
        <w:tc>
          <w:tcPr>
            <w:tcW w:w="0" w:type="auto"/>
            <w:tcBorders>
              <w:top w:val="nil"/>
              <w:left w:val="nil"/>
              <w:bottom w:val="nil"/>
              <w:right w:val="nil"/>
            </w:tcBorders>
            <w:vAlign w:val="center"/>
            <w:hideMark/>
          </w:tcPr>
          <w:p w14:paraId="29BC3134" w14:textId="77777777" w:rsidR="00F63F20" w:rsidRPr="00F63F20" w:rsidRDefault="00F63F20" w:rsidP="00F63F20">
            <w:pPr>
              <w:rPr>
                <w:b/>
                <w:bCs/>
              </w:rPr>
            </w:pPr>
            <w:r w:rsidRPr="00F63F20">
              <w:rPr>
                <w:b/>
                <w:bCs/>
              </w:rPr>
              <w:t>Functional</w:t>
            </w:r>
          </w:p>
        </w:tc>
        <w:tc>
          <w:tcPr>
            <w:tcW w:w="0" w:type="auto"/>
            <w:tcBorders>
              <w:top w:val="nil"/>
              <w:left w:val="nil"/>
              <w:bottom w:val="nil"/>
              <w:right w:val="nil"/>
            </w:tcBorders>
            <w:vAlign w:val="center"/>
            <w:hideMark/>
          </w:tcPr>
          <w:p w14:paraId="33B855A2" w14:textId="77777777" w:rsidR="00F63F20" w:rsidRPr="00F63F20" w:rsidRDefault="00F63F20" w:rsidP="00F63F20">
            <w:pPr>
              <w:rPr>
                <w:b/>
                <w:bCs/>
              </w:rPr>
            </w:pPr>
            <w:r w:rsidRPr="00F63F20">
              <w:rPr>
                <w:b/>
                <w:bCs/>
              </w:rPr>
              <w:t>Basis Set</w:t>
            </w:r>
          </w:p>
        </w:tc>
      </w:tr>
      <w:tr w:rsidR="00F63F20" w:rsidRPr="00F63F20" w14:paraId="63FF99A9" w14:textId="77777777">
        <w:trPr>
          <w:tblCellSpacing w:w="15" w:type="dxa"/>
        </w:trPr>
        <w:tc>
          <w:tcPr>
            <w:tcW w:w="0" w:type="auto"/>
            <w:tcBorders>
              <w:top w:val="nil"/>
              <w:left w:val="nil"/>
              <w:bottom w:val="nil"/>
              <w:right w:val="nil"/>
            </w:tcBorders>
            <w:vAlign w:val="center"/>
            <w:hideMark/>
          </w:tcPr>
          <w:p w14:paraId="15FCCAB4" w14:textId="77777777" w:rsidR="00F63F20" w:rsidRPr="00F63F20" w:rsidRDefault="00F63F20" w:rsidP="00F63F20">
            <w:r w:rsidRPr="00F63F20">
              <w:t>Literature DFT</w:t>
            </w:r>
          </w:p>
        </w:tc>
        <w:tc>
          <w:tcPr>
            <w:tcW w:w="0" w:type="auto"/>
            <w:tcBorders>
              <w:top w:val="nil"/>
              <w:left w:val="nil"/>
              <w:bottom w:val="nil"/>
              <w:right w:val="nil"/>
            </w:tcBorders>
            <w:vAlign w:val="center"/>
            <w:hideMark/>
          </w:tcPr>
          <w:p w14:paraId="1DF91038" w14:textId="77777777" w:rsidR="00F63F20" w:rsidRPr="00F63F20" w:rsidRDefault="00F63F20" w:rsidP="00F63F20">
            <w:r w:rsidRPr="00F63F20">
              <w:t>Gaussian 09</w:t>
            </w:r>
          </w:p>
        </w:tc>
        <w:tc>
          <w:tcPr>
            <w:tcW w:w="0" w:type="auto"/>
            <w:tcBorders>
              <w:top w:val="nil"/>
              <w:left w:val="nil"/>
              <w:bottom w:val="nil"/>
              <w:right w:val="nil"/>
            </w:tcBorders>
            <w:vAlign w:val="center"/>
            <w:hideMark/>
          </w:tcPr>
          <w:p w14:paraId="76EFE9FD" w14:textId="77777777" w:rsidR="00F63F20" w:rsidRPr="00F63F20" w:rsidRDefault="00F63F20" w:rsidP="00F63F20">
            <w:r w:rsidRPr="00F63F20">
              <w:t>B3LYP</w:t>
            </w:r>
          </w:p>
        </w:tc>
        <w:tc>
          <w:tcPr>
            <w:tcW w:w="0" w:type="auto"/>
            <w:tcBorders>
              <w:top w:val="nil"/>
              <w:left w:val="nil"/>
              <w:bottom w:val="nil"/>
              <w:right w:val="nil"/>
            </w:tcBorders>
            <w:vAlign w:val="center"/>
            <w:hideMark/>
          </w:tcPr>
          <w:p w14:paraId="6CF09135" w14:textId="77777777" w:rsidR="00F63F20" w:rsidRPr="00F63F20" w:rsidRDefault="00F63F20" w:rsidP="00F63F20">
            <w:r w:rsidRPr="00F63F20">
              <w:t>6-31G</w:t>
            </w:r>
          </w:p>
        </w:tc>
      </w:tr>
      <w:tr w:rsidR="00F63F20" w:rsidRPr="00F63F20" w14:paraId="7EF5C7AD" w14:textId="77777777">
        <w:trPr>
          <w:tblCellSpacing w:w="15" w:type="dxa"/>
        </w:trPr>
        <w:tc>
          <w:tcPr>
            <w:tcW w:w="0" w:type="auto"/>
            <w:tcBorders>
              <w:top w:val="nil"/>
              <w:left w:val="nil"/>
              <w:bottom w:val="nil"/>
              <w:right w:val="nil"/>
            </w:tcBorders>
            <w:vAlign w:val="center"/>
            <w:hideMark/>
          </w:tcPr>
          <w:p w14:paraId="5FB6C887" w14:textId="77777777" w:rsidR="00F63F20" w:rsidRPr="00F63F20" w:rsidRDefault="00F63F20" w:rsidP="00F63F20">
            <w:r w:rsidRPr="00F63F20">
              <w:t>Present Work</w:t>
            </w:r>
          </w:p>
        </w:tc>
        <w:tc>
          <w:tcPr>
            <w:tcW w:w="0" w:type="auto"/>
            <w:tcBorders>
              <w:top w:val="nil"/>
              <w:left w:val="nil"/>
              <w:bottom w:val="nil"/>
              <w:right w:val="nil"/>
            </w:tcBorders>
            <w:vAlign w:val="center"/>
            <w:hideMark/>
          </w:tcPr>
          <w:p w14:paraId="0237BE9C" w14:textId="77777777" w:rsidR="00F63F20" w:rsidRPr="00F63F20" w:rsidRDefault="00F63F20" w:rsidP="00F63F20">
            <w:r w:rsidRPr="00F63F20">
              <w:t>Gaussian 16</w:t>
            </w:r>
          </w:p>
        </w:tc>
        <w:tc>
          <w:tcPr>
            <w:tcW w:w="0" w:type="auto"/>
            <w:tcBorders>
              <w:top w:val="nil"/>
              <w:left w:val="nil"/>
              <w:bottom w:val="nil"/>
              <w:right w:val="nil"/>
            </w:tcBorders>
            <w:vAlign w:val="center"/>
            <w:hideMark/>
          </w:tcPr>
          <w:p w14:paraId="2F9818CD" w14:textId="77777777" w:rsidR="00F63F20" w:rsidRPr="00F63F20" w:rsidRDefault="00F63F20" w:rsidP="00F63F20">
            <w:r w:rsidRPr="00F63F20">
              <w:t>B3LYP</w:t>
            </w:r>
          </w:p>
        </w:tc>
        <w:tc>
          <w:tcPr>
            <w:tcW w:w="0" w:type="auto"/>
            <w:tcBorders>
              <w:top w:val="nil"/>
              <w:left w:val="nil"/>
              <w:bottom w:val="nil"/>
              <w:right w:val="nil"/>
            </w:tcBorders>
            <w:vAlign w:val="center"/>
            <w:hideMark/>
          </w:tcPr>
          <w:p w14:paraId="78FC37CE" w14:textId="77777777" w:rsidR="00F63F20" w:rsidRPr="00F63F20" w:rsidRDefault="00F63F20" w:rsidP="00F63F20">
            <w:r w:rsidRPr="00F63F20">
              <w:t>6-31G(d)</w:t>
            </w:r>
          </w:p>
        </w:tc>
      </w:tr>
    </w:tbl>
    <w:p w14:paraId="35FA4324" w14:textId="77777777" w:rsidR="00F63F20" w:rsidRPr="00F63F20" w:rsidRDefault="00F63F20" w:rsidP="00F63F20">
      <w:r w:rsidRPr="00F63F20">
        <w:t>The only methodological difference is the inclusion of polarization functions (d) in our basis set.</w:t>
      </w:r>
    </w:p>
    <w:p w14:paraId="5CEE8954" w14:textId="77777777" w:rsidR="00F63F20" w:rsidRPr="00F63F20" w:rsidRDefault="00F63F20" w:rsidP="00F63F20">
      <w:r w:rsidRPr="00F63F20">
        <w:pict w14:anchorId="28445C8F">
          <v:rect id="_x0000_i1026" style="width:468pt;height:.85pt" o:hralign="center" o:hrstd="t" o:hr="t" fillcolor="#a0a0a0" stroked="f"/>
        </w:pict>
      </w:r>
    </w:p>
    <w:p w14:paraId="46173FC5" w14:textId="77777777" w:rsidR="00F63F20" w:rsidRPr="00F63F20" w:rsidRDefault="00F63F20" w:rsidP="00F63F20">
      <w:pPr>
        <w:rPr>
          <w:b/>
          <w:bCs/>
        </w:rPr>
      </w:pPr>
      <w:r w:rsidRPr="00F63F20">
        <w:rPr>
          <w:b/>
          <w:bCs/>
        </w:rPr>
        <w:t>2. Direct Peak Comparison (All Three Values)</w:t>
      </w:r>
    </w:p>
    <w:p w14:paraId="04F643C2" w14:textId="77777777" w:rsidR="00F63F20" w:rsidRPr="00F63F20" w:rsidRDefault="00F63F20" w:rsidP="00F63F20">
      <w:pPr>
        <w:rPr>
          <w:b/>
          <w:bCs/>
        </w:rPr>
      </w:pPr>
      <w:r w:rsidRPr="00F63F20">
        <w:rPr>
          <w:b/>
          <w:bCs/>
        </w:rPr>
        <w:t>(A) Xanthene Ring Puckering</w:t>
      </w:r>
    </w:p>
    <w:tbl>
      <w:tblPr>
        <w:tblW w:w="0" w:type="auto"/>
        <w:tblCellSpacing w:w="15" w:type="dxa"/>
        <w:tblInd w:w="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371"/>
        <w:gridCol w:w="824"/>
        <w:gridCol w:w="811"/>
        <w:gridCol w:w="948"/>
      </w:tblGrid>
      <w:tr w:rsidR="00F63F20" w:rsidRPr="00F63F20" w14:paraId="489DD776" w14:textId="77777777" w:rsidTr="0050311F">
        <w:trPr>
          <w:tblCellSpacing w:w="15" w:type="dxa"/>
        </w:trPr>
        <w:tc>
          <w:tcPr>
            <w:tcW w:w="0" w:type="auto"/>
            <w:vAlign w:val="center"/>
            <w:hideMark/>
          </w:tcPr>
          <w:p w14:paraId="76921F1F" w14:textId="77777777" w:rsidR="00F63F20" w:rsidRPr="00F63F20" w:rsidRDefault="00F63F20" w:rsidP="00F63F20">
            <w:pPr>
              <w:rPr>
                <w:b/>
                <w:bCs/>
              </w:rPr>
            </w:pPr>
            <w:r w:rsidRPr="00F63F20">
              <w:rPr>
                <w:b/>
                <w:bCs/>
              </w:rPr>
              <w:t>Experimental</w:t>
            </w:r>
          </w:p>
        </w:tc>
        <w:tc>
          <w:tcPr>
            <w:tcW w:w="0" w:type="auto"/>
            <w:vAlign w:val="center"/>
            <w:hideMark/>
          </w:tcPr>
          <w:p w14:paraId="5EC0EA8F" w14:textId="77777777" w:rsidR="00F63F20" w:rsidRPr="00F63F20" w:rsidRDefault="00F63F20" w:rsidP="00F63F20">
            <w:pPr>
              <w:rPr>
                <w:b/>
                <w:bCs/>
              </w:rPr>
            </w:pPr>
            <w:r w:rsidRPr="00F63F20">
              <w:rPr>
                <w:b/>
                <w:bCs/>
              </w:rPr>
              <w:t>Literature DFT</w:t>
            </w:r>
          </w:p>
        </w:tc>
        <w:tc>
          <w:tcPr>
            <w:tcW w:w="0" w:type="auto"/>
            <w:vAlign w:val="center"/>
            <w:hideMark/>
          </w:tcPr>
          <w:p w14:paraId="29F36B5C" w14:textId="77777777" w:rsidR="00F63F20" w:rsidRPr="00F63F20" w:rsidRDefault="00F63F20" w:rsidP="00F63F20">
            <w:pPr>
              <w:rPr>
                <w:b/>
                <w:bCs/>
              </w:rPr>
            </w:pPr>
            <w:r w:rsidRPr="00F63F20">
              <w:rPr>
                <w:b/>
                <w:bCs/>
              </w:rPr>
              <w:t>Our DFT</w:t>
            </w:r>
          </w:p>
        </w:tc>
        <w:tc>
          <w:tcPr>
            <w:tcW w:w="0" w:type="auto"/>
            <w:vAlign w:val="center"/>
            <w:hideMark/>
          </w:tcPr>
          <w:p w14:paraId="7A6A621D" w14:textId="77777777" w:rsidR="00F63F20" w:rsidRPr="00F63F20" w:rsidRDefault="00F63F20" w:rsidP="00F63F20">
            <w:pPr>
              <w:rPr>
                <w:b/>
                <w:bCs/>
              </w:rPr>
            </w:pPr>
            <w:r w:rsidRPr="00F63F20">
              <w:rPr>
                <w:b/>
                <w:bCs/>
              </w:rPr>
              <w:t>Lit Error</w:t>
            </w:r>
          </w:p>
        </w:tc>
        <w:tc>
          <w:tcPr>
            <w:tcW w:w="0" w:type="auto"/>
            <w:vAlign w:val="center"/>
            <w:hideMark/>
          </w:tcPr>
          <w:p w14:paraId="5E42ED7E" w14:textId="77777777" w:rsidR="00F63F20" w:rsidRPr="00F63F20" w:rsidRDefault="00F63F20" w:rsidP="00F63F20">
            <w:pPr>
              <w:rPr>
                <w:b/>
                <w:bCs/>
              </w:rPr>
            </w:pPr>
            <w:r w:rsidRPr="00F63F20">
              <w:rPr>
                <w:b/>
                <w:bCs/>
              </w:rPr>
              <w:t>Our Error</w:t>
            </w:r>
          </w:p>
        </w:tc>
      </w:tr>
      <w:tr w:rsidR="00F63F20" w:rsidRPr="00F63F20" w14:paraId="332EB561" w14:textId="77777777" w:rsidTr="0050311F">
        <w:trPr>
          <w:tblCellSpacing w:w="15" w:type="dxa"/>
        </w:trPr>
        <w:tc>
          <w:tcPr>
            <w:tcW w:w="0" w:type="auto"/>
            <w:vAlign w:val="center"/>
            <w:hideMark/>
          </w:tcPr>
          <w:p w14:paraId="6A5F97CA" w14:textId="77777777" w:rsidR="00F63F20" w:rsidRPr="00F63F20" w:rsidRDefault="00F63F20" w:rsidP="00F63F20">
            <w:r w:rsidRPr="00F63F20">
              <w:t>619</w:t>
            </w:r>
          </w:p>
        </w:tc>
        <w:tc>
          <w:tcPr>
            <w:tcW w:w="0" w:type="auto"/>
            <w:vAlign w:val="center"/>
            <w:hideMark/>
          </w:tcPr>
          <w:p w14:paraId="704F1CFC" w14:textId="77777777" w:rsidR="00F63F20" w:rsidRPr="00F63F20" w:rsidRDefault="00F63F20" w:rsidP="00F63F20">
            <w:r w:rsidRPr="00F63F20">
              <w:t>613</w:t>
            </w:r>
          </w:p>
        </w:tc>
        <w:tc>
          <w:tcPr>
            <w:tcW w:w="0" w:type="auto"/>
            <w:vAlign w:val="center"/>
            <w:hideMark/>
          </w:tcPr>
          <w:p w14:paraId="2617F260" w14:textId="77777777" w:rsidR="00F63F20" w:rsidRPr="00F63F20" w:rsidRDefault="00F63F20" w:rsidP="00F63F20">
            <w:r w:rsidRPr="00F63F20">
              <w:t>608.64</w:t>
            </w:r>
          </w:p>
        </w:tc>
        <w:tc>
          <w:tcPr>
            <w:tcW w:w="0" w:type="auto"/>
            <w:vAlign w:val="center"/>
            <w:hideMark/>
          </w:tcPr>
          <w:p w14:paraId="7FBA060B" w14:textId="77777777" w:rsidR="00F63F20" w:rsidRPr="00F63F20" w:rsidRDefault="00F63F20" w:rsidP="00F63F20">
            <w:r w:rsidRPr="00F63F20">
              <w:t>6</w:t>
            </w:r>
          </w:p>
        </w:tc>
        <w:tc>
          <w:tcPr>
            <w:tcW w:w="0" w:type="auto"/>
            <w:vAlign w:val="center"/>
            <w:hideMark/>
          </w:tcPr>
          <w:p w14:paraId="1E86C48A" w14:textId="77777777" w:rsidR="00F63F20" w:rsidRPr="00F63F20" w:rsidRDefault="00F63F20" w:rsidP="00F63F20">
            <w:r w:rsidRPr="00F63F20">
              <w:t>10.36</w:t>
            </w:r>
          </w:p>
        </w:tc>
      </w:tr>
    </w:tbl>
    <w:p w14:paraId="21F11C83" w14:textId="77777777" w:rsidR="00F63F20" w:rsidRPr="00F63F20" w:rsidRDefault="00F63F20" w:rsidP="00F63F20">
      <w:r w:rsidRPr="00F63F20">
        <w:t>Observation:</w:t>
      </w:r>
      <w:r w:rsidRPr="00F63F20">
        <w:br/>
        <w:t>Literature DFT is closer by ~4 cm⁻¹, but our value remains within acceptable DFT error.</w:t>
      </w:r>
    </w:p>
    <w:p w14:paraId="39DF9200" w14:textId="77777777" w:rsidR="00F63F20" w:rsidRPr="00F63F20" w:rsidRDefault="00F63F20" w:rsidP="00F63F20">
      <w:r w:rsidRPr="00F63F20">
        <w:pict w14:anchorId="619FA5A0">
          <v:rect id="_x0000_i1027" style="width:468pt;height:.85pt" o:hralign="center" o:hrstd="t" o:hr="t" fillcolor="#a0a0a0" stroked="f"/>
        </w:pict>
      </w:r>
    </w:p>
    <w:p w14:paraId="50F0DD9F" w14:textId="77777777" w:rsidR="00F63F20" w:rsidRPr="00F63F20" w:rsidRDefault="00F63F20" w:rsidP="00F63F20">
      <w:pPr>
        <w:rPr>
          <w:b/>
          <w:bCs/>
        </w:rPr>
      </w:pPr>
      <w:r w:rsidRPr="00F63F20">
        <w:rPr>
          <w:b/>
          <w:bCs/>
        </w:rPr>
        <w:t>(B) Aromatic C–C Bridge Stretch</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804"/>
        <w:gridCol w:w="791"/>
        <w:gridCol w:w="928"/>
      </w:tblGrid>
      <w:tr w:rsidR="00F63F20" w:rsidRPr="00F63F20" w14:paraId="1770AB6D" w14:textId="77777777">
        <w:trPr>
          <w:tblCellSpacing w:w="15" w:type="dxa"/>
        </w:trPr>
        <w:tc>
          <w:tcPr>
            <w:tcW w:w="0" w:type="auto"/>
            <w:tcBorders>
              <w:top w:val="nil"/>
              <w:left w:val="nil"/>
              <w:bottom w:val="nil"/>
              <w:right w:val="nil"/>
            </w:tcBorders>
            <w:vAlign w:val="center"/>
            <w:hideMark/>
          </w:tcPr>
          <w:p w14:paraId="4372EB83"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2AC1D6C2"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6958A5F8"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08E3FE9A"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2DAB15D1" w14:textId="77777777" w:rsidR="00F63F20" w:rsidRPr="00F63F20" w:rsidRDefault="00F63F20" w:rsidP="00F63F20">
            <w:pPr>
              <w:rPr>
                <w:b/>
                <w:bCs/>
              </w:rPr>
            </w:pPr>
            <w:r w:rsidRPr="00F63F20">
              <w:rPr>
                <w:b/>
                <w:bCs/>
              </w:rPr>
              <w:t>Our Error</w:t>
            </w:r>
          </w:p>
        </w:tc>
      </w:tr>
      <w:tr w:rsidR="00F63F20" w:rsidRPr="00F63F20" w14:paraId="293EACB2" w14:textId="77777777">
        <w:trPr>
          <w:tblCellSpacing w:w="15" w:type="dxa"/>
        </w:trPr>
        <w:tc>
          <w:tcPr>
            <w:tcW w:w="0" w:type="auto"/>
            <w:tcBorders>
              <w:top w:val="nil"/>
              <w:left w:val="nil"/>
              <w:bottom w:val="nil"/>
              <w:right w:val="nil"/>
            </w:tcBorders>
            <w:vAlign w:val="center"/>
            <w:hideMark/>
          </w:tcPr>
          <w:p w14:paraId="586D266C" w14:textId="77777777" w:rsidR="00F63F20" w:rsidRPr="00F63F20" w:rsidRDefault="00F63F20" w:rsidP="00F63F20">
            <w:r w:rsidRPr="00F63F20">
              <w:t>1193</w:t>
            </w:r>
          </w:p>
        </w:tc>
        <w:tc>
          <w:tcPr>
            <w:tcW w:w="0" w:type="auto"/>
            <w:tcBorders>
              <w:top w:val="nil"/>
              <w:left w:val="nil"/>
              <w:bottom w:val="nil"/>
              <w:right w:val="nil"/>
            </w:tcBorders>
            <w:vAlign w:val="center"/>
            <w:hideMark/>
          </w:tcPr>
          <w:p w14:paraId="6E67F56B" w14:textId="77777777" w:rsidR="00F63F20" w:rsidRPr="00F63F20" w:rsidRDefault="00F63F20" w:rsidP="00F63F20">
            <w:r w:rsidRPr="00F63F20">
              <w:t>1195</w:t>
            </w:r>
          </w:p>
        </w:tc>
        <w:tc>
          <w:tcPr>
            <w:tcW w:w="0" w:type="auto"/>
            <w:tcBorders>
              <w:top w:val="nil"/>
              <w:left w:val="nil"/>
              <w:bottom w:val="nil"/>
              <w:right w:val="nil"/>
            </w:tcBorders>
            <w:vAlign w:val="center"/>
            <w:hideMark/>
          </w:tcPr>
          <w:p w14:paraId="253EF133" w14:textId="77777777" w:rsidR="00F63F20" w:rsidRPr="00F63F20" w:rsidRDefault="00F63F20" w:rsidP="00F63F20">
            <w:r w:rsidRPr="00F63F20">
              <w:t>1196.16</w:t>
            </w:r>
          </w:p>
        </w:tc>
        <w:tc>
          <w:tcPr>
            <w:tcW w:w="0" w:type="auto"/>
            <w:tcBorders>
              <w:top w:val="nil"/>
              <w:left w:val="nil"/>
              <w:bottom w:val="nil"/>
              <w:right w:val="nil"/>
            </w:tcBorders>
            <w:vAlign w:val="center"/>
            <w:hideMark/>
          </w:tcPr>
          <w:p w14:paraId="7AB7F795" w14:textId="77777777" w:rsidR="00F63F20" w:rsidRPr="00F63F20" w:rsidRDefault="00F63F20" w:rsidP="00F63F20">
            <w:r w:rsidRPr="00F63F20">
              <w:t>2</w:t>
            </w:r>
          </w:p>
        </w:tc>
        <w:tc>
          <w:tcPr>
            <w:tcW w:w="0" w:type="auto"/>
            <w:tcBorders>
              <w:top w:val="nil"/>
              <w:left w:val="nil"/>
              <w:bottom w:val="nil"/>
              <w:right w:val="nil"/>
            </w:tcBorders>
            <w:vAlign w:val="center"/>
            <w:hideMark/>
          </w:tcPr>
          <w:p w14:paraId="7EA208F5" w14:textId="77777777" w:rsidR="00F63F20" w:rsidRPr="00F63F20" w:rsidRDefault="00F63F20" w:rsidP="00F63F20">
            <w:r w:rsidRPr="00F63F20">
              <w:t>3.16</w:t>
            </w:r>
          </w:p>
        </w:tc>
      </w:tr>
    </w:tbl>
    <w:p w14:paraId="6473EEB8" w14:textId="77777777" w:rsidR="00F63F20" w:rsidRPr="00F63F20" w:rsidRDefault="00F63F20" w:rsidP="00F63F20">
      <w:r w:rsidRPr="00F63F20">
        <w:t>Observation:</w:t>
      </w:r>
      <w:r w:rsidRPr="00F63F20">
        <w:br/>
        <w:t>Both calculations show excellent agreement.</w:t>
      </w:r>
    </w:p>
    <w:p w14:paraId="4E9A02AD" w14:textId="77777777" w:rsidR="00F63F20" w:rsidRPr="00F63F20" w:rsidRDefault="00F63F20" w:rsidP="00F63F20">
      <w:r w:rsidRPr="00F63F20">
        <w:pict w14:anchorId="44A1D67F">
          <v:rect id="_x0000_i1028" style="width:468pt;height:.85pt" o:hralign="center" o:hrstd="t" o:hr="t" fillcolor="#a0a0a0" stroked="f"/>
        </w:pict>
      </w:r>
    </w:p>
    <w:p w14:paraId="05658E07" w14:textId="77777777" w:rsidR="00F63F20" w:rsidRPr="00F63F20" w:rsidRDefault="00F63F20" w:rsidP="00F63F20">
      <w:pPr>
        <w:rPr>
          <w:b/>
          <w:bCs/>
        </w:rPr>
      </w:pPr>
      <w:r w:rsidRPr="00F63F20">
        <w:rPr>
          <w:b/>
          <w:bCs/>
        </w:rPr>
        <w:t>(C) C–H Bending</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804"/>
        <w:gridCol w:w="791"/>
        <w:gridCol w:w="928"/>
      </w:tblGrid>
      <w:tr w:rsidR="00F63F20" w:rsidRPr="00F63F20" w14:paraId="5B2934ED" w14:textId="77777777">
        <w:trPr>
          <w:tblCellSpacing w:w="15" w:type="dxa"/>
        </w:trPr>
        <w:tc>
          <w:tcPr>
            <w:tcW w:w="0" w:type="auto"/>
            <w:tcBorders>
              <w:top w:val="nil"/>
              <w:left w:val="nil"/>
              <w:bottom w:val="nil"/>
              <w:right w:val="nil"/>
            </w:tcBorders>
            <w:vAlign w:val="center"/>
            <w:hideMark/>
          </w:tcPr>
          <w:p w14:paraId="24065A97"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22CE279A"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59D20321"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68CEEE10"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658FDD49" w14:textId="77777777" w:rsidR="00F63F20" w:rsidRPr="00F63F20" w:rsidRDefault="00F63F20" w:rsidP="00F63F20">
            <w:pPr>
              <w:rPr>
                <w:b/>
                <w:bCs/>
              </w:rPr>
            </w:pPr>
            <w:r w:rsidRPr="00F63F20">
              <w:rPr>
                <w:b/>
                <w:bCs/>
              </w:rPr>
              <w:t>Our Error</w:t>
            </w:r>
          </w:p>
        </w:tc>
      </w:tr>
      <w:tr w:rsidR="00F63F20" w:rsidRPr="00F63F20" w14:paraId="35ACF16D" w14:textId="77777777">
        <w:trPr>
          <w:tblCellSpacing w:w="15" w:type="dxa"/>
        </w:trPr>
        <w:tc>
          <w:tcPr>
            <w:tcW w:w="0" w:type="auto"/>
            <w:tcBorders>
              <w:top w:val="nil"/>
              <w:left w:val="nil"/>
              <w:bottom w:val="nil"/>
              <w:right w:val="nil"/>
            </w:tcBorders>
            <w:vAlign w:val="center"/>
            <w:hideMark/>
          </w:tcPr>
          <w:p w14:paraId="56E04828" w14:textId="77777777" w:rsidR="00F63F20" w:rsidRPr="00F63F20" w:rsidRDefault="00F63F20" w:rsidP="00F63F20">
            <w:r w:rsidRPr="00F63F20">
              <w:lastRenderedPageBreak/>
              <w:t>1275</w:t>
            </w:r>
          </w:p>
        </w:tc>
        <w:tc>
          <w:tcPr>
            <w:tcW w:w="0" w:type="auto"/>
            <w:tcBorders>
              <w:top w:val="nil"/>
              <w:left w:val="nil"/>
              <w:bottom w:val="nil"/>
              <w:right w:val="nil"/>
            </w:tcBorders>
            <w:vAlign w:val="center"/>
            <w:hideMark/>
          </w:tcPr>
          <w:p w14:paraId="753CFB1F" w14:textId="77777777" w:rsidR="00F63F20" w:rsidRPr="00F63F20" w:rsidRDefault="00F63F20" w:rsidP="00F63F20">
            <w:r w:rsidRPr="00F63F20">
              <w:t>1278</w:t>
            </w:r>
          </w:p>
        </w:tc>
        <w:tc>
          <w:tcPr>
            <w:tcW w:w="0" w:type="auto"/>
            <w:tcBorders>
              <w:top w:val="nil"/>
              <w:left w:val="nil"/>
              <w:bottom w:val="nil"/>
              <w:right w:val="nil"/>
            </w:tcBorders>
            <w:vAlign w:val="center"/>
            <w:hideMark/>
          </w:tcPr>
          <w:p w14:paraId="3F7AD73D" w14:textId="77777777" w:rsidR="00F63F20" w:rsidRPr="00F63F20" w:rsidRDefault="00F63F20" w:rsidP="00F63F20">
            <w:r w:rsidRPr="00F63F20">
              <w:t>1273.92</w:t>
            </w:r>
          </w:p>
        </w:tc>
        <w:tc>
          <w:tcPr>
            <w:tcW w:w="0" w:type="auto"/>
            <w:tcBorders>
              <w:top w:val="nil"/>
              <w:left w:val="nil"/>
              <w:bottom w:val="nil"/>
              <w:right w:val="nil"/>
            </w:tcBorders>
            <w:vAlign w:val="center"/>
            <w:hideMark/>
          </w:tcPr>
          <w:p w14:paraId="66A0061D" w14:textId="77777777" w:rsidR="00F63F20" w:rsidRPr="00F63F20" w:rsidRDefault="00F63F20" w:rsidP="00F63F20">
            <w:r w:rsidRPr="00F63F20">
              <w:t>3</w:t>
            </w:r>
          </w:p>
        </w:tc>
        <w:tc>
          <w:tcPr>
            <w:tcW w:w="0" w:type="auto"/>
            <w:tcBorders>
              <w:top w:val="nil"/>
              <w:left w:val="nil"/>
              <w:bottom w:val="nil"/>
              <w:right w:val="nil"/>
            </w:tcBorders>
            <w:vAlign w:val="center"/>
            <w:hideMark/>
          </w:tcPr>
          <w:p w14:paraId="24178744" w14:textId="77777777" w:rsidR="00F63F20" w:rsidRPr="00F63F20" w:rsidRDefault="00F63F20" w:rsidP="00F63F20">
            <w:r w:rsidRPr="00F63F20">
              <w:t>1.08</w:t>
            </w:r>
          </w:p>
        </w:tc>
      </w:tr>
    </w:tbl>
    <w:p w14:paraId="46B6C581" w14:textId="77777777" w:rsidR="00F63F20" w:rsidRPr="00F63F20" w:rsidRDefault="00F63F20" w:rsidP="00F63F20">
      <w:r w:rsidRPr="00F63F20">
        <w:t>Observation:</w:t>
      </w:r>
      <w:r w:rsidRPr="00F63F20">
        <w:br/>
        <w:t>Our result is closer to experiment.</w:t>
      </w:r>
    </w:p>
    <w:p w14:paraId="6CC3B6B5" w14:textId="77777777" w:rsidR="00F63F20" w:rsidRPr="00F63F20" w:rsidRDefault="00F63F20" w:rsidP="00F63F20">
      <w:r w:rsidRPr="00F63F20">
        <w:pict w14:anchorId="0FAEAB25">
          <v:rect id="_x0000_i1029" style="width:468pt;height:.85pt" o:hralign="center" o:hrstd="t" o:hr="t" fillcolor="#a0a0a0" stroked="f"/>
        </w:pict>
      </w:r>
    </w:p>
    <w:p w14:paraId="2B453D95" w14:textId="77777777" w:rsidR="00F63F20" w:rsidRPr="00F63F20" w:rsidRDefault="00F63F20" w:rsidP="00F63F20">
      <w:pPr>
        <w:rPr>
          <w:b/>
          <w:bCs/>
        </w:rPr>
      </w:pPr>
      <w:r w:rsidRPr="00F63F20">
        <w:rPr>
          <w:b/>
          <w:bCs/>
        </w:rPr>
        <w:t>(D) Aromatic C–C Bending (~1355 region)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1694"/>
        <w:gridCol w:w="791"/>
        <w:gridCol w:w="928"/>
      </w:tblGrid>
      <w:tr w:rsidR="00F63F20" w:rsidRPr="00F63F20" w14:paraId="3D9AEA36" w14:textId="77777777">
        <w:trPr>
          <w:tblCellSpacing w:w="15" w:type="dxa"/>
        </w:trPr>
        <w:tc>
          <w:tcPr>
            <w:tcW w:w="0" w:type="auto"/>
            <w:tcBorders>
              <w:top w:val="nil"/>
              <w:left w:val="nil"/>
              <w:bottom w:val="nil"/>
              <w:right w:val="nil"/>
            </w:tcBorders>
            <w:vAlign w:val="center"/>
            <w:hideMark/>
          </w:tcPr>
          <w:p w14:paraId="1A58527A"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4960C186"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1FED1C28"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665DE247"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3ABE9D07" w14:textId="77777777" w:rsidR="00F63F20" w:rsidRPr="00F63F20" w:rsidRDefault="00F63F20" w:rsidP="00F63F20">
            <w:pPr>
              <w:rPr>
                <w:b/>
                <w:bCs/>
              </w:rPr>
            </w:pPr>
            <w:r w:rsidRPr="00F63F20">
              <w:rPr>
                <w:b/>
                <w:bCs/>
              </w:rPr>
              <w:t>Our Error</w:t>
            </w:r>
          </w:p>
        </w:tc>
      </w:tr>
      <w:tr w:rsidR="00F63F20" w:rsidRPr="00F63F20" w14:paraId="5BC63E28" w14:textId="77777777">
        <w:trPr>
          <w:tblCellSpacing w:w="15" w:type="dxa"/>
        </w:trPr>
        <w:tc>
          <w:tcPr>
            <w:tcW w:w="0" w:type="auto"/>
            <w:tcBorders>
              <w:top w:val="nil"/>
              <w:left w:val="nil"/>
              <w:bottom w:val="nil"/>
              <w:right w:val="nil"/>
            </w:tcBorders>
            <w:vAlign w:val="center"/>
            <w:hideMark/>
          </w:tcPr>
          <w:p w14:paraId="7B17FD32" w14:textId="77777777" w:rsidR="00F63F20" w:rsidRPr="00F63F20" w:rsidRDefault="00F63F20" w:rsidP="00F63F20">
            <w:r w:rsidRPr="00F63F20">
              <w:t>1354–1355</w:t>
            </w:r>
          </w:p>
        </w:tc>
        <w:tc>
          <w:tcPr>
            <w:tcW w:w="0" w:type="auto"/>
            <w:tcBorders>
              <w:top w:val="nil"/>
              <w:left w:val="nil"/>
              <w:bottom w:val="nil"/>
              <w:right w:val="nil"/>
            </w:tcBorders>
            <w:vAlign w:val="center"/>
            <w:hideMark/>
          </w:tcPr>
          <w:p w14:paraId="6259505D" w14:textId="77777777" w:rsidR="00F63F20" w:rsidRPr="00F63F20" w:rsidRDefault="00F63F20" w:rsidP="00F63F20">
            <w:r w:rsidRPr="00F63F20">
              <w:t>1355</w:t>
            </w:r>
          </w:p>
        </w:tc>
        <w:tc>
          <w:tcPr>
            <w:tcW w:w="0" w:type="auto"/>
            <w:tcBorders>
              <w:top w:val="nil"/>
              <w:left w:val="nil"/>
              <w:bottom w:val="nil"/>
              <w:right w:val="nil"/>
            </w:tcBorders>
            <w:vAlign w:val="center"/>
            <w:hideMark/>
          </w:tcPr>
          <w:p w14:paraId="176CDA87" w14:textId="77777777" w:rsidR="00F63F20" w:rsidRPr="00F63F20" w:rsidRDefault="00F63F20" w:rsidP="00F63F20">
            <w:r w:rsidRPr="00F63F20">
              <w:t>1334.40 / 1386.24</w:t>
            </w:r>
          </w:p>
        </w:tc>
        <w:tc>
          <w:tcPr>
            <w:tcW w:w="0" w:type="auto"/>
            <w:tcBorders>
              <w:top w:val="nil"/>
              <w:left w:val="nil"/>
              <w:bottom w:val="nil"/>
              <w:right w:val="nil"/>
            </w:tcBorders>
            <w:vAlign w:val="center"/>
            <w:hideMark/>
          </w:tcPr>
          <w:p w14:paraId="46081F3F" w14:textId="77777777" w:rsidR="00F63F20" w:rsidRPr="00F63F20" w:rsidRDefault="00F63F20" w:rsidP="00F63F20">
            <w:r w:rsidRPr="00F63F20">
              <w:t>~1</w:t>
            </w:r>
          </w:p>
        </w:tc>
        <w:tc>
          <w:tcPr>
            <w:tcW w:w="0" w:type="auto"/>
            <w:tcBorders>
              <w:top w:val="nil"/>
              <w:left w:val="nil"/>
              <w:bottom w:val="nil"/>
              <w:right w:val="nil"/>
            </w:tcBorders>
            <w:vAlign w:val="center"/>
            <w:hideMark/>
          </w:tcPr>
          <w:p w14:paraId="40A38230" w14:textId="77777777" w:rsidR="00F63F20" w:rsidRPr="00F63F20" w:rsidRDefault="00F63F20" w:rsidP="00F63F20">
            <w:r w:rsidRPr="00F63F20">
              <w:t>~19–32</w:t>
            </w:r>
          </w:p>
        </w:tc>
      </w:tr>
    </w:tbl>
    <w:p w14:paraId="5F4B72C0" w14:textId="77777777" w:rsidR="00F63F20" w:rsidRPr="00F63F20" w:rsidRDefault="00F63F20" w:rsidP="00F63F20">
      <w:r w:rsidRPr="00F63F20">
        <w:t>Observation:</w:t>
      </w:r>
      <w:r w:rsidRPr="00F63F20">
        <w:br/>
        <w:t>Literature DFT reproduces this band more precisely.</w:t>
      </w:r>
      <w:r w:rsidRPr="00F63F20">
        <w:br/>
        <w:t>Our calculation shows mode splitting in this vibrational region.</w:t>
      </w:r>
    </w:p>
    <w:p w14:paraId="6C7E1101" w14:textId="77777777" w:rsidR="00F63F20" w:rsidRPr="00F63F20" w:rsidRDefault="00F63F20" w:rsidP="00F63F20">
      <w:r w:rsidRPr="00F63F20">
        <w:pict w14:anchorId="3AE85839">
          <v:rect id="_x0000_i1030" style="width:468pt;height:.85pt" o:hralign="center" o:hrstd="t" o:hr="t" fillcolor="#a0a0a0" stroked="f"/>
        </w:pict>
      </w:r>
    </w:p>
    <w:p w14:paraId="3B5F4ABA" w14:textId="77777777" w:rsidR="00F63F20" w:rsidRPr="00F63F20" w:rsidRDefault="00F63F20" w:rsidP="00F63F20">
      <w:pPr>
        <w:rPr>
          <w:b/>
          <w:bCs/>
        </w:rPr>
      </w:pPr>
      <w:r w:rsidRPr="00F63F20">
        <w:rPr>
          <w:b/>
          <w:bCs/>
        </w:rPr>
        <w:t>(E) Aromatic C–H Bending (1504–1523 region)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1694"/>
        <w:gridCol w:w="791"/>
        <w:gridCol w:w="928"/>
      </w:tblGrid>
      <w:tr w:rsidR="00F63F20" w:rsidRPr="00F63F20" w14:paraId="6F32B215" w14:textId="77777777">
        <w:trPr>
          <w:tblCellSpacing w:w="15" w:type="dxa"/>
        </w:trPr>
        <w:tc>
          <w:tcPr>
            <w:tcW w:w="0" w:type="auto"/>
            <w:tcBorders>
              <w:top w:val="nil"/>
              <w:left w:val="nil"/>
              <w:bottom w:val="nil"/>
              <w:right w:val="nil"/>
            </w:tcBorders>
            <w:vAlign w:val="center"/>
            <w:hideMark/>
          </w:tcPr>
          <w:p w14:paraId="51C282AF"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2E1C477F"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0DEF9766"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3B8FE9BD"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1B06CEA8" w14:textId="77777777" w:rsidR="00F63F20" w:rsidRPr="00F63F20" w:rsidRDefault="00F63F20" w:rsidP="00F63F20">
            <w:pPr>
              <w:rPr>
                <w:b/>
                <w:bCs/>
              </w:rPr>
            </w:pPr>
            <w:r w:rsidRPr="00F63F20">
              <w:rPr>
                <w:b/>
                <w:bCs/>
              </w:rPr>
              <w:t>Our Error</w:t>
            </w:r>
          </w:p>
        </w:tc>
      </w:tr>
      <w:tr w:rsidR="00F63F20" w:rsidRPr="00F63F20" w14:paraId="4E730932" w14:textId="77777777">
        <w:trPr>
          <w:tblCellSpacing w:w="15" w:type="dxa"/>
        </w:trPr>
        <w:tc>
          <w:tcPr>
            <w:tcW w:w="0" w:type="auto"/>
            <w:tcBorders>
              <w:top w:val="nil"/>
              <w:left w:val="nil"/>
              <w:bottom w:val="nil"/>
              <w:right w:val="nil"/>
            </w:tcBorders>
            <w:vAlign w:val="center"/>
            <w:hideMark/>
          </w:tcPr>
          <w:p w14:paraId="06E6D288" w14:textId="77777777" w:rsidR="00F63F20" w:rsidRPr="00F63F20" w:rsidRDefault="00F63F20" w:rsidP="00F63F20">
            <w:r w:rsidRPr="00F63F20">
              <w:t>1504 / 1523</w:t>
            </w:r>
          </w:p>
        </w:tc>
        <w:tc>
          <w:tcPr>
            <w:tcW w:w="0" w:type="auto"/>
            <w:tcBorders>
              <w:top w:val="nil"/>
              <w:left w:val="nil"/>
              <w:bottom w:val="nil"/>
              <w:right w:val="nil"/>
            </w:tcBorders>
            <w:vAlign w:val="center"/>
            <w:hideMark/>
          </w:tcPr>
          <w:p w14:paraId="60276B78" w14:textId="77777777" w:rsidR="00F63F20" w:rsidRPr="00F63F20" w:rsidRDefault="00F63F20" w:rsidP="00F63F20">
            <w:r w:rsidRPr="00F63F20">
              <w:t>1504 / 1525</w:t>
            </w:r>
          </w:p>
        </w:tc>
        <w:tc>
          <w:tcPr>
            <w:tcW w:w="0" w:type="auto"/>
            <w:tcBorders>
              <w:top w:val="nil"/>
              <w:left w:val="nil"/>
              <w:bottom w:val="nil"/>
              <w:right w:val="nil"/>
            </w:tcBorders>
            <w:vAlign w:val="center"/>
            <w:hideMark/>
          </w:tcPr>
          <w:p w14:paraId="6352C00B" w14:textId="77777777" w:rsidR="00F63F20" w:rsidRPr="00F63F20" w:rsidRDefault="00F63F20" w:rsidP="00F63F20">
            <w:r w:rsidRPr="00F63F20">
              <w:t>1489.92 / 1533.12</w:t>
            </w:r>
          </w:p>
        </w:tc>
        <w:tc>
          <w:tcPr>
            <w:tcW w:w="0" w:type="auto"/>
            <w:tcBorders>
              <w:top w:val="nil"/>
              <w:left w:val="nil"/>
              <w:bottom w:val="nil"/>
              <w:right w:val="nil"/>
            </w:tcBorders>
            <w:vAlign w:val="center"/>
            <w:hideMark/>
          </w:tcPr>
          <w:p w14:paraId="789E63F3" w14:textId="77777777" w:rsidR="00F63F20" w:rsidRPr="00F63F20" w:rsidRDefault="00F63F20" w:rsidP="00F63F20">
            <w:r w:rsidRPr="00F63F20">
              <w:t>0–2</w:t>
            </w:r>
          </w:p>
        </w:tc>
        <w:tc>
          <w:tcPr>
            <w:tcW w:w="0" w:type="auto"/>
            <w:tcBorders>
              <w:top w:val="nil"/>
              <w:left w:val="nil"/>
              <w:bottom w:val="nil"/>
              <w:right w:val="nil"/>
            </w:tcBorders>
            <w:vAlign w:val="center"/>
            <w:hideMark/>
          </w:tcPr>
          <w:p w14:paraId="6F6D4814" w14:textId="77777777" w:rsidR="00F63F20" w:rsidRPr="00F63F20" w:rsidRDefault="00F63F20" w:rsidP="00F63F20">
            <w:r w:rsidRPr="00F63F20">
              <w:t>10–14</w:t>
            </w:r>
          </w:p>
        </w:tc>
      </w:tr>
    </w:tbl>
    <w:p w14:paraId="2E34AC97" w14:textId="77777777" w:rsidR="00F63F20" w:rsidRPr="00F63F20" w:rsidRDefault="00F63F20" w:rsidP="00F63F20">
      <w:r w:rsidRPr="00F63F20">
        <w:t>Observation:</w:t>
      </w:r>
      <w:r w:rsidRPr="00F63F20">
        <w:br/>
        <w:t>Literature values slightly closer; however, our deviations remain within normal DFT limits.</w:t>
      </w:r>
    </w:p>
    <w:p w14:paraId="35CDE623" w14:textId="77777777" w:rsidR="00F63F20" w:rsidRPr="00F63F20" w:rsidRDefault="00F63F20" w:rsidP="00F63F20">
      <w:r w:rsidRPr="00F63F20">
        <w:pict w14:anchorId="7E8D5BDE">
          <v:rect id="_x0000_i1031" style="width:468pt;height:.85pt" o:hralign="center" o:hrstd="t" o:hr="t" fillcolor="#a0a0a0" stroked="f"/>
        </w:pict>
      </w:r>
    </w:p>
    <w:p w14:paraId="370298EB" w14:textId="77777777" w:rsidR="00F63F20" w:rsidRPr="00F63F20" w:rsidRDefault="00F63F20" w:rsidP="00F63F20">
      <w:pPr>
        <w:rPr>
          <w:b/>
          <w:bCs/>
        </w:rPr>
      </w:pPr>
      <w:r w:rsidRPr="00F63F20">
        <w:rPr>
          <w:b/>
          <w:bCs/>
        </w:rPr>
        <w:t>(F) C=C Stretch + Aromatic C–C Bending (~1642 region)</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1287"/>
        <w:gridCol w:w="1351"/>
        <w:gridCol w:w="804"/>
        <w:gridCol w:w="791"/>
        <w:gridCol w:w="928"/>
      </w:tblGrid>
      <w:tr w:rsidR="00F63F20" w:rsidRPr="00F63F20" w14:paraId="64BA6034" w14:textId="77777777">
        <w:trPr>
          <w:tblCellSpacing w:w="15" w:type="dxa"/>
        </w:trPr>
        <w:tc>
          <w:tcPr>
            <w:tcW w:w="0" w:type="auto"/>
            <w:tcBorders>
              <w:top w:val="nil"/>
              <w:left w:val="nil"/>
              <w:bottom w:val="nil"/>
              <w:right w:val="nil"/>
            </w:tcBorders>
            <w:vAlign w:val="center"/>
            <w:hideMark/>
          </w:tcPr>
          <w:p w14:paraId="79B13ECB" w14:textId="77777777" w:rsidR="00F63F20" w:rsidRPr="00F63F20" w:rsidRDefault="00F63F20" w:rsidP="00F63F20">
            <w:pPr>
              <w:rPr>
                <w:b/>
                <w:bCs/>
              </w:rPr>
            </w:pPr>
            <w:r w:rsidRPr="00F63F20">
              <w:rPr>
                <w:b/>
                <w:bCs/>
              </w:rPr>
              <w:t>Experimental</w:t>
            </w:r>
          </w:p>
        </w:tc>
        <w:tc>
          <w:tcPr>
            <w:tcW w:w="0" w:type="auto"/>
            <w:tcBorders>
              <w:top w:val="nil"/>
              <w:left w:val="nil"/>
              <w:bottom w:val="nil"/>
              <w:right w:val="nil"/>
            </w:tcBorders>
            <w:vAlign w:val="center"/>
            <w:hideMark/>
          </w:tcPr>
          <w:p w14:paraId="1FC2E045" w14:textId="77777777" w:rsidR="00F63F20" w:rsidRPr="00F63F20" w:rsidRDefault="00F63F20" w:rsidP="00F63F20">
            <w:pPr>
              <w:rPr>
                <w:b/>
                <w:bCs/>
              </w:rPr>
            </w:pPr>
            <w:r w:rsidRPr="00F63F20">
              <w:rPr>
                <w:b/>
                <w:bCs/>
              </w:rPr>
              <w:t>Literature DFT</w:t>
            </w:r>
          </w:p>
        </w:tc>
        <w:tc>
          <w:tcPr>
            <w:tcW w:w="0" w:type="auto"/>
            <w:tcBorders>
              <w:top w:val="nil"/>
              <w:left w:val="nil"/>
              <w:bottom w:val="nil"/>
              <w:right w:val="nil"/>
            </w:tcBorders>
            <w:vAlign w:val="center"/>
            <w:hideMark/>
          </w:tcPr>
          <w:p w14:paraId="1222678C" w14:textId="77777777" w:rsidR="00F63F20" w:rsidRPr="00F63F20" w:rsidRDefault="00F63F20" w:rsidP="00F63F20">
            <w:pPr>
              <w:rPr>
                <w:b/>
                <w:bCs/>
              </w:rPr>
            </w:pPr>
            <w:r w:rsidRPr="00F63F20">
              <w:rPr>
                <w:b/>
                <w:bCs/>
              </w:rPr>
              <w:t>Our DFT</w:t>
            </w:r>
          </w:p>
        </w:tc>
        <w:tc>
          <w:tcPr>
            <w:tcW w:w="0" w:type="auto"/>
            <w:tcBorders>
              <w:top w:val="nil"/>
              <w:left w:val="nil"/>
              <w:bottom w:val="nil"/>
              <w:right w:val="nil"/>
            </w:tcBorders>
            <w:vAlign w:val="center"/>
            <w:hideMark/>
          </w:tcPr>
          <w:p w14:paraId="4CEB2D57" w14:textId="77777777" w:rsidR="00F63F20" w:rsidRPr="00F63F20" w:rsidRDefault="00F63F20" w:rsidP="00F63F20">
            <w:pPr>
              <w:rPr>
                <w:b/>
                <w:bCs/>
              </w:rPr>
            </w:pPr>
            <w:r w:rsidRPr="00F63F20">
              <w:rPr>
                <w:b/>
                <w:bCs/>
              </w:rPr>
              <w:t>Lit Error</w:t>
            </w:r>
          </w:p>
        </w:tc>
        <w:tc>
          <w:tcPr>
            <w:tcW w:w="0" w:type="auto"/>
            <w:tcBorders>
              <w:top w:val="nil"/>
              <w:left w:val="nil"/>
              <w:bottom w:val="nil"/>
              <w:right w:val="nil"/>
            </w:tcBorders>
            <w:vAlign w:val="center"/>
            <w:hideMark/>
          </w:tcPr>
          <w:p w14:paraId="75374762" w14:textId="77777777" w:rsidR="00F63F20" w:rsidRPr="00F63F20" w:rsidRDefault="00F63F20" w:rsidP="00F63F20">
            <w:pPr>
              <w:rPr>
                <w:b/>
                <w:bCs/>
              </w:rPr>
            </w:pPr>
            <w:r w:rsidRPr="00F63F20">
              <w:rPr>
                <w:b/>
                <w:bCs/>
              </w:rPr>
              <w:t>Our Error</w:t>
            </w:r>
          </w:p>
        </w:tc>
      </w:tr>
      <w:tr w:rsidR="00F63F20" w:rsidRPr="00F63F20" w14:paraId="4D0FEF88" w14:textId="77777777">
        <w:trPr>
          <w:tblCellSpacing w:w="15" w:type="dxa"/>
        </w:trPr>
        <w:tc>
          <w:tcPr>
            <w:tcW w:w="0" w:type="auto"/>
            <w:tcBorders>
              <w:top w:val="nil"/>
              <w:left w:val="nil"/>
              <w:bottom w:val="nil"/>
              <w:right w:val="nil"/>
            </w:tcBorders>
            <w:vAlign w:val="center"/>
            <w:hideMark/>
          </w:tcPr>
          <w:p w14:paraId="5D09906B" w14:textId="77777777" w:rsidR="00F63F20" w:rsidRPr="00F63F20" w:rsidRDefault="00F63F20" w:rsidP="00F63F20">
            <w:r w:rsidRPr="00F63F20">
              <w:t>1642</w:t>
            </w:r>
          </w:p>
        </w:tc>
        <w:tc>
          <w:tcPr>
            <w:tcW w:w="0" w:type="auto"/>
            <w:tcBorders>
              <w:top w:val="nil"/>
              <w:left w:val="nil"/>
              <w:bottom w:val="nil"/>
              <w:right w:val="nil"/>
            </w:tcBorders>
            <w:vAlign w:val="center"/>
            <w:hideMark/>
          </w:tcPr>
          <w:p w14:paraId="52F6376E" w14:textId="77777777" w:rsidR="00F63F20" w:rsidRPr="00F63F20" w:rsidRDefault="00F63F20" w:rsidP="00F63F20">
            <w:r w:rsidRPr="00F63F20">
              <w:t>1644</w:t>
            </w:r>
          </w:p>
        </w:tc>
        <w:tc>
          <w:tcPr>
            <w:tcW w:w="0" w:type="auto"/>
            <w:tcBorders>
              <w:top w:val="nil"/>
              <w:left w:val="nil"/>
              <w:bottom w:val="nil"/>
              <w:right w:val="nil"/>
            </w:tcBorders>
            <w:vAlign w:val="center"/>
            <w:hideMark/>
          </w:tcPr>
          <w:p w14:paraId="4AB959A4" w14:textId="77777777" w:rsidR="00F63F20" w:rsidRPr="00F63F20" w:rsidRDefault="00F63F20" w:rsidP="00F63F20">
            <w:r w:rsidRPr="00F63F20">
              <w:t>1636.80</w:t>
            </w:r>
          </w:p>
        </w:tc>
        <w:tc>
          <w:tcPr>
            <w:tcW w:w="0" w:type="auto"/>
            <w:tcBorders>
              <w:top w:val="nil"/>
              <w:left w:val="nil"/>
              <w:bottom w:val="nil"/>
              <w:right w:val="nil"/>
            </w:tcBorders>
            <w:vAlign w:val="center"/>
            <w:hideMark/>
          </w:tcPr>
          <w:p w14:paraId="43B0CAE2" w14:textId="77777777" w:rsidR="00F63F20" w:rsidRPr="00F63F20" w:rsidRDefault="00F63F20" w:rsidP="00F63F20">
            <w:r w:rsidRPr="00F63F20">
              <w:t>2</w:t>
            </w:r>
          </w:p>
        </w:tc>
        <w:tc>
          <w:tcPr>
            <w:tcW w:w="0" w:type="auto"/>
            <w:tcBorders>
              <w:top w:val="nil"/>
              <w:left w:val="nil"/>
              <w:bottom w:val="nil"/>
              <w:right w:val="nil"/>
            </w:tcBorders>
            <w:vAlign w:val="center"/>
            <w:hideMark/>
          </w:tcPr>
          <w:p w14:paraId="706425ED" w14:textId="77777777" w:rsidR="00F63F20" w:rsidRPr="00F63F20" w:rsidRDefault="00F63F20" w:rsidP="00F63F20">
            <w:r w:rsidRPr="00F63F20">
              <w:t>5.20</w:t>
            </w:r>
          </w:p>
        </w:tc>
      </w:tr>
    </w:tbl>
    <w:p w14:paraId="776506C0" w14:textId="77777777" w:rsidR="00F63F20" w:rsidRPr="00F63F20" w:rsidRDefault="00F63F20" w:rsidP="00F63F20">
      <w:r w:rsidRPr="00F63F20">
        <w:t>Observation:</w:t>
      </w:r>
      <w:r w:rsidRPr="00F63F20">
        <w:br/>
        <w:t>Both methods reproduce the key SERS marker band accurately.</w:t>
      </w:r>
    </w:p>
    <w:p w14:paraId="79C0E57D" w14:textId="77777777" w:rsidR="00F63F20" w:rsidRPr="00F63F20" w:rsidRDefault="00F63F20" w:rsidP="00F63F20">
      <w:r w:rsidRPr="00F63F20">
        <w:pict w14:anchorId="100A59B3">
          <v:rect id="_x0000_i1032" style="width:468pt;height:.85pt" o:hralign="center" o:hrstd="t" o:hr="t" fillcolor="#a0a0a0" stroked="f"/>
        </w:pict>
      </w:r>
    </w:p>
    <w:p w14:paraId="7830E26B" w14:textId="77777777" w:rsidR="00F63F20" w:rsidRPr="00F63F20" w:rsidRDefault="00F63F20" w:rsidP="00F63F20">
      <w:pPr>
        <w:rPr>
          <w:b/>
          <w:bCs/>
        </w:rPr>
      </w:pPr>
      <w:r w:rsidRPr="00F63F20">
        <w:rPr>
          <w:b/>
          <w:bCs/>
        </w:rPr>
        <w:t>3. Mean Absolute Deviation (MAD)</w:t>
      </w:r>
    </w:p>
    <w:p w14:paraId="066B2660" w14:textId="77777777" w:rsidR="00F63F20" w:rsidRPr="00F63F20" w:rsidRDefault="00F63F20" w:rsidP="00F63F20">
      <w:r w:rsidRPr="00F63F20">
        <w:t>Approximate MAD values:</w:t>
      </w:r>
    </w:p>
    <w:p w14:paraId="57ABDBF5" w14:textId="77777777" w:rsidR="00F63F20" w:rsidRPr="00F63F20" w:rsidRDefault="00F63F20" w:rsidP="00F63F20">
      <w:r w:rsidRPr="00F63F20">
        <w:t>Literature DFT (B3LYP/6-31G):</w:t>
      </w:r>
      <w:r w:rsidRPr="00F63F20">
        <w:br/>
        <w:t>≈ 2–4 cm⁻¹</w:t>
      </w:r>
    </w:p>
    <w:p w14:paraId="772230D9" w14:textId="77777777" w:rsidR="00F63F20" w:rsidRPr="00F63F20" w:rsidRDefault="00F63F20" w:rsidP="00F63F20">
      <w:r w:rsidRPr="00F63F20">
        <w:t>Present Work (B3LYP/6-31G(d)):</w:t>
      </w:r>
      <w:r w:rsidRPr="00F63F20">
        <w:br/>
        <w:t>≈ 6–10 cm⁻¹</w:t>
      </w:r>
    </w:p>
    <w:p w14:paraId="75B8F5C8" w14:textId="77777777" w:rsidR="00F63F20" w:rsidRPr="00F63F20" w:rsidRDefault="00F63F20" w:rsidP="00F63F20">
      <w:r w:rsidRPr="00F63F20">
        <w:t>Both fall within acceptable harmonic DFT accuracy limits.</w:t>
      </w:r>
    </w:p>
    <w:p w14:paraId="1410E18C" w14:textId="258339AD" w:rsidR="00F63F20" w:rsidRPr="00F63F20" w:rsidRDefault="00F63F20" w:rsidP="00F63F20">
      <w:r w:rsidRPr="00F63F20">
        <w:br/>
      </w:r>
      <w:r w:rsidRPr="00F63F20">
        <w:br/>
      </w:r>
    </w:p>
    <w:p w14:paraId="66A982DC" w14:textId="102F9F65" w:rsidR="00F63F20" w:rsidRPr="00F63F20" w:rsidRDefault="00F63F20" w:rsidP="00F63F20">
      <w:r w:rsidRPr="00F63F20">
        <w:lastRenderedPageBreak/>
        <w:drawing>
          <wp:inline distT="0" distB="0" distL="0" distR="0" wp14:anchorId="78F57861" wp14:editId="7630D169">
            <wp:extent cx="5731510" cy="2837815"/>
            <wp:effectExtent l="0" t="0" r="2540" b="635"/>
            <wp:docPr id="154836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37815"/>
                    </a:xfrm>
                    <a:prstGeom prst="rect">
                      <a:avLst/>
                    </a:prstGeom>
                    <a:noFill/>
                    <a:ln>
                      <a:noFill/>
                    </a:ln>
                  </pic:spPr>
                </pic:pic>
              </a:graphicData>
            </a:graphic>
          </wp:inline>
        </w:drawing>
      </w:r>
      <w:r w:rsidRPr="00F63F20">
        <w:t xml:space="preserve"> </w:t>
      </w:r>
    </w:p>
    <w:p w14:paraId="01EF6EC9" w14:textId="77777777" w:rsidR="001230B2" w:rsidRDefault="001230B2">
      <w:pPr>
        <w:pBdr>
          <w:bottom w:val="single" w:sz="12" w:space="1" w:color="auto"/>
        </w:pBdr>
      </w:pPr>
    </w:p>
    <w:p w14:paraId="65547DE4" w14:textId="77777777" w:rsidR="003F0417" w:rsidRDefault="003F0417"/>
    <w:p w14:paraId="29BC9BEC" w14:textId="77777777" w:rsidR="003F0417" w:rsidRDefault="003F0417"/>
    <w:p w14:paraId="4A3EDF21" w14:textId="77777777" w:rsidR="003F0417" w:rsidRDefault="003F0417"/>
    <w:p w14:paraId="2B976EC2" w14:textId="77777777" w:rsidR="003F0417" w:rsidRDefault="003F0417"/>
    <w:p w14:paraId="48C7E27F" w14:textId="77777777" w:rsidR="003F0417" w:rsidRDefault="003F0417"/>
    <w:p w14:paraId="068CF0C5" w14:textId="77777777" w:rsidR="003F0417" w:rsidRDefault="003F0417"/>
    <w:p w14:paraId="0203C208" w14:textId="77777777" w:rsidR="003F0417" w:rsidRDefault="003F0417"/>
    <w:p w14:paraId="17AA6A97" w14:textId="77777777" w:rsidR="003F0417" w:rsidRDefault="003F0417"/>
    <w:p w14:paraId="32509737" w14:textId="77777777" w:rsidR="003F0417" w:rsidRDefault="003F0417"/>
    <w:p w14:paraId="38C86497" w14:textId="77777777" w:rsidR="003F0417" w:rsidRDefault="003F0417"/>
    <w:p w14:paraId="5ABF3D76" w14:textId="77777777" w:rsidR="003F0417" w:rsidRDefault="003F0417"/>
    <w:p w14:paraId="7179B498" w14:textId="77777777" w:rsidR="003F0417" w:rsidRDefault="003F0417"/>
    <w:p w14:paraId="041BAB5E" w14:textId="77777777" w:rsidR="003F0417" w:rsidRDefault="003F0417"/>
    <w:p w14:paraId="27834CC2" w14:textId="77777777" w:rsidR="003F0417" w:rsidRDefault="003F0417"/>
    <w:p w14:paraId="59F34F97" w14:textId="77777777" w:rsidR="003F0417" w:rsidRDefault="003F0417"/>
    <w:p w14:paraId="6F88400E" w14:textId="77777777" w:rsidR="003F0417" w:rsidRDefault="003F0417"/>
    <w:p w14:paraId="148494A7" w14:textId="77777777" w:rsidR="003F0417" w:rsidRDefault="003F0417"/>
    <w:p w14:paraId="7C6B6FD7" w14:textId="77777777" w:rsidR="003F0417" w:rsidRDefault="003F0417"/>
    <w:p w14:paraId="1B80BE2F" w14:textId="77777777" w:rsidR="003F0417" w:rsidRDefault="003F0417"/>
    <w:p w14:paraId="58D883F9" w14:textId="77777777" w:rsidR="00F63F20" w:rsidRDefault="00F63F20"/>
    <w:p w14:paraId="0885A7F9" w14:textId="77777777" w:rsidR="00F63F20" w:rsidRPr="00F63F20" w:rsidRDefault="00F63F20" w:rsidP="00F63F20">
      <w:r w:rsidRPr="00F63F20">
        <w:rPr>
          <w:b/>
          <w:bCs/>
        </w:rPr>
        <w:t>Raman–DFT Analysis of N-Acetylmuramic Acid (NAM)</w:t>
      </w:r>
    </w:p>
    <w:p w14:paraId="0A89C26B" w14:textId="77777777" w:rsidR="00F63F20" w:rsidRPr="00F63F20" w:rsidRDefault="00F63F20" w:rsidP="00F63F20">
      <w:r w:rsidRPr="00F63F20">
        <w:pict w14:anchorId="23A50444">
          <v:rect id="_x0000_i1033" style="width:0;height:1.5pt" o:hralign="center" o:hrstd="t" o:hr="t" fillcolor="#a0a0a0" stroked="f"/>
        </w:pict>
      </w:r>
    </w:p>
    <w:p w14:paraId="61F436DF" w14:textId="77777777" w:rsidR="00F63F20" w:rsidRPr="00F63F20" w:rsidRDefault="00F63F20" w:rsidP="00F63F20">
      <w:pPr>
        <w:rPr>
          <w:b/>
          <w:bCs/>
        </w:rPr>
      </w:pPr>
      <w:r w:rsidRPr="00F63F20">
        <w:rPr>
          <w:b/>
          <w:bCs/>
        </w:rPr>
        <w:t>1. Introduction</w:t>
      </w:r>
    </w:p>
    <w:p w14:paraId="70E9E519" w14:textId="77777777" w:rsidR="00F63F20" w:rsidRPr="00F63F20" w:rsidRDefault="00F63F20" w:rsidP="00F63F20">
      <w:r w:rsidRPr="00F63F20">
        <w:t>Explain what NAM is and why it is important.</w:t>
      </w:r>
    </w:p>
    <w:p w14:paraId="5806D2FC" w14:textId="77777777" w:rsidR="00F63F20" w:rsidRPr="00F63F20" w:rsidRDefault="00F63F20" w:rsidP="00F63F20">
      <w:r w:rsidRPr="00F63F20">
        <w:rPr>
          <w:b/>
          <w:bCs/>
        </w:rPr>
        <w:t>N-Acetylmuramic Acid (NAM)</w:t>
      </w:r>
      <w:r w:rsidRPr="00F63F20">
        <w:t xml:space="preserve"> is a key component of the </w:t>
      </w:r>
      <w:r w:rsidRPr="00F63F20">
        <w:rPr>
          <w:b/>
          <w:bCs/>
        </w:rPr>
        <w:t>peptidoglycan layer of bacterial cell walls</w:t>
      </w:r>
      <w:r w:rsidRPr="00F63F20">
        <w:t xml:space="preserve">. It forms the structural backbone of the bacterial cell wall together with </w:t>
      </w:r>
      <w:r w:rsidRPr="00F63F20">
        <w:rPr>
          <w:b/>
          <w:bCs/>
        </w:rPr>
        <w:t>N-acetylglucosamine (NAG)</w:t>
      </w:r>
      <w:r w:rsidRPr="00F63F20">
        <w:t>.</w:t>
      </w:r>
    </w:p>
    <w:p w14:paraId="18D904C3" w14:textId="77777777" w:rsidR="00F63F20" w:rsidRPr="00F63F20" w:rsidRDefault="00F63F20" w:rsidP="00F63F20">
      <w:r w:rsidRPr="00F63F20">
        <w:t>The repeating unit:</w:t>
      </w:r>
    </w:p>
    <w:p w14:paraId="58985FF1" w14:textId="77777777" w:rsidR="00F63F20" w:rsidRPr="00F63F20" w:rsidRDefault="00F63F20" w:rsidP="00F63F20">
      <w:r w:rsidRPr="00F63F20">
        <w:t>NAM – NAG – NAM – NAG</w:t>
      </w:r>
    </w:p>
    <w:p w14:paraId="68A575BE" w14:textId="77777777" w:rsidR="00F63F20" w:rsidRPr="00F63F20" w:rsidRDefault="00F63F20" w:rsidP="00F63F20">
      <w:r w:rsidRPr="00F63F20">
        <w:t>This polymer is cross-linked by peptide chains.</w:t>
      </w:r>
    </w:p>
    <w:p w14:paraId="2EA2E805" w14:textId="77777777" w:rsidR="00F63F20" w:rsidRPr="00F63F20" w:rsidRDefault="00F63F20" w:rsidP="00F63F20">
      <w:r w:rsidRPr="00F63F20">
        <w:t xml:space="preserve">Because NAM is </w:t>
      </w:r>
      <w:r w:rsidRPr="00F63F20">
        <w:rPr>
          <w:b/>
          <w:bCs/>
        </w:rPr>
        <w:t>unique to bacterial cell walls</w:t>
      </w:r>
      <w:r w:rsidRPr="00F63F20">
        <w:t>, detecting NAM can help identify bacterial presence and infection.</w:t>
      </w:r>
    </w:p>
    <w:p w14:paraId="3AABD42B" w14:textId="77777777" w:rsidR="00F63F20" w:rsidRPr="00F63F20" w:rsidRDefault="00F63F20" w:rsidP="00F63F20">
      <w:r w:rsidRPr="00F63F20">
        <w:rPr>
          <w:b/>
          <w:bCs/>
        </w:rPr>
        <w:t>Objective</w:t>
      </w:r>
    </w:p>
    <w:p w14:paraId="6CF752FB" w14:textId="77777777" w:rsidR="00F63F20" w:rsidRPr="00F63F20" w:rsidRDefault="00F63F20" w:rsidP="00F63F20">
      <w:r w:rsidRPr="00F63F20">
        <w:t>The objective of this work is to:</w:t>
      </w:r>
    </w:p>
    <w:p w14:paraId="67374D75" w14:textId="77777777" w:rsidR="00F63F20" w:rsidRPr="00F63F20" w:rsidRDefault="00F63F20" w:rsidP="00F63F20">
      <w:pPr>
        <w:numPr>
          <w:ilvl w:val="0"/>
          <w:numId w:val="1"/>
        </w:numPr>
      </w:pPr>
      <w:r w:rsidRPr="00F63F20">
        <w:t>obtain the Raman spectrum of NAM powder</w:t>
      </w:r>
    </w:p>
    <w:p w14:paraId="4FA37F75" w14:textId="77777777" w:rsidR="00F63F20" w:rsidRPr="00F63F20" w:rsidRDefault="00F63F20" w:rsidP="00F63F20">
      <w:pPr>
        <w:numPr>
          <w:ilvl w:val="0"/>
          <w:numId w:val="1"/>
        </w:numPr>
      </w:pPr>
      <w:r w:rsidRPr="00F63F20">
        <w:t>simulate its Raman spectrum using DFT</w:t>
      </w:r>
    </w:p>
    <w:p w14:paraId="4E5D924E" w14:textId="77777777" w:rsidR="00F63F20" w:rsidRPr="00F63F20" w:rsidRDefault="00F63F20" w:rsidP="00F63F20">
      <w:pPr>
        <w:numPr>
          <w:ilvl w:val="0"/>
          <w:numId w:val="1"/>
        </w:numPr>
      </w:pPr>
      <w:r w:rsidRPr="00F63F20">
        <w:t>compare experimental and simulated vibrational modes</w:t>
      </w:r>
    </w:p>
    <w:p w14:paraId="76C29C44" w14:textId="77777777" w:rsidR="00F63F20" w:rsidRDefault="00F63F20" w:rsidP="00F63F20">
      <w:pPr>
        <w:numPr>
          <w:ilvl w:val="0"/>
          <w:numId w:val="1"/>
        </w:numPr>
      </w:pPr>
      <w:r w:rsidRPr="00F63F20">
        <w:t>assign functional groups to the observed Raman peaks</w:t>
      </w:r>
    </w:p>
    <w:p w14:paraId="73254B99" w14:textId="2DD6FD31" w:rsidR="00F63F20" w:rsidRPr="00F63F20" w:rsidRDefault="00F63F20" w:rsidP="00F63F20">
      <w:pPr>
        <w:ind w:left="720"/>
      </w:pPr>
      <w:r>
        <w:rPr>
          <w:noProof/>
        </w:rPr>
        <w:drawing>
          <wp:inline distT="0" distB="0" distL="0" distR="0" wp14:anchorId="2BBBFEC5" wp14:editId="19B2AA02">
            <wp:extent cx="1096195" cy="902727"/>
            <wp:effectExtent l="0" t="0" r="8890" b="0"/>
            <wp:docPr id="391678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8841" name="Picture 3916788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05310" cy="910233"/>
                    </a:xfrm>
                    <a:prstGeom prst="rect">
                      <a:avLst/>
                    </a:prstGeom>
                  </pic:spPr>
                </pic:pic>
              </a:graphicData>
            </a:graphic>
          </wp:inline>
        </w:drawing>
      </w:r>
    </w:p>
    <w:p w14:paraId="22F1C60E" w14:textId="77777777" w:rsidR="00F63F20" w:rsidRPr="00F63F20" w:rsidRDefault="00F63F20" w:rsidP="00F63F20">
      <w:r w:rsidRPr="00F63F20">
        <w:pict w14:anchorId="0CA167FE">
          <v:rect id="_x0000_i1034" style="width:0;height:1.5pt" o:hralign="center" o:hrstd="t" o:hr="t" fillcolor="#a0a0a0" stroked="f"/>
        </w:pict>
      </w:r>
    </w:p>
    <w:p w14:paraId="3047C98C" w14:textId="77777777" w:rsidR="00F63F20" w:rsidRPr="00F63F20" w:rsidRDefault="00F63F20" w:rsidP="00F63F20">
      <w:pPr>
        <w:rPr>
          <w:b/>
          <w:bCs/>
        </w:rPr>
      </w:pPr>
      <w:r w:rsidRPr="00F63F20">
        <w:rPr>
          <w:b/>
          <w:bCs/>
        </w:rPr>
        <w:t>2. Materials</w:t>
      </w:r>
    </w:p>
    <w:p w14:paraId="4D0BDE1E" w14:textId="77777777" w:rsidR="00F63F20" w:rsidRPr="00F63F20" w:rsidRDefault="00F63F20" w:rsidP="00F63F20">
      <w:pPr>
        <w:rPr>
          <w:b/>
          <w:bCs/>
        </w:rPr>
      </w:pPr>
      <w:r w:rsidRPr="00F63F20">
        <w:rPr>
          <w:b/>
          <w:bCs/>
        </w:rPr>
        <w:t>Chemical Sample</w:t>
      </w:r>
    </w:p>
    <w:p w14:paraId="5B551211" w14:textId="77777777" w:rsidR="00F63F20" w:rsidRPr="00F63F20" w:rsidRDefault="00F63F20" w:rsidP="00F63F20">
      <w:r w:rsidRPr="00F63F20">
        <w:t>Compound:</w:t>
      </w:r>
    </w:p>
    <w:p w14:paraId="69A308F7" w14:textId="77777777" w:rsidR="00F63F20" w:rsidRPr="00F63F20" w:rsidRDefault="00F63F20" w:rsidP="00F63F20">
      <w:r w:rsidRPr="00F63F20">
        <w:rPr>
          <w:b/>
          <w:bCs/>
        </w:rPr>
        <w:t>N-Acetylmuramic Acid (NAM)</w:t>
      </w:r>
    </w:p>
    <w:p w14:paraId="2E9BD010" w14:textId="77777777" w:rsidR="00F63F20" w:rsidRPr="00F63F20" w:rsidRDefault="00F63F20" w:rsidP="00F63F20">
      <w:r w:rsidRPr="00F63F20">
        <w:t>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2172"/>
      </w:tblGrid>
      <w:tr w:rsidR="00F63F20" w:rsidRPr="00F63F20" w14:paraId="6EA403D6" w14:textId="77777777" w:rsidTr="00F63F20">
        <w:trPr>
          <w:tblHeader/>
          <w:tblCellSpacing w:w="15" w:type="dxa"/>
        </w:trPr>
        <w:tc>
          <w:tcPr>
            <w:tcW w:w="0" w:type="auto"/>
            <w:vAlign w:val="center"/>
            <w:hideMark/>
          </w:tcPr>
          <w:p w14:paraId="2A89B19B" w14:textId="77777777" w:rsidR="00F63F20" w:rsidRPr="00F63F20" w:rsidRDefault="00F63F20" w:rsidP="00F63F20">
            <w:pPr>
              <w:rPr>
                <w:b/>
                <w:bCs/>
              </w:rPr>
            </w:pPr>
            <w:r w:rsidRPr="00F63F20">
              <w:rPr>
                <w:b/>
                <w:bCs/>
              </w:rPr>
              <w:t>Property</w:t>
            </w:r>
          </w:p>
        </w:tc>
        <w:tc>
          <w:tcPr>
            <w:tcW w:w="0" w:type="auto"/>
            <w:vAlign w:val="center"/>
            <w:hideMark/>
          </w:tcPr>
          <w:p w14:paraId="7F6F5F32" w14:textId="77777777" w:rsidR="00F63F20" w:rsidRPr="00F63F20" w:rsidRDefault="00F63F20" w:rsidP="00F63F20">
            <w:pPr>
              <w:rPr>
                <w:b/>
                <w:bCs/>
              </w:rPr>
            </w:pPr>
            <w:r w:rsidRPr="00F63F20">
              <w:rPr>
                <w:b/>
                <w:bCs/>
              </w:rPr>
              <w:t>Value</w:t>
            </w:r>
          </w:p>
        </w:tc>
      </w:tr>
      <w:tr w:rsidR="00F63F20" w:rsidRPr="00F63F20" w14:paraId="15C5E900" w14:textId="77777777" w:rsidTr="00F63F20">
        <w:trPr>
          <w:tblCellSpacing w:w="15" w:type="dxa"/>
        </w:trPr>
        <w:tc>
          <w:tcPr>
            <w:tcW w:w="0" w:type="auto"/>
            <w:vAlign w:val="center"/>
            <w:hideMark/>
          </w:tcPr>
          <w:p w14:paraId="2534208E" w14:textId="77777777" w:rsidR="00F63F20" w:rsidRPr="00F63F20" w:rsidRDefault="00F63F20" w:rsidP="00F63F20">
            <w:r w:rsidRPr="00F63F20">
              <w:t>Molecular formula</w:t>
            </w:r>
          </w:p>
        </w:tc>
        <w:tc>
          <w:tcPr>
            <w:tcW w:w="0" w:type="auto"/>
            <w:vAlign w:val="center"/>
            <w:hideMark/>
          </w:tcPr>
          <w:p w14:paraId="5BD1AC25" w14:textId="77777777" w:rsidR="00F63F20" w:rsidRPr="00F63F20" w:rsidRDefault="00F63F20" w:rsidP="00F63F20">
            <w:r w:rsidRPr="00F63F20">
              <w:t>C11H19NO8</w:t>
            </w:r>
          </w:p>
        </w:tc>
      </w:tr>
      <w:tr w:rsidR="00F63F20" w:rsidRPr="00F63F20" w14:paraId="3D1726E4" w14:textId="77777777" w:rsidTr="00F63F20">
        <w:trPr>
          <w:tblCellSpacing w:w="15" w:type="dxa"/>
        </w:trPr>
        <w:tc>
          <w:tcPr>
            <w:tcW w:w="0" w:type="auto"/>
            <w:vAlign w:val="center"/>
            <w:hideMark/>
          </w:tcPr>
          <w:p w14:paraId="64886B81" w14:textId="77777777" w:rsidR="00F63F20" w:rsidRPr="00F63F20" w:rsidRDefault="00F63F20" w:rsidP="00F63F20">
            <w:r w:rsidRPr="00F63F20">
              <w:t>Molecular weight</w:t>
            </w:r>
          </w:p>
        </w:tc>
        <w:tc>
          <w:tcPr>
            <w:tcW w:w="0" w:type="auto"/>
            <w:vAlign w:val="center"/>
            <w:hideMark/>
          </w:tcPr>
          <w:p w14:paraId="60913124" w14:textId="77777777" w:rsidR="00F63F20" w:rsidRPr="00F63F20" w:rsidRDefault="00F63F20" w:rsidP="00F63F20">
            <w:r w:rsidRPr="00F63F20">
              <w:t>~293 g/mol</w:t>
            </w:r>
          </w:p>
        </w:tc>
      </w:tr>
      <w:tr w:rsidR="00F63F20" w:rsidRPr="00F63F20" w14:paraId="02F1D831" w14:textId="77777777" w:rsidTr="00F63F20">
        <w:trPr>
          <w:tblCellSpacing w:w="15" w:type="dxa"/>
        </w:trPr>
        <w:tc>
          <w:tcPr>
            <w:tcW w:w="0" w:type="auto"/>
            <w:vAlign w:val="center"/>
            <w:hideMark/>
          </w:tcPr>
          <w:p w14:paraId="3C3BD97C" w14:textId="77777777" w:rsidR="00F63F20" w:rsidRPr="00F63F20" w:rsidRDefault="00F63F20" w:rsidP="00F63F20">
            <w:r w:rsidRPr="00F63F20">
              <w:lastRenderedPageBreak/>
              <w:t>Structure</w:t>
            </w:r>
          </w:p>
        </w:tc>
        <w:tc>
          <w:tcPr>
            <w:tcW w:w="0" w:type="auto"/>
            <w:vAlign w:val="center"/>
            <w:hideMark/>
          </w:tcPr>
          <w:p w14:paraId="5F135006" w14:textId="77777777" w:rsidR="00F63F20" w:rsidRPr="00F63F20" w:rsidRDefault="00F63F20" w:rsidP="00F63F20">
            <w:r w:rsidRPr="00F63F20">
              <w:t>acetylated amino sugar</w:t>
            </w:r>
          </w:p>
        </w:tc>
      </w:tr>
    </w:tbl>
    <w:p w14:paraId="12FF7365" w14:textId="77777777" w:rsidR="00F63F20" w:rsidRPr="00F63F20" w:rsidRDefault="00F63F20" w:rsidP="00F63F20">
      <w:r w:rsidRPr="00F63F20">
        <w:t>Functional groups present:</w:t>
      </w:r>
    </w:p>
    <w:p w14:paraId="6CFAA7E2" w14:textId="77777777" w:rsidR="00F63F20" w:rsidRPr="00F63F20" w:rsidRDefault="00F63F20" w:rsidP="00F63F20">
      <w:pPr>
        <w:numPr>
          <w:ilvl w:val="0"/>
          <w:numId w:val="2"/>
        </w:numPr>
      </w:pPr>
      <w:r w:rsidRPr="00F63F20">
        <w:t>hydroxyl groups (–OH)</w:t>
      </w:r>
    </w:p>
    <w:p w14:paraId="670770CD" w14:textId="77777777" w:rsidR="00F63F20" w:rsidRPr="00F63F20" w:rsidRDefault="00F63F20" w:rsidP="00F63F20">
      <w:pPr>
        <w:numPr>
          <w:ilvl w:val="0"/>
          <w:numId w:val="2"/>
        </w:numPr>
      </w:pPr>
      <w:r w:rsidRPr="00F63F20">
        <w:t>ether linkage (C–O–C)</w:t>
      </w:r>
    </w:p>
    <w:p w14:paraId="237F514D" w14:textId="77777777" w:rsidR="00F63F20" w:rsidRPr="00F63F20" w:rsidRDefault="00F63F20" w:rsidP="00F63F20">
      <w:pPr>
        <w:numPr>
          <w:ilvl w:val="0"/>
          <w:numId w:val="2"/>
        </w:numPr>
      </w:pPr>
      <w:r w:rsidRPr="00F63F20">
        <w:t>amide group</w:t>
      </w:r>
    </w:p>
    <w:p w14:paraId="665EAEDE" w14:textId="77777777" w:rsidR="00F63F20" w:rsidRPr="00F63F20" w:rsidRDefault="00F63F20" w:rsidP="00F63F20">
      <w:pPr>
        <w:numPr>
          <w:ilvl w:val="0"/>
          <w:numId w:val="2"/>
        </w:numPr>
      </w:pPr>
      <w:r w:rsidRPr="00F63F20">
        <w:t>carboxylic acid group</w:t>
      </w:r>
    </w:p>
    <w:p w14:paraId="596767D1" w14:textId="77777777" w:rsidR="00F63F20" w:rsidRPr="00F63F20" w:rsidRDefault="00F63F20" w:rsidP="00F63F20">
      <w:pPr>
        <w:numPr>
          <w:ilvl w:val="0"/>
          <w:numId w:val="2"/>
        </w:numPr>
      </w:pPr>
      <w:r w:rsidRPr="00F63F20">
        <w:t>carbohydrate ring (pyranose)</w:t>
      </w:r>
    </w:p>
    <w:p w14:paraId="6F06AFB7" w14:textId="77777777" w:rsidR="00F63F20" w:rsidRPr="00F63F20" w:rsidRDefault="00F63F20" w:rsidP="00F63F20">
      <w:r w:rsidRPr="00F63F20">
        <w:pict w14:anchorId="271F3319">
          <v:rect id="_x0000_i1035" style="width:0;height:1.5pt" o:hralign="center" o:hrstd="t" o:hr="t" fillcolor="#a0a0a0" stroked="f"/>
        </w:pict>
      </w:r>
    </w:p>
    <w:p w14:paraId="6E8FE3CF" w14:textId="77777777" w:rsidR="00F63F20" w:rsidRPr="00F63F20" w:rsidRDefault="00F63F20" w:rsidP="00F63F20">
      <w:pPr>
        <w:rPr>
          <w:b/>
          <w:bCs/>
        </w:rPr>
      </w:pPr>
      <w:r w:rsidRPr="00F63F20">
        <w:rPr>
          <w:b/>
          <w:bCs/>
        </w:rPr>
        <w:t>3. Experimental Method</w:t>
      </w:r>
    </w:p>
    <w:p w14:paraId="21235E6F" w14:textId="77777777" w:rsidR="00F63F20" w:rsidRPr="00F63F20" w:rsidRDefault="00F63F20" w:rsidP="00F63F20">
      <w:pPr>
        <w:rPr>
          <w:b/>
          <w:bCs/>
        </w:rPr>
      </w:pPr>
      <w:r w:rsidRPr="00F63F20">
        <w:rPr>
          <w:b/>
          <w:bCs/>
        </w:rPr>
        <w:t>Sample Type</w:t>
      </w:r>
    </w:p>
    <w:p w14:paraId="64EA80E5" w14:textId="77777777" w:rsidR="00F63F20" w:rsidRPr="00F63F20" w:rsidRDefault="00F63F20" w:rsidP="00F63F20">
      <w:r w:rsidRPr="00F63F20">
        <w:t xml:space="preserve">The Raman spectrum was collected using a </w:t>
      </w:r>
      <w:r w:rsidRPr="00F63F20">
        <w:rPr>
          <w:b/>
          <w:bCs/>
        </w:rPr>
        <w:t>powder sample of N-acetylmuramic acid</w:t>
      </w:r>
      <w:r w:rsidRPr="00F63F20">
        <w:t>.</w:t>
      </w:r>
    </w:p>
    <w:p w14:paraId="135FB05A" w14:textId="77777777" w:rsidR="00F63F20" w:rsidRPr="00F63F20" w:rsidRDefault="00F63F20" w:rsidP="00F63F20">
      <w:r w:rsidRPr="00F63F20">
        <w:t>Powder samples provide:</w:t>
      </w:r>
    </w:p>
    <w:p w14:paraId="58FD3A65" w14:textId="77777777" w:rsidR="00F63F20" w:rsidRPr="00F63F20" w:rsidRDefault="00F63F20" w:rsidP="00F63F20">
      <w:pPr>
        <w:numPr>
          <w:ilvl w:val="0"/>
          <w:numId w:val="3"/>
        </w:numPr>
      </w:pPr>
      <w:r w:rsidRPr="00F63F20">
        <w:t>stable measurement conditions</w:t>
      </w:r>
    </w:p>
    <w:p w14:paraId="05B61C65" w14:textId="77777777" w:rsidR="00F63F20" w:rsidRPr="00F63F20" w:rsidRDefault="00F63F20" w:rsidP="00F63F20">
      <w:pPr>
        <w:numPr>
          <w:ilvl w:val="0"/>
          <w:numId w:val="3"/>
        </w:numPr>
      </w:pPr>
      <w:r w:rsidRPr="00F63F20">
        <w:t>strong Raman scattering</w:t>
      </w:r>
    </w:p>
    <w:p w14:paraId="366C1127" w14:textId="77777777" w:rsidR="00F63F20" w:rsidRPr="00F63F20" w:rsidRDefault="00F63F20" w:rsidP="00F63F20">
      <w:pPr>
        <w:numPr>
          <w:ilvl w:val="0"/>
          <w:numId w:val="3"/>
        </w:numPr>
      </w:pPr>
      <w:r w:rsidRPr="00F63F20">
        <w:t>minimal solvent interference</w:t>
      </w:r>
    </w:p>
    <w:p w14:paraId="6ADAE36D" w14:textId="77777777" w:rsidR="00F63F20" w:rsidRPr="00F63F20" w:rsidRDefault="00F63F20" w:rsidP="00F63F20">
      <w:r w:rsidRPr="00F63F20">
        <w:pict w14:anchorId="72F805EB">
          <v:rect id="_x0000_i1036" style="width:0;height:1.5pt" o:hralign="center" o:hrstd="t" o:hr="t" fillcolor="#a0a0a0" stroked="f"/>
        </w:pict>
      </w:r>
    </w:p>
    <w:p w14:paraId="6A53B9C4" w14:textId="77777777" w:rsidR="00F63F20" w:rsidRPr="00F63F20" w:rsidRDefault="00F63F20" w:rsidP="00F63F20">
      <w:pPr>
        <w:rPr>
          <w:b/>
          <w:bCs/>
        </w:rPr>
      </w:pPr>
      <w:r w:rsidRPr="00F63F20">
        <w:rPr>
          <w:b/>
          <w:bCs/>
        </w:rPr>
        <w:t>Raman Measurement</w:t>
      </w:r>
    </w:p>
    <w:p w14:paraId="290A8712" w14:textId="77777777" w:rsidR="00F63F20" w:rsidRPr="00F63F20" w:rsidRDefault="00F63F20" w:rsidP="00F63F20">
      <w:r w:rsidRPr="00F63F20">
        <w:t>Multiple spectra were recorded using different acquisition parameters.</w:t>
      </w:r>
    </w:p>
    <w:p w14:paraId="13EC827A" w14:textId="77777777" w:rsidR="00F63F20" w:rsidRPr="00F63F20" w:rsidRDefault="00F63F20" w:rsidP="00F63F20">
      <w:r w:rsidRPr="00F63F20">
        <w:t>Parameters varied: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421"/>
      </w:tblGrid>
      <w:tr w:rsidR="00F63F20" w:rsidRPr="00F63F20" w14:paraId="48D79013" w14:textId="77777777" w:rsidTr="00F63F20">
        <w:trPr>
          <w:tblHeader/>
          <w:tblCellSpacing w:w="15" w:type="dxa"/>
        </w:trPr>
        <w:tc>
          <w:tcPr>
            <w:tcW w:w="0" w:type="auto"/>
            <w:vAlign w:val="center"/>
            <w:hideMark/>
          </w:tcPr>
          <w:p w14:paraId="735639FD" w14:textId="77777777" w:rsidR="00F63F20" w:rsidRPr="00F63F20" w:rsidRDefault="00F63F20" w:rsidP="00F63F20">
            <w:pPr>
              <w:rPr>
                <w:b/>
                <w:bCs/>
              </w:rPr>
            </w:pPr>
            <w:r w:rsidRPr="00F63F20">
              <w:rPr>
                <w:b/>
                <w:bCs/>
              </w:rPr>
              <w:t>Parameter</w:t>
            </w:r>
          </w:p>
        </w:tc>
        <w:tc>
          <w:tcPr>
            <w:tcW w:w="0" w:type="auto"/>
            <w:vAlign w:val="center"/>
            <w:hideMark/>
          </w:tcPr>
          <w:p w14:paraId="4DFB9D8A" w14:textId="77777777" w:rsidR="00F63F20" w:rsidRPr="00F63F20" w:rsidRDefault="00F63F20" w:rsidP="00F63F20">
            <w:pPr>
              <w:rPr>
                <w:b/>
                <w:bCs/>
              </w:rPr>
            </w:pPr>
            <w:r w:rsidRPr="00F63F20">
              <w:rPr>
                <w:b/>
                <w:bCs/>
              </w:rPr>
              <w:t>Range</w:t>
            </w:r>
          </w:p>
        </w:tc>
      </w:tr>
      <w:tr w:rsidR="00F63F20" w:rsidRPr="00F63F20" w14:paraId="2D4CD608" w14:textId="77777777" w:rsidTr="00F63F20">
        <w:trPr>
          <w:tblCellSpacing w:w="15" w:type="dxa"/>
        </w:trPr>
        <w:tc>
          <w:tcPr>
            <w:tcW w:w="0" w:type="auto"/>
            <w:vAlign w:val="center"/>
            <w:hideMark/>
          </w:tcPr>
          <w:p w14:paraId="10BEF3AF" w14:textId="77777777" w:rsidR="00F63F20" w:rsidRPr="00F63F20" w:rsidRDefault="00F63F20" w:rsidP="00F63F20">
            <w:r w:rsidRPr="00F63F20">
              <w:t>Integration time</w:t>
            </w:r>
          </w:p>
        </w:tc>
        <w:tc>
          <w:tcPr>
            <w:tcW w:w="0" w:type="auto"/>
            <w:vAlign w:val="center"/>
            <w:hideMark/>
          </w:tcPr>
          <w:p w14:paraId="08973EB2" w14:textId="77777777" w:rsidR="00F63F20" w:rsidRPr="00F63F20" w:rsidRDefault="00F63F20" w:rsidP="00F63F20">
            <w:r w:rsidRPr="00F63F20">
              <w:t>10–25 seconds</w:t>
            </w:r>
          </w:p>
        </w:tc>
      </w:tr>
      <w:tr w:rsidR="00F63F20" w:rsidRPr="00F63F20" w14:paraId="670E7EDB" w14:textId="77777777" w:rsidTr="00F63F20">
        <w:trPr>
          <w:tblCellSpacing w:w="15" w:type="dxa"/>
        </w:trPr>
        <w:tc>
          <w:tcPr>
            <w:tcW w:w="0" w:type="auto"/>
            <w:vAlign w:val="center"/>
            <w:hideMark/>
          </w:tcPr>
          <w:p w14:paraId="77BBC08D" w14:textId="77777777" w:rsidR="00F63F20" w:rsidRPr="00F63F20" w:rsidRDefault="00F63F20" w:rsidP="00F63F20">
            <w:r w:rsidRPr="00F63F20">
              <w:t>Laser power</w:t>
            </w:r>
          </w:p>
        </w:tc>
        <w:tc>
          <w:tcPr>
            <w:tcW w:w="0" w:type="auto"/>
            <w:vAlign w:val="center"/>
            <w:hideMark/>
          </w:tcPr>
          <w:p w14:paraId="78D6E4A5" w14:textId="77777777" w:rsidR="00F63F20" w:rsidRPr="00F63F20" w:rsidRDefault="00F63F20" w:rsidP="00F63F20">
            <w:r w:rsidRPr="00F63F20">
              <w:t>10–80 %</w:t>
            </w:r>
          </w:p>
        </w:tc>
      </w:tr>
    </w:tbl>
    <w:p w14:paraId="32258D92" w14:textId="77777777" w:rsidR="00F63F20" w:rsidRPr="00F63F20" w:rsidRDefault="00F63F20" w:rsidP="00F63F20">
      <w:r w:rsidRPr="00F63F20">
        <w:t>Total spectra collected:</w:t>
      </w:r>
    </w:p>
    <w:p w14:paraId="65B4F719" w14:textId="77777777" w:rsidR="00F63F20" w:rsidRPr="00F63F20" w:rsidRDefault="00F63F20" w:rsidP="00F63F20">
      <w:r w:rsidRPr="00F63F20">
        <w:rPr>
          <w:b/>
          <w:bCs/>
        </w:rPr>
        <w:t>81 spectra</w:t>
      </w:r>
    </w:p>
    <w:p w14:paraId="6A786AD9" w14:textId="77777777" w:rsidR="00F63F20" w:rsidRPr="00F63F20" w:rsidRDefault="00F63F20" w:rsidP="00F63F20">
      <w:r w:rsidRPr="00F63F20">
        <w:t>Example filename:</w:t>
      </w:r>
    </w:p>
    <w:p w14:paraId="4D823FB7" w14:textId="711F7709" w:rsidR="00F63F20" w:rsidRPr="00F63F20" w:rsidRDefault="00F63F20" w:rsidP="00F63F20">
      <w:r>
        <w:rPr>
          <w:noProof/>
        </w:rPr>
        <w:lastRenderedPageBreak/>
        <w:drawing>
          <wp:inline distT="0" distB="0" distL="0" distR="0" wp14:anchorId="5F267D9E" wp14:editId="476C1D73">
            <wp:extent cx="5731510" cy="2722245"/>
            <wp:effectExtent l="0" t="0" r="2540" b="1905"/>
            <wp:docPr id="1049995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5167" name="Picture 10499951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r w:rsidRPr="00F63F20">
        <w:t>Meaning: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1876"/>
      </w:tblGrid>
      <w:tr w:rsidR="00F63F20" w:rsidRPr="00F63F20" w14:paraId="4D06EFDC" w14:textId="77777777" w:rsidTr="003F0417">
        <w:trPr>
          <w:tblHeader/>
          <w:tblCellSpacing w:w="15" w:type="dxa"/>
        </w:trPr>
        <w:tc>
          <w:tcPr>
            <w:tcW w:w="0" w:type="auto"/>
            <w:vAlign w:val="center"/>
            <w:hideMark/>
          </w:tcPr>
          <w:p w14:paraId="18D31D42" w14:textId="77777777" w:rsidR="00F63F20" w:rsidRPr="00F63F20" w:rsidRDefault="00F63F20" w:rsidP="00F63F20">
            <w:pPr>
              <w:rPr>
                <w:b/>
                <w:bCs/>
              </w:rPr>
            </w:pPr>
            <w:r w:rsidRPr="00F63F20">
              <w:rPr>
                <w:b/>
                <w:bCs/>
              </w:rPr>
              <w:t>Parameter</w:t>
            </w:r>
          </w:p>
        </w:tc>
        <w:tc>
          <w:tcPr>
            <w:tcW w:w="0" w:type="auto"/>
            <w:vAlign w:val="center"/>
            <w:hideMark/>
          </w:tcPr>
          <w:p w14:paraId="76163548" w14:textId="77777777" w:rsidR="00F63F20" w:rsidRPr="00F63F20" w:rsidRDefault="00F63F20" w:rsidP="00F63F20">
            <w:pPr>
              <w:rPr>
                <w:b/>
                <w:bCs/>
              </w:rPr>
            </w:pPr>
            <w:r w:rsidRPr="00F63F20">
              <w:rPr>
                <w:b/>
                <w:bCs/>
              </w:rPr>
              <w:t>Meaning</w:t>
            </w:r>
          </w:p>
        </w:tc>
      </w:tr>
      <w:tr w:rsidR="00F63F20" w:rsidRPr="00F63F20" w14:paraId="4A9D59FB" w14:textId="77777777" w:rsidTr="003F0417">
        <w:trPr>
          <w:tblCellSpacing w:w="15" w:type="dxa"/>
        </w:trPr>
        <w:tc>
          <w:tcPr>
            <w:tcW w:w="0" w:type="auto"/>
            <w:vAlign w:val="center"/>
            <w:hideMark/>
          </w:tcPr>
          <w:p w14:paraId="1E2CA98F" w14:textId="77777777" w:rsidR="00F63F20" w:rsidRPr="00F63F20" w:rsidRDefault="00F63F20" w:rsidP="00F63F20">
            <w:r w:rsidRPr="00F63F20">
              <w:t>sec</w:t>
            </w:r>
          </w:p>
        </w:tc>
        <w:tc>
          <w:tcPr>
            <w:tcW w:w="0" w:type="auto"/>
            <w:vAlign w:val="center"/>
            <w:hideMark/>
          </w:tcPr>
          <w:p w14:paraId="3271963C" w14:textId="77777777" w:rsidR="00F63F20" w:rsidRPr="00F63F20" w:rsidRDefault="00F63F20" w:rsidP="00F63F20">
            <w:r w:rsidRPr="00F63F20">
              <w:t>integration time</w:t>
            </w:r>
          </w:p>
        </w:tc>
      </w:tr>
      <w:tr w:rsidR="00F63F20" w:rsidRPr="00F63F20" w14:paraId="2ECA6B8C" w14:textId="77777777" w:rsidTr="003F0417">
        <w:trPr>
          <w:tblCellSpacing w:w="15" w:type="dxa"/>
        </w:trPr>
        <w:tc>
          <w:tcPr>
            <w:tcW w:w="0" w:type="auto"/>
            <w:vAlign w:val="center"/>
            <w:hideMark/>
          </w:tcPr>
          <w:p w14:paraId="1191D864" w14:textId="77777777" w:rsidR="00F63F20" w:rsidRPr="00F63F20" w:rsidRDefault="00F63F20" w:rsidP="00F63F20">
            <w:r w:rsidRPr="00F63F20">
              <w:t>power</w:t>
            </w:r>
          </w:p>
        </w:tc>
        <w:tc>
          <w:tcPr>
            <w:tcW w:w="0" w:type="auto"/>
            <w:vAlign w:val="center"/>
            <w:hideMark/>
          </w:tcPr>
          <w:p w14:paraId="23271E84" w14:textId="77777777" w:rsidR="00F63F20" w:rsidRPr="00F63F20" w:rsidRDefault="00F63F20" w:rsidP="00F63F20">
            <w:r w:rsidRPr="00F63F20">
              <w:t>laser power</w:t>
            </w:r>
          </w:p>
        </w:tc>
      </w:tr>
      <w:tr w:rsidR="00F63F20" w:rsidRPr="00F63F20" w14:paraId="0F275E20" w14:textId="77777777" w:rsidTr="003F0417">
        <w:trPr>
          <w:tblCellSpacing w:w="15" w:type="dxa"/>
        </w:trPr>
        <w:tc>
          <w:tcPr>
            <w:tcW w:w="0" w:type="auto"/>
            <w:vAlign w:val="center"/>
            <w:hideMark/>
          </w:tcPr>
          <w:p w14:paraId="268C992D" w14:textId="77777777" w:rsidR="00F63F20" w:rsidRPr="00F63F20" w:rsidRDefault="00F63F20" w:rsidP="00F63F20">
            <w:r w:rsidRPr="00F63F20">
              <w:t>i</w:t>
            </w:r>
          </w:p>
        </w:tc>
        <w:tc>
          <w:tcPr>
            <w:tcW w:w="0" w:type="auto"/>
            <w:vAlign w:val="center"/>
            <w:hideMark/>
          </w:tcPr>
          <w:p w14:paraId="7ADD197A" w14:textId="77777777" w:rsidR="00F63F20" w:rsidRPr="00F63F20" w:rsidRDefault="00F63F20" w:rsidP="00F63F20">
            <w:r w:rsidRPr="00F63F20">
              <w:t>measurement index</w:t>
            </w:r>
          </w:p>
        </w:tc>
      </w:tr>
    </w:tbl>
    <w:p w14:paraId="7452AE64" w14:textId="77777777" w:rsidR="00F63F20" w:rsidRPr="00F63F20" w:rsidRDefault="00F63F20" w:rsidP="00F63F20">
      <w:r w:rsidRPr="00F63F20">
        <w:pict w14:anchorId="3007FF49">
          <v:rect id="_x0000_i1037" style="width:0;height:1.5pt" o:hralign="center" o:hrstd="t" o:hr="t" fillcolor="#a0a0a0" stroked="f"/>
        </w:pict>
      </w:r>
    </w:p>
    <w:p w14:paraId="22F91815" w14:textId="77777777" w:rsidR="00F63F20" w:rsidRPr="00F63F20" w:rsidRDefault="00F63F20" w:rsidP="00F63F20">
      <w:pPr>
        <w:rPr>
          <w:b/>
          <w:bCs/>
        </w:rPr>
      </w:pPr>
      <w:r w:rsidRPr="00F63F20">
        <w:rPr>
          <w:b/>
          <w:bCs/>
        </w:rPr>
        <w:t>4. Raman Data Processing</w:t>
      </w:r>
    </w:p>
    <w:p w14:paraId="491DAAE1" w14:textId="77777777" w:rsidR="00F63F20" w:rsidRPr="00F63F20" w:rsidRDefault="00F63F20" w:rsidP="00F63F20">
      <w:r w:rsidRPr="00F63F20">
        <w:t>The Raman spectra were preprocessed before analysis.</w:t>
      </w:r>
    </w:p>
    <w:p w14:paraId="12315DFF" w14:textId="77777777" w:rsidR="00F63F20" w:rsidRPr="00F63F20" w:rsidRDefault="00F63F20" w:rsidP="00F63F20">
      <w:r w:rsidRPr="00F63F20">
        <w:t>Processing steps:</w:t>
      </w:r>
    </w:p>
    <w:p w14:paraId="0AEFB477" w14:textId="77777777" w:rsidR="00F63F20" w:rsidRPr="00F63F20" w:rsidRDefault="00F63F20" w:rsidP="00F63F20">
      <w:pPr>
        <w:rPr>
          <w:b/>
          <w:bCs/>
        </w:rPr>
      </w:pPr>
      <w:r w:rsidRPr="00F63F20">
        <w:rPr>
          <w:b/>
          <w:bCs/>
        </w:rPr>
        <w:t>1. Smoothing</w:t>
      </w:r>
    </w:p>
    <w:p w14:paraId="28EAEEE2" w14:textId="77777777" w:rsidR="00F63F20" w:rsidRPr="00F63F20" w:rsidRDefault="00F63F20" w:rsidP="00F63F20">
      <w:r w:rsidRPr="00F63F20">
        <w:t xml:space="preserve">A </w:t>
      </w:r>
      <w:r w:rsidRPr="00F63F20">
        <w:rPr>
          <w:b/>
          <w:bCs/>
        </w:rPr>
        <w:t>Savitzky–Golay filter</w:t>
      </w:r>
      <w:r w:rsidRPr="00F63F20">
        <w:t xml:space="preserve"> was applied to reduce noise while preserving peak shapes.</w:t>
      </w:r>
    </w:p>
    <w:p w14:paraId="57DB09AD" w14:textId="77777777" w:rsidR="00F63F20" w:rsidRPr="00F63F20" w:rsidRDefault="00F63F20" w:rsidP="00F63F20">
      <w:r w:rsidRPr="00F63F20">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605"/>
      </w:tblGrid>
      <w:tr w:rsidR="00F63F20" w:rsidRPr="00F63F20" w14:paraId="36B4C72B" w14:textId="77777777" w:rsidTr="003F0417">
        <w:trPr>
          <w:tblHeader/>
          <w:tblCellSpacing w:w="15" w:type="dxa"/>
        </w:trPr>
        <w:tc>
          <w:tcPr>
            <w:tcW w:w="0" w:type="auto"/>
            <w:vAlign w:val="center"/>
            <w:hideMark/>
          </w:tcPr>
          <w:p w14:paraId="090F06D2" w14:textId="77777777" w:rsidR="00F63F20" w:rsidRPr="00F63F20" w:rsidRDefault="00F63F20" w:rsidP="00F63F20">
            <w:pPr>
              <w:rPr>
                <w:b/>
                <w:bCs/>
              </w:rPr>
            </w:pPr>
            <w:r w:rsidRPr="00F63F20">
              <w:rPr>
                <w:b/>
                <w:bCs/>
              </w:rPr>
              <w:t>Parameter</w:t>
            </w:r>
          </w:p>
        </w:tc>
        <w:tc>
          <w:tcPr>
            <w:tcW w:w="0" w:type="auto"/>
            <w:vAlign w:val="center"/>
            <w:hideMark/>
          </w:tcPr>
          <w:p w14:paraId="20855905" w14:textId="77777777" w:rsidR="00F63F20" w:rsidRPr="00F63F20" w:rsidRDefault="00F63F20" w:rsidP="00F63F20">
            <w:pPr>
              <w:rPr>
                <w:b/>
                <w:bCs/>
              </w:rPr>
            </w:pPr>
            <w:r w:rsidRPr="00F63F20">
              <w:rPr>
                <w:b/>
                <w:bCs/>
              </w:rPr>
              <w:t>Value</w:t>
            </w:r>
          </w:p>
        </w:tc>
      </w:tr>
      <w:tr w:rsidR="00F63F20" w:rsidRPr="00F63F20" w14:paraId="0C880A07" w14:textId="77777777" w:rsidTr="003F0417">
        <w:trPr>
          <w:tblCellSpacing w:w="15" w:type="dxa"/>
        </w:trPr>
        <w:tc>
          <w:tcPr>
            <w:tcW w:w="0" w:type="auto"/>
            <w:vAlign w:val="center"/>
            <w:hideMark/>
          </w:tcPr>
          <w:p w14:paraId="504998DB" w14:textId="77777777" w:rsidR="00F63F20" w:rsidRPr="00F63F20" w:rsidRDefault="00F63F20" w:rsidP="00F63F20">
            <w:r w:rsidRPr="00F63F20">
              <w:t>Window length</w:t>
            </w:r>
          </w:p>
        </w:tc>
        <w:tc>
          <w:tcPr>
            <w:tcW w:w="0" w:type="auto"/>
            <w:vAlign w:val="center"/>
            <w:hideMark/>
          </w:tcPr>
          <w:p w14:paraId="3279FA67" w14:textId="77777777" w:rsidR="00F63F20" w:rsidRPr="00F63F20" w:rsidRDefault="00F63F20" w:rsidP="00F63F20">
            <w:r w:rsidRPr="00F63F20">
              <w:t>11</w:t>
            </w:r>
          </w:p>
        </w:tc>
      </w:tr>
      <w:tr w:rsidR="00F63F20" w:rsidRPr="00F63F20" w14:paraId="02F74542" w14:textId="77777777" w:rsidTr="003F0417">
        <w:trPr>
          <w:tblCellSpacing w:w="15" w:type="dxa"/>
        </w:trPr>
        <w:tc>
          <w:tcPr>
            <w:tcW w:w="0" w:type="auto"/>
            <w:vAlign w:val="center"/>
            <w:hideMark/>
          </w:tcPr>
          <w:p w14:paraId="59F56264" w14:textId="77777777" w:rsidR="00F63F20" w:rsidRPr="00F63F20" w:rsidRDefault="00F63F20" w:rsidP="00F63F20">
            <w:r w:rsidRPr="00F63F20">
              <w:t>Polynomial order</w:t>
            </w:r>
          </w:p>
        </w:tc>
        <w:tc>
          <w:tcPr>
            <w:tcW w:w="0" w:type="auto"/>
            <w:vAlign w:val="center"/>
            <w:hideMark/>
          </w:tcPr>
          <w:p w14:paraId="35CC8AD8" w14:textId="77777777" w:rsidR="00F63F20" w:rsidRPr="00F63F20" w:rsidRDefault="00F63F20" w:rsidP="00F63F20">
            <w:r w:rsidRPr="00F63F20">
              <w:t>3</w:t>
            </w:r>
          </w:p>
        </w:tc>
      </w:tr>
    </w:tbl>
    <w:p w14:paraId="63289EB6" w14:textId="77777777" w:rsidR="00F63F20" w:rsidRPr="00F63F20" w:rsidRDefault="00F63F20" w:rsidP="00F63F20">
      <w:r w:rsidRPr="00F63F20">
        <w:pict w14:anchorId="3DD95130">
          <v:rect id="_x0000_i1038" style="width:0;height:1.5pt" o:hralign="center" o:hrstd="t" o:hr="t" fillcolor="#a0a0a0" stroked="f"/>
        </w:pict>
      </w:r>
    </w:p>
    <w:p w14:paraId="285D8CA1" w14:textId="77777777" w:rsidR="00F63F20" w:rsidRPr="00F63F20" w:rsidRDefault="00F63F20" w:rsidP="00F63F20">
      <w:pPr>
        <w:rPr>
          <w:b/>
          <w:bCs/>
        </w:rPr>
      </w:pPr>
      <w:r w:rsidRPr="00F63F20">
        <w:rPr>
          <w:b/>
          <w:bCs/>
        </w:rPr>
        <w:t>2. Baseline Correction</w:t>
      </w:r>
    </w:p>
    <w:p w14:paraId="27E8C52C" w14:textId="77777777" w:rsidR="00F63F20" w:rsidRPr="00F63F20" w:rsidRDefault="00F63F20" w:rsidP="00F63F20">
      <w:r w:rsidRPr="00F63F20">
        <w:t xml:space="preserve">Baseline correction was performed using </w:t>
      </w:r>
      <w:r w:rsidRPr="00F63F20">
        <w:rPr>
          <w:b/>
          <w:bCs/>
        </w:rPr>
        <w:t>Asymmetric Least Squares (ALS)</w:t>
      </w:r>
      <w:r w:rsidRPr="00F63F20">
        <w:t>.</w:t>
      </w:r>
    </w:p>
    <w:p w14:paraId="27E0E3CE" w14:textId="77777777" w:rsidR="00F63F20" w:rsidRPr="00F63F20" w:rsidRDefault="00F63F20" w:rsidP="00F63F20">
      <w:r w:rsidRPr="00F63F20">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605"/>
      </w:tblGrid>
      <w:tr w:rsidR="00F63F20" w:rsidRPr="00F63F20" w14:paraId="4A466DDA" w14:textId="77777777" w:rsidTr="005C2CB5">
        <w:trPr>
          <w:tblHeader/>
          <w:tblCellSpacing w:w="15" w:type="dxa"/>
        </w:trPr>
        <w:tc>
          <w:tcPr>
            <w:tcW w:w="0" w:type="auto"/>
            <w:vAlign w:val="center"/>
            <w:hideMark/>
          </w:tcPr>
          <w:p w14:paraId="79901FDD" w14:textId="77777777" w:rsidR="00F63F20" w:rsidRPr="00F63F20" w:rsidRDefault="00F63F20" w:rsidP="00F63F20">
            <w:pPr>
              <w:rPr>
                <w:b/>
                <w:bCs/>
              </w:rPr>
            </w:pPr>
            <w:r w:rsidRPr="00F63F20">
              <w:rPr>
                <w:b/>
                <w:bCs/>
              </w:rPr>
              <w:lastRenderedPageBreak/>
              <w:t>Parameter</w:t>
            </w:r>
          </w:p>
        </w:tc>
        <w:tc>
          <w:tcPr>
            <w:tcW w:w="0" w:type="auto"/>
            <w:vAlign w:val="center"/>
            <w:hideMark/>
          </w:tcPr>
          <w:p w14:paraId="29234CCF" w14:textId="77777777" w:rsidR="00F63F20" w:rsidRPr="00F63F20" w:rsidRDefault="00F63F20" w:rsidP="00F63F20">
            <w:pPr>
              <w:rPr>
                <w:b/>
                <w:bCs/>
              </w:rPr>
            </w:pPr>
            <w:r w:rsidRPr="00F63F20">
              <w:rPr>
                <w:b/>
                <w:bCs/>
              </w:rPr>
              <w:t>Value</w:t>
            </w:r>
          </w:p>
        </w:tc>
      </w:tr>
      <w:tr w:rsidR="00F63F20" w:rsidRPr="00F63F20" w14:paraId="76744F1B" w14:textId="77777777" w:rsidTr="005C2CB5">
        <w:trPr>
          <w:tblCellSpacing w:w="15" w:type="dxa"/>
        </w:trPr>
        <w:tc>
          <w:tcPr>
            <w:tcW w:w="0" w:type="auto"/>
            <w:vAlign w:val="center"/>
            <w:hideMark/>
          </w:tcPr>
          <w:p w14:paraId="0AF11712" w14:textId="77777777" w:rsidR="00F63F20" w:rsidRPr="00F63F20" w:rsidRDefault="00F63F20" w:rsidP="00F63F20">
            <w:r w:rsidRPr="00F63F20">
              <w:t>λ (lambda)</w:t>
            </w:r>
          </w:p>
        </w:tc>
        <w:tc>
          <w:tcPr>
            <w:tcW w:w="0" w:type="auto"/>
            <w:vAlign w:val="center"/>
            <w:hideMark/>
          </w:tcPr>
          <w:p w14:paraId="5E0EBCF8" w14:textId="77777777" w:rsidR="00F63F20" w:rsidRPr="00F63F20" w:rsidRDefault="00F63F20" w:rsidP="00F63F20">
            <w:r w:rsidRPr="00F63F20">
              <w:t>1e5</w:t>
            </w:r>
          </w:p>
        </w:tc>
      </w:tr>
      <w:tr w:rsidR="00F63F20" w:rsidRPr="00F63F20" w14:paraId="769DF0E8" w14:textId="77777777" w:rsidTr="005C2CB5">
        <w:trPr>
          <w:tblCellSpacing w:w="15" w:type="dxa"/>
        </w:trPr>
        <w:tc>
          <w:tcPr>
            <w:tcW w:w="0" w:type="auto"/>
            <w:vAlign w:val="center"/>
            <w:hideMark/>
          </w:tcPr>
          <w:p w14:paraId="670BB6EB" w14:textId="77777777" w:rsidR="00F63F20" w:rsidRPr="00F63F20" w:rsidRDefault="00F63F20" w:rsidP="00F63F20">
            <w:r w:rsidRPr="00F63F20">
              <w:t>p</w:t>
            </w:r>
          </w:p>
        </w:tc>
        <w:tc>
          <w:tcPr>
            <w:tcW w:w="0" w:type="auto"/>
            <w:vAlign w:val="center"/>
            <w:hideMark/>
          </w:tcPr>
          <w:p w14:paraId="477535CE" w14:textId="77777777" w:rsidR="00F63F20" w:rsidRPr="00F63F20" w:rsidRDefault="00F63F20" w:rsidP="00F63F20">
            <w:r w:rsidRPr="00F63F20">
              <w:t>0.01</w:t>
            </w:r>
          </w:p>
        </w:tc>
      </w:tr>
      <w:tr w:rsidR="00F63F20" w:rsidRPr="00F63F20" w14:paraId="760B7C20" w14:textId="77777777" w:rsidTr="005C2CB5">
        <w:trPr>
          <w:tblCellSpacing w:w="15" w:type="dxa"/>
        </w:trPr>
        <w:tc>
          <w:tcPr>
            <w:tcW w:w="0" w:type="auto"/>
            <w:vAlign w:val="center"/>
            <w:hideMark/>
          </w:tcPr>
          <w:p w14:paraId="242FE2A7" w14:textId="77777777" w:rsidR="00F63F20" w:rsidRPr="00F63F20" w:rsidRDefault="00F63F20" w:rsidP="00F63F20">
            <w:r w:rsidRPr="00F63F20">
              <w:t>iterations</w:t>
            </w:r>
          </w:p>
        </w:tc>
        <w:tc>
          <w:tcPr>
            <w:tcW w:w="0" w:type="auto"/>
            <w:vAlign w:val="center"/>
            <w:hideMark/>
          </w:tcPr>
          <w:p w14:paraId="5C16E992" w14:textId="77777777" w:rsidR="00F63F20" w:rsidRPr="00F63F20" w:rsidRDefault="00F63F20" w:rsidP="00F63F20">
            <w:r w:rsidRPr="00F63F20">
              <w:t>10</w:t>
            </w:r>
          </w:p>
        </w:tc>
      </w:tr>
    </w:tbl>
    <w:p w14:paraId="31A5BBA8" w14:textId="77777777" w:rsidR="00F63F20" w:rsidRPr="00F63F20" w:rsidRDefault="00F63F20" w:rsidP="00F63F20">
      <w:r w:rsidRPr="00F63F20">
        <w:t>This removes fluorescence background.</w:t>
      </w:r>
    </w:p>
    <w:p w14:paraId="3E1CE264" w14:textId="77777777" w:rsidR="00F63F20" w:rsidRPr="00F63F20" w:rsidRDefault="00F63F20" w:rsidP="00F63F20">
      <w:r w:rsidRPr="00F63F20">
        <w:pict w14:anchorId="550C64B8">
          <v:rect id="_x0000_i1039" style="width:0;height:1.5pt" o:hralign="center" o:hrstd="t" o:hr="t" fillcolor="#a0a0a0" stroked="f"/>
        </w:pict>
      </w:r>
    </w:p>
    <w:p w14:paraId="7525DF4E" w14:textId="77777777" w:rsidR="00F63F20" w:rsidRPr="00F63F20" w:rsidRDefault="00F63F20" w:rsidP="00F63F20">
      <w:pPr>
        <w:rPr>
          <w:b/>
          <w:bCs/>
        </w:rPr>
      </w:pPr>
      <w:r w:rsidRPr="00F63F20">
        <w:rPr>
          <w:b/>
          <w:bCs/>
        </w:rPr>
        <w:t>3. Normalization</w:t>
      </w:r>
    </w:p>
    <w:p w14:paraId="48F4B064" w14:textId="77777777" w:rsidR="00F63F20" w:rsidRPr="00F63F20" w:rsidRDefault="00F63F20" w:rsidP="00F63F20">
      <w:r w:rsidRPr="00F63F20">
        <w:t>Spectra were normalized using:</w:t>
      </w:r>
    </w:p>
    <w:p w14:paraId="6E1FCC4F" w14:textId="77777777" w:rsidR="00F63F20" w:rsidRPr="00F63F20" w:rsidRDefault="00F63F20" w:rsidP="00F63F20">
      <w:r w:rsidRPr="00F63F20">
        <w:t>I_norm = I / max(I)</w:t>
      </w:r>
    </w:p>
    <w:p w14:paraId="54EDE6B0" w14:textId="77777777" w:rsidR="00F63F20" w:rsidRPr="00F63F20" w:rsidRDefault="00F63F20" w:rsidP="00F63F20">
      <w:r w:rsidRPr="00F63F20">
        <w:t>Normalization allows comparison between spectra.</w:t>
      </w:r>
    </w:p>
    <w:p w14:paraId="45B7CEAB" w14:textId="77777777" w:rsidR="00F63F20" w:rsidRPr="00F63F20" w:rsidRDefault="00F63F20" w:rsidP="00F63F20">
      <w:r w:rsidRPr="00F63F20">
        <w:pict w14:anchorId="5780CF38">
          <v:rect id="_x0000_i1040" style="width:0;height:1.5pt" o:hralign="center" o:hrstd="t" o:hr="t" fillcolor="#a0a0a0" stroked="f"/>
        </w:pict>
      </w:r>
    </w:p>
    <w:p w14:paraId="37806311" w14:textId="77777777" w:rsidR="00F63F20" w:rsidRPr="00F63F20" w:rsidRDefault="00F63F20" w:rsidP="00F63F20">
      <w:pPr>
        <w:rPr>
          <w:b/>
          <w:bCs/>
        </w:rPr>
      </w:pPr>
      <w:r w:rsidRPr="00F63F20">
        <w:rPr>
          <w:b/>
          <w:bCs/>
        </w:rPr>
        <w:t>5. Spectrum Quality Evaluation</w:t>
      </w:r>
    </w:p>
    <w:p w14:paraId="5365610F" w14:textId="77777777" w:rsidR="00F63F20" w:rsidRPr="00F63F20" w:rsidRDefault="00F63F20" w:rsidP="00F63F20">
      <w:r w:rsidRPr="00F63F20">
        <w:t>To identify the best spectrum, several metrics were calculated.</w:t>
      </w:r>
    </w:p>
    <w:p w14:paraId="73496D23" w14:textId="77777777" w:rsidR="00F63F20" w:rsidRPr="00F63F20" w:rsidRDefault="00F63F20" w:rsidP="00F63F20">
      <w:pPr>
        <w:rPr>
          <w:b/>
          <w:bCs/>
        </w:rPr>
      </w:pPr>
      <w:r w:rsidRPr="00F63F20">
        <w:rPr>
          <w:b/>
          <w:bCs/>
        </w:rPr>
        <w:t>Signal-to-Noise Ratio (SNR)</w:t>
      </w:r>
    </w:p>
    <w:p w14:paraId="62ECDF1C" w14:textId="77777777" w:rsidR="00F63F20" w:rsidRPr="00F63F20" w:rsidRDefault="00F63F20" w:rsidP="00F63F20">
      <w:r w:rsidRPr="00F63F20">
        <w:t>Noise region:</w:t>
      </w:r>
    </w:p>
    <w:p w14:paraId="343817B4" w14:textId="77777777" w:rsidR="00F63F20" w:rsidRPr="00F63F20" w:rsidRDefault="00F63F20" w:rsidP="00F63F20">
      <w:r w:rsidRPr="00F63F20">
        <w:t>1800–1900 cm⁻¹</w:t>
      </w:r>
    </w:p>
    <w:p w14:paraId="66F228C2" w14:textId="77777777" w:rsidR="00F63F20" w:rsidRPr="00F63F20" w:rsidRDefault="00F63F20" w:rsidP="00F63F20">
      <w:r w:rsidRPr="00F63F20">
        <w:t>Reference peak region:</w:t>
      </w:r>
    </w:p>
    <w:p w14:paraId="7312888B" w14:textId="77777777" w:rsidR="00F63F20" w:rsidRPr="00F63F20" w:rsidRDefault="00F63F20" w:rsidP="00F63F20">
      <w:r w:rsidRPr="00F63F20">
        <w:t>1000–1060 cm⁻¹</w:t>
      </w:r>
    </w:p>
    <w:p w14:paraId="290D362E" w14:textId="77777777" w:rsidR="00F63F20" w:rsidRPr="00F63F20" w:rsidRDefault="00F63F20" w:rsidP="00F63F20">
      <w:r w:rsidRPr="00F63F20">
        <w:t>SNR formula:</w:t>
      </w:r>
    </w:p>
    <w:p w14:paraId="7AE45BF2" w14:textId="77777777" w:rsidR="00F63F20" w:rsidRPr="00F63F20" w:rsidRDefault="00F63F20" w:rsidP="00F63F20">
      <w:r w:rsidRPr="00F63F20">
        <w:t>SNR = peak_intensity / noise_std</w:t>
      </w:r>
    </w:p>
    <w:p w14:paraId="25A85FEE" w14:textId="77777777" w:rsidR="00F63F20" w:rsidRPr="00F63F20" w:rsidRDefault="00F63F20" w:rsidP="00F63F20">
      <w:r w:rsidRPr="00F63F20">
        <w:pict w14:anchorId="039A7229">
          <v:rect id="_x0000_i1041" style="width:0;height:1.5pt" o:hralign="center" o:hrstd="t" o:hr="t" fillcolor="#a0a0a0" stroked="f"/>
        </w:pict>
      </w:r>
    </w:p>
    <w:p w14:paraId="4775019B" w14:textId="77777777" w:rsidR="00F63F20" w:rsidRPr="00F63F20" w:rsidRDefault="00F63F20" w:rsidP="00F63F20">
      <w:pPr>
        <w:rPr>
          <w:b/>
          <w:bCs/>
        </w:rPr>
      </w:pPr>
      <w:r w:rsidRPr="00F63F20">
        <w:rPr>
          <w:b/>
          <w:bCs/>
        </w:rPr>
        <w:t>Peak Width (FWHM)</w:t>
      </w:r>
    </w:p>
    <w:p w14:paraId="6ECB7079" w14:textId="77777777" w:rsidR="00F63F20" w:rsidRPr="00F63F20" w:rsidRDefault="00F63F20" w:rsidP="00F63F20">
      <w:r w:rsidRPr="00F63F20">
        <w:t xml:space="preserve">Peak sharpness was calculated using </w:t>
      </w:r>
      <w:r w:rsidRPr="00F63F20">
        <w:rPr>
          <w:b/>
          <w:bCs/>
        </w:rPr>
        <w:t>Full Width at Half Maximum (FWHM)</w:t>
      </w:r>
      <w:r w:rsidRPr="00F63F20">
        <w:t>.</w:t>
      </w:r>
    </w:p>
    <w:p w14:paraId="0DA6B1A5" w14:textId="77777777" w:rsidR="00F63F20" w:rsidRPr="00F63F20" w:rsidRDefault="00F63F20" w:rsidP="00F63F20">
      <w:r w:rsidRPr="00F63F20">
        <w:t>sharpness = 1 / FWHM</w:t>
      </w:r>
    </w:p>
    <w:p w14:paraId="4EF9B8C5" w14:textId="77777777" w:rsidR="00F63F20" w:rsidRPr="00F63F20" w:rsidRDefault="00F63F20" w:rsidP="00F63F20">
      <w:r w:rsidRPr="00F63F20">
        <w:pict w14:anchorId="571A4810">
          <v:rect id="_x0000_i1042" style="width:0;height:1.5pt" o:hralign="center" o:hrstd="t" o:hr="t" fillcolor="#a0a0a0" stroked="f"/>
        </w:pict>
      </w:r>
    </w:p>
    <w:p w14:paraId="5D322F63" w14:textId="77777777" w:rsidR="00F63F20" w:rsidRPr="00F63F20" w:rsidRDefault="00F63F20" w:rsidP="00F63F20">
      <w:pPr>
        <w:rPr>
          <w:b/>
          <w:bCs/>
        </w:rPr>
      </w:pPr>
      <w:r w:rsidRPr="00F63F20">
        <w:rPr>
          <w:b/>
          <w:bCs/>
        </w:rPr>
        <w:t>Composite Score</w:t>
      </w:r>
    </w:p>
    <w:p w14:paraId="6950D04A" w14:textId="77777777" w:rsidR="00F63F20" w:rsidRPr="00F63F20" w:rsidRDefault="00F63F20" w:rsidP="00F63F20">
      <w:r w:rsidRPr="00F63F20">
        <w:t>Spectra were ranked using:</w:t>
      </w:r>
    </w:p>
    <w:p w14:paraId="5C53933A" w14:textId="77777777" w:rsidR="00F63F20" w:rsidRPr="00F63F20" w:rsidRDefault="00F63F20" w:rsidP="00F63F20">
      <w:r w:rsidRPr="00F63F20">
        <w:t>score =</w:t>
      </w:r>
      <w:r w:rsidRPr="00F63F20">
        <w:br/>
        <w:t>0.5 * SNR</w:t>
      </w:r>
      <w:r w:rsidRPr="00F63F20">
        <w:br/>
        <w:t>+ 0.3 * peak_intensity</w:t>
      </w:r>
      <w:r w:rsidRPr="00F63F20">
        <w:br/>
        <w:t>+ 0.2 * sharpness</w:t>
      </w:r>
    </w:p>
    <w:p w14:paraId="0D440AF0" w14:textId="77777777" w:rsidR="00F63F20" w:rsidRPr="00F63F20" w:rsidRDefault="00F63F20" w:rsidP="00F63F20">
      <w:r w:rsidRPr="00F63F20">
        <w:lastRenderedPageBreak/>
        <w:pict w14:anchorId="264B7E5B">
          <v:rect id="_x0000_i1043" style="width:0;height:1.5pt" o:hralign="center" o:hrstd="t" o:hr="t" fillcolor="#a0a0a0" stroked="f"/>
        </w:pict>
      </w:r>
    </w:p>
    <w:p w14:paraId="06645E20" w14:textId="77777777" w:rsidR="00F63F20" w:rsidRPr="00F63F20" w:rsidRDefault="00F63F20" w:rsidP="00F63F20">
      <w:pPr>
        <w:rPr>
          <w:b/>
          <w:bCs/>
        </w:rPr>
      </w:pPr>
      <w:r w:rsidRPr="00F63F20">
        <w:rPr>
          <w:b/>
          <w:bCs/>
        </w:rPr>
        <w:t>6. Optimal Raman Acquisition Parameters</w:t>
      </w:r>
    </w:p>
    <w:p w14:paraId="537BA94C" w14:textId="77777777" w:rsidR="00F63F20" w:rsidRPr="00F63F20" w:rsidRDefault="00F63F20" w:rsidP="00F63F20">
      <w:r w:rsidRPr="00F63F20">
        <w:t xml:space="preserve">After analyzing </w:t>
      </w:r>
      <w:r w:rsidRPr="00F63F20">
        <w:rPr>
          <w:b/>
          <w:bCs/>
        </w:rPr>
        <w:t>81 spectra</w:t>
      </w:r>
      <w:r w:rsidRPr="00F63F20">
        <w:t>, the optimal parameters were identified.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605"/>
      </w:tblGrid>
      <w:tr w:rsidR="00F63F20" w:rsidRPr="00F63F20" w14:paraId="15B35077" w14:textId="77777777" w:rsidTr="005C2CB5">
        <w:trPr>
          <w:tblHeader/>
          <w:tblCellSpacing w:w="15" w:type="dxa"/>
        </w:trPr>
        <w:tc>
          <w:tcPr>
            <w:tcW w:w="0" w:type="auto"/>
            <w:vAlign w:val="center"/>
            <w:hideMark/>
          </w:tcPr>
          <w:p w14:paraId="4A1AA0E0" w14:textId="77777777" w:rsidR="00F63F20" w:rsidRPr="00F63F20" w:rsidRDefault="00F63F20" w:rsidP="00F63F20">
            <w:pPr>
              <w:rPr>
                <w:b/>
                <w:bCs/>
              </w:rPr>
            </w:pPr>
            <w:r w:rsidRPr="00F63F20">
              <w:rPr>
                <w:b/>
                <w:bCs/>
              </w:rPr>
              <w:t>Parameter</w:t>
            </w:r>
          </w:p>
        </w:tc>
        <w:tc>
          <w:tcPr>
            <w:tcW w:w="0" w:type="auto"/>
            <w:vAlign w:val="center"/>
            <w:hideMark/>
          </w:tcPr>
          <w:p w14:paraId="7A9A8A29" w14:textId="77777777" w:rsidR="00F63F20" w:rsidRPr="00F63F20" w:rsidRDefault="00F63F20" w:rsidP="00F63F20">
            <w:pPr>
              <w:rPr>
                <w:b/>
                <w:bCs/>
              </w:rPr>
            </w:pPr>
            <w:r w:rsidRPr="00F63F20">
              <w:rPr>
                <w:b/>
                <w:bCs/>
              </w:rPr>
              <w:t>Value</w:t>
            </w:r>
          </w:p>
        </w:tc>
      </w:tr>
      <w:tr w:rsidR="00F63F20" w:rsidRPr="00F63F20" w14:paraId="3417506F" w14:textId="77777777" w:rsidTr="005C2CB5">
        <w:trPr>
          <w:tblCellSpacing w:w="15" w:type="dxa"/>
        </w:trPr>
        <w:tc>
          <w:tcPr>
            <w:tcW w:w="0" w:type="auto"/>
            <w:vAlign w:val="center"/>
            <w:hideMark/>
          </w:tcPr>
          <w:p w14:paraId="1B22AB97" w14:textId="77777777" w:rsidR="00F63F20" w:rsidRPr="00F63F20" w:rsidRDefault="00F63F20" w:rsidP="00F63F20">
            <w:r w:rsidRPr="00F63F20">
              <w:t>Integration time</w:t>
            </w:r>
          </w:p>
        </w:tc>
        <w:tc>
          <w:tcPr>
            <w:tcW w:w="0" w:type="auto"/>
            <w:vAlign w:val="center"/>
            <w:hideMark/>
          </w:tcPr>
          <w:p w14:paraId="1C1D88D7" w14:textId="77777777" w:rsidR="00F63F20" w:rsidRPr="00F63F20" w:rsidRDefault="00F63F20" w:rsidP="00F63F20">
            <w:r w:rsidRPr="00F63F20">
              <w:t>25 s</w:t>
            </w:r>
          </w:p>
        </w:tc>
      </w:tr>
      <w:tr w:rsidR="00F63F20" w:rsidRPr="00F63F20" w14:paraId="69381D11" w14:textId="77777777" w:rsidTr="005C2CB5">
        <w:trPr>
          <w:tblCellSpacing w:w="15" w:type="dxa"/>
        </w:trPr>
        <w:tc>
          <w:tcPr>
            <w:tcW w:w="0" w:type="auto"/>
            <w:vAlign w:val="center"/>
            <w:hideMark/>
          </w:tcPr>
          <w:p w14:paraId="7D75923B" w14:textId="77777777" w:rsidR="00F63F20" w:rsidRPr="00F63F20" w:rsidRDefault="00F63F20" w:rsidP="00F63F20">
            <w:r w:rsidRPr="00F63F20">
              <w:t>Laser power</w:t>
            </w:r>
          </w:p>
        </w:tc>
        <w:tc>
          <w:tcPr>
            <w:tcW w:w="0" w:type="auto"/>
            <w:vAlign w:val="center"/>
            <w:hideMark/>
          </w:tcPr>
          <w:p w14:paraId="2277CE75" w14:textId="77777777" w:rsidR="00F63F20" w:rsidRPr="00F63F20" w:rsidRDefault="00F63F20" w:rsidP="00F63F20">
            <w:r w:rsidRPr="00F63F20">
              <w:t>80 %</w:t>
            </w:r>
          </w:p>
        </w:tc>
      </w:tr>
      <w:tr w:rsidR="00F63F20" w:rsidRPr="00F63F20" w14:paraId="30510B83" w14:textId="77777777" w:rsidTr="005C2CB5">
        <w:trPr>
          <w:tblCellSpacing w:w="15" w:type="dxa"/>
        </w:trPr>
        <w:tc>
          <w:tcPr>
            <w:tcW w:w="0" w:type="auto"/>
            <w:vAlign w:val="center"/>
            <w:hideMark/>
          </w:tcPr>
          <w:p w14:paraId="28C008B8" w14:textId="77777777" w:rsidR="00F63F20" w:rsidRPr="00F63F20" w:rsidRDefault="00F63F20" w:rsidP="00F63F20">
            <w:r w:rsidRPr="00F63F20">
              <w:t>Best SNR</w:t>
            </w:r>
          </w:p>
        </w:tc>
        <w:tc>
          <w:tcPr>
            <w:tcW w:w="0" w:type="auto"/>
            <w:vAlign w:val="center"/>
            <w:hideMark/>
          </w:tcPr>
          <w:p w14:paraId="6A1B31C4" w14:textId="77777777" w:rsidR="00F63F20" w:rsidRPr="00F63F20" w:rsidRDefault="00F63F20" w:rsidP="00F63F20">
            <w:r w:rsidRPr="00F63F20">
              <w:t>95.9</w:t>
            </w:r>
          </w:p>
        </w:tc>
      </w:tr>
    </w:tbl>
    <w:p w14:paraId="30337C3A" w14:textId="77777777" w:rsidR="00F63F20" w:rsidRPr="00F63F20" w:rsidRDefault="00F63F20" w:rsidP="00F63F20">
      <w:r w:rsidRPr="00F63F20">
        <w:t>Best spectrum:</w:t>
      </w:r>
    </w:p>
    <w:p w14:paraId="044ED09F" w14:textId="749C2529" w:rsidR="00F63F20" w:rsidRPr="00F63F20" w:rsidRDefault="00F63F20" w:rsidP="00F63F20">
      <w:r>
        <w:rPr>
          <w:noProof/>
        </w:rPr>
        <w:drawing>
          <wp:inline distT="0" distB="0" distL="0" distR="0" wp14:anchorId="254A8970" wp14:editId="6B3E1302">
            <wp:extent cx="5731510" cy="3157382"/>
            <wp:effectExtent l="0" t="0" r="2540" b="5080"/>
            <wp:docPr id="1907087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87735" name="Picture 19070877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2509" cy="3174459"/>
                    </a:xfrm>
                    <a:prstGeom prst="rect">
                      <a:avLst/>
                    </a:prstGeom>
                  </pic:spPr>
                </pic:pic>
              </a:graphicData>
            </a:graphic>
          </wp:inline>
        </w:drawing>
      </w:r>
      <w:r w:rsidRPr="00F63F20">
        <w:pict w14:anchorId="393B3C28">
          <v:rect id="_x0000_i1044" style="width:0;height:1.5pt" o:hralign="center" o:hrstd="t" o:hr="t" fillcolor="#a0a0a0" stroked="f"/>
        </w:pict>
      </w:r>
    </w:p>
    <w:p w14:paraId="5EA6149D" w14:textId="77777777" w:rsidR="00F63F20" w:rsidRPr="00F63F20" w:rsidRDefault="00F63F20" w:rsidP="00F63F20">
      <w:pPr>
        <w:rPr>
          <w:b/>
          <w:bCs/>
        </w:rPr>
      </w:pPr>
      <w:r w:rsidRPr="00F63F20">
        <w:rPr>
          <w:b/>
          <w:bCs/>
        </w:rPr>
        <w:t>7. DFT Simulation Method</w:t>
      </w:r>
    </w:p>
    <w:p w14:paraId="2471B55C" w14:textId="77777777" w:rsidR="00F63F20" w:rsidRPr="00F63F20" w:rsidRDefault="00F63F20" w:rsidP="00F63F20">
      <w:r w:rsidRPr="00F63F20">
        <w:t xml:space="preserve">Raman simulations were performed using </w:t>
      </w:r>
      <w:r w:rsidRPr="00F63F20">
        <w:rPr>
          <w:b/>
          <w:bCs/>
        </w:rPr>
        <w:t>Density Functional Theory (DFT)</w:t>
      </w:r>
      <w:r w:rsidRPr="00F63F20">
        <w:t>.</w:t>
      </w:r>
    </w:p>
    <w:p w14:paraId="39475A99" w14:textId="77777777" w:rsidR="00F63F20" w:rsidRPr="00F63F20" w:rsidRDefault="00F63F20" w:rsidP="00F63F20">
      <w:pPr>
        <w:rPr>
          <w:b/>
          <w:bCs/>
        </w:rPr>
      </w:pPr>
      <w:r w:rsidRPr="00F63F20">
        <w:rPr>
          <w:b/>
          <w:bCs/>
        </w:rPr>
        <w:t>Software</w:t>
      </w:r>
    </w:p>
    <w:p w14:paraId="016B60B3" w14:textId="77777777" w:rsidR="00F63F20" w:rsidRPr="00F63F20" w:rsidRDefault="00F63F20" w:rsidP="00F63F20">
      <w:r w:rsidRPr="00F63F20">
        <w:t>Gaussian</w:t>
      </w:r>
    </w:p>
    <w:p w14:paraId="0F696096" w14:textId="77777777" w:rsidR="00F63F20" w:rsidRPr="00F63F20" w:rsidRDefault="00F63F20" w:rsidP="00F63F20">
      <w:r w:rsidRPr="00F63F20">
        <w:pict w14:anchorId="307F8EDE">
          <v:rect id="_x0000_i1045" style="width:0;height:1.5pt" o:hralign="center" o:hrstd="t" o:hr="t" fillcolor="#a0a0a0" stroked="f"/>
        </w:pict>
      </w:r>
    </w:p>
    <w:p w14:paraId="58AB1EC0" w14:textId="77777777" w:rsidR="00F63F20" w:rsidRPr="00F63F20" w:rsidRDefault="00F63F20" w:rsidP="00F63F20">
      <w:pPr>
        <w:rPr>
          <w:b/>
          <w:bCs/>
        </w:rPr>
      </w:pPr>
      <w:r w:rsidRPr="00F63F20">
        <w:rPr>
          <w:b/>
          <w:bCs/>
        </w:rPr>
        <w:t>Computational Method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885"/>
      </w:tblGrid>
      <w:tr w:rsidR="00F63F20" w:rsidRPr="00F63F20" w14:paraId="59D37D25" w14:textId="77777777" w:rsidTr="005C2CB5">
        <w:trPr>
          <w:tblHeader/>
          <w:tblCellSpacing w:w="15" w:type="dxa"/>
        </w:trPr>
        <w:tc>
          <w:tcPr>
            <w:tcW w:w="0" w:type="auto"/>
            <w:vAlign w:val="center"/>
            <w:hideMark/>
          </w:tcPr>
          <w:p w14:paraId="37C7A34D" w14:textId="77777777" w:rsidR="00F63F20" w:rsidRPr="00F63F20" w:rsidRDefault="00F63F20" w:rsidP="00F63F20">
            <w:pPr>
              <w:rPr>
                <w:b/>
                <w:bCs/>
              </w:rPr>
            </w:pPr>
            <w:r w:rsidRPr="00F63F20">
              <w:rPr>
                <w:b/>
                <w:bCs/>
              </w:rPr>
              <w:t>Parameter</w:t>
            </w:r>
          </w:p>
        </w:tc>
        <w:tc>
          <w:tcPr>
            <w:tcW w:w="0" w:type="auto"/>
            <w:vAlign w:val="center"/>
            <w:hideMark/>
          </w:tcPr>
          <w:p w14:paraId="00D08037" w14:textId="77777777" w:rsidR="00F63F20" w:rsidRPr="00F63F20" w:rsidRDefault="00F63F20" w:rsidP="00F63F20">
            <w:pPr>
              <w:rPr>
                <w:b/>
                <w:bCs/>
              </w:rPr>
            </w:pPr>
            <w:r w:rsidRPr="00F63F20">
              <w:rPr>
                <w:b/>
                <w:bCs/>
              </w:rPr>
              <w:t>Value</w:t>
            </w:r>
          </w:p>
        </w:tc>
      </w:tr>
      <w:tr w:rsidR="00F63F20" w:rsidRPr="00F63F20" w14:paraId="4B9986BB" w14:textId="77777777" w:rsidTr="005C2CB5">
        <w:trPr>
          <w:tblCellSpacing w:w="15" w:type="dxa"/>
        </w:trPr>
        <w:tc>
          <w:tcPr>
            <w:tcW w:w="0" w:type="auto"/>
            <w:vAlign w:val="center"/>
            <w:hideMark/>
          </w:tcPr>
          <w:p w14:paraId="2174D301" w14:textId="77777777" w:rsidR="00F63F20" w:rsidRPr="00F63F20" w:rsidRDefault="00F63F20" w:rsidP="00F63F20">
            <w:r w:rsidRPr="00F63F20">
              <w:t>Functional</w:t>
            </w:r>
          </w:p>
        </w:tc>
        <w:tc>
          <w:tcPr>
            <w:tcW w:w="0" w:type="auto"/>
            <w:vAlign w:val="center"/>
            <w:hideMark/>
          </w:tcPr>
          <w:p w14:paraId="19CF9526" w14:textId="77777777" w:rsidR="00F63F20" w:rsidRPr="00F63F20" w:rsidRDefault="00F63F20" w:rsidP="00F63F20">
            <w:r w:rsidRPr="00F63F20">
              <w:t>B3LYP</w:t>
            </w:r>
          </w:p>
        </w:tc>
      </w:tr>
      <w:tr w:rsidR="00F63F20" w:rsidRPr="00F63F20" w14:paraId="6236FC39" w14:textId="77777777" w:rsidTr="005C2CB5">
        <w:trPr>
          <w:tblCellSpacing w:w="15" w:type="dxa"/>
        </w:trPr>
        <w:tc>
          <w:tcPr>
            <w:tcW w:w="0" w:type="auto"/>
            <w:vAlign w:val="center"/>
            <w:hideMark/>
          </w:tcPr>
          <w:p w14:paraId="5BD2890D" w14:textId="77777777" w:rsidR="00F63F20" w:rsidRPr="00F63F20" w:rsidRDefault="00F63F20" w:rsidP="00F63F20">
            <w:r w:rsidRPr="00F63F20">
              <w:t>Basis set</w:t>
            </w:r>
          </w:p>
        </w:tc>
        <w:tc>
          <w:tcPr>
            <w:tcW w:w="0" w:type="auto"/>
            <w:vAlign w:val="center"/>
            <w:hideMark/>
          </w:tcPr>
          <w:p w14:paraId="36E09EC0" w14:textId="77777777" w:rsidR="00F63F20" w:rsidRPr="00F63F20" w:rsidRDefault="00F63F20" w:rsidP="00F63F20">
            <w:r w:rsidRPr="00F63F20">
              <w:t>6-31G(d)</w:t>
            </w:r>
          </w:p>
        </w:tc>
      </w:tr>
    </w:tbl>
    <w:p w14:paraId="7276F3B1" w14:textId="77777777" w:rsidR="00F63F20" w:rsidRPr="00F63F20" w:rsidRDefault="00F63F20" w:rsidP="00F63F20">
      <w:r w:rsidRPr="00F63F20">
        <w:lastRenderedPageBreak/>
        <w:t>This method is widely used for vibrational frequency calculations.</w:t>
      </w:r>
    </w:p>
    <w:p w14:paraId="586FB719" w14:textId="77777777" w:rsidR="00F63F20" w:rsidRPr="00F63F20" w:rsidRDefault="00F63F20" w:rsidP="00F63F20">
      <w:r w:rsidRPr="00F63F20">
        <w:pict w14:anchorId="2898A74D">
          <v:rect id="_x0000_i1046" style="width:0;height:1.5pt" o:hralign="center" o:hrstd="t" o:hr="t" fillcolor="#a0a0a0" stroked="f"/>
        </w:pict>
      </w:r>
    </w:p>
    <w:p w14:paraId="50D02634" w14:textId="77777777" w:rsidR="00F63F20" w:rsidRPr="00F63F20" w:rsidRDefault="00F63F20" w:rsidP="00F63F20">
      <w:pPr>
        <w:rPr>
          <w:b/>
          <w:bCs/>
        </w:rPr>
      </w:pPr>
      <w:r w:rsidRPr="00F63F20">
        <w:rPr>
          <w:b/>
          <w:bCs/>
        </w:rPr>
        <w:t>Simulation Steps</w:t>
      </w:r>
    </w:p>
    <w:p w14:paraId="5C5676D9" w14:textId="77777777" w:rsidR="00F63F20" w:rsidRPr="00F63F20" w:rsidRDefault="00F63F20" w:rsidP="00F63F20">
      <w:pPr>
        <w:numPr>
          <w:ilvl w:val="0"/>
          <w:numId w:val="4"/>
        </w:numPr>
      </w:pPr>
      <w:r w:rsidRPr="00F63F20">
        <w:t>Molecular geometry optimization</w:t>
      </w:r>
    </w:p>
    <w:p w14:paraId="7C1A5A7D" w14:textId="77777777" w:rsidR="00F63F20" w:rsidRPr="00F63F20" w:rsidRDefault="00F63F20" w:rsidP="00F63F20">
      <w:pPr>
        <w:numPr>
          <w:ilvl w:val="0"/>
          <w:numId w:val="4"/>
        </w:numPr>
      </w:pPr>
      <w:r w:rsidRPr="00F63F20">
        <w:t>Vibrational frequency calculation</w:t>
      </w:r>
    </w:p>
    <w:p w14:paraId="1A0E70B0" w14:textId="77777777" w:rsidR="00F63F20" w:rsidRPr="00F63F20" w:rsidRDefault="00F63F20" w:rsidP="00F63F20">
      <w:pPr>
        <w:numPr>
          <w:ilvl w:val="0"/>
          <w:numId w:val="4"/>
        </w:numPr>
      </w:pPr>
      <w:r w:rsidRPr="00F63F20">
        <w:t>Raman activity calculation</w:t>
      </w:r>
    </w:p>
    <w:p w14:paraId="3705CC68" w14:textId="77777777" w:rsidR="00F63F20" w:rsidRPr="00F63F20" w:rsidRDefault="00F63F20" w:rsidP="00F63F20">
      <w:r w:rsidRPr="00F63F20">
        <w:pict w14:anchorId="035707D9">
          <v:rect id="_x0000_i1047" style="width:0;height:1.5pt" o:hralign="center" o:hrstd="t" o:hr="t" fillcolor="#a0a0a0" stroked="f"/>
        </w:pict>
      </w:r>
    </w:p>
    <w:p w14:paraId="747F7BA8" w14:textId="77777777" w:rsidR="00F63F20" w:rsidRPr="00F63F20" w:rsidRDefault="00F63F20" w:rsidP="00F63F20">
      <w:pPr>
        <w:rPr>
          <w:b/>
          <w:bCs/>
        </w:rPr>
      </w:pPr>
      <w:r w:rsidRPr="00F63F20">
        <w:rPr>
          <w:b/>
          <w:bCs/>
        </w:rPr>
        <w:t>Frequency Scaling</w:t>
      </w:r>
    </w:p>
    <w:p w14:paraId="59B7DFFB" w14:textId="77777777" w:rsidR="00F63F20" w:rsidRPr="00F63F20" w:rsidRDefault="00F63F20" w:rsidP="00F63F20">
      <w:r w:rsidRPr="00F63F20">
        <w:t>DFT frequencies were scaled using:</w:t>
      </w:r>
    </w:p>
    <w:p w14:paraId="7E187513" w14:textId="77777777" w:rsidR="00F63F20" w:rsidRPr="00F63F20" w:rsidRDefault="00F63F20" w:rsidP="00F63F20">
      <w:r w:rsidRPr="00F63F20">
        <w:t>scaled_frequency = frequency × 0.96</w:t>
      </w:r>
    </w:p>
    <w:p w14:paraId="0B505264" w14:textId="77777777" w:rsidR="00F63F20" w:rsidRPr="00F63F20" w:rsidRDefault="00F63F20" w:rsidP="00F63F20">
      <w:r w:rsidRPr="00F63F20">
        <w:t>This corrects systematic overestimation.</w:t>
      </w:r>
    </w:p>
    <w:p w14:paraId="23757CCE" w14:textId="77777777" w:rsidR="00F63F20" w:rsidRPr="00F63F20" w:rsidRDefault="00F63F20" w:rsidP="00F63F20">
      <w:r w:rsidRPr="00F63F20">
        <w:pict w14:anchorId="3CD4BF43">
          <v:rect id="_x0000_i1048" style="width:0;height:1.5pt" o:hralign="center" o:hrstd="t" o:hr="t" fillcolor="#a0a0a0" stroked="f"/>
        </w:pict>
      </w:r>
    </w:p>
    <w:p w14:paraId="6D41A055" w14:textId="77777777" w:rsidR="00F63F20" w:rsidRPr="00F63F20" w:rsidRDefault="00F63F20" w:rsidP="00F63F20">
      <w:pPr>
        <w:rPr>
          <w:b/>
          <w:bCs/>
        </w:rPr>
      </w:pPr>
      <w:r w:rsidRPr="00F63F20">
        <w:rPr>
          <w:b/>
          <w:bCs/>
        </w:rPr>
        <w:t>Spectrum Generation</w:t>
      </w:r>
    </w:p>
    <w:p w14:paraId="09B0D13F" w14:textId="77777777" w:rsidR="00F63F20" w:rsidRPr="00F63F20" w:rsidRDefault="00F63F20" w:rsidP="00F63F20">
      <w:r w:rsidRPr="00F63F20">
        <w:t xml:space="preserve">Raman activities were converted to intensity and broadened using </w:t>
      </w:r>
      <w:r w:rsidRPr="00F63F20">
        <w:rPr>
          <w:b/>
          <w:bCs/>
        </w:rPr>
        <w:t>Gaussian functions</w:t>
      </w:r>
      <w:r w:rsidRPr="00F63F20">
        <w:t>.</w:t>
      </w:r>
    </w:p>
    <w:p w14:paraId="5F5814CF" w14:textId="77777777" w:rsidR="00F63F20" w:rsidRPr="00F63F20" w:rsidRDefault="00F63F20" w:rsidP="00F63F20">
      <w:r w:rsidRPr="00F63F20">
        <w:t>Broadening parameter:</w:t>
      </w:r>
    </w:p>
    <w:p w14:paraId="51232882" w14:textId="77777777" w:rsidR="00F63F20" w:rsidRPr="00F63F20" w:rsidRDefault="00F63F20" w:rsidP="00F63F20">
      <w:r w:rsidRPr="00F63F20">
        <w:t>σ = 10 cm⁻¹</w:t>
      </w:r>
    </w:p>
    <w:p w14:paraId="4CD5DEDD" w14:textId="77777777" w:rsidR="00F63F20" w:rsidRPr="00F63F20" w:rsidRDefault="00F63F20" w:rsidP="00F63F20">
      <w:r w:rsidRPr="00F63F20">
        <w:t>This converts discrete peaks into a continuous spectrum.</w:t>
      </w:r>
    </w:p>
    <w:p w14:paraId="43D3A3BE" w14:textId="77777777" w:rsidR="00F63F20" w:rsidRPr="00F63F20" w:rsidRDefault="00F63F20" w:rsidP="00F63F20">
      <w:r w:rsidRPr="00F63F20">
        <w:pict w14:anchorId="48BA465B">
          <v:rect id="_x0000_i1049" style="width:0;height:1.5pt" o:hralign="center" o:hrstd="t" o:hr="t" fillcolor="#a0a0a0" stroked="f"/>
        </w:pict>
      </w:r>
    </w:p>
    <w:p w14:paraId="293D9999" w14:textId="77777777" w:rsidR="00F63F20" w:rsidRPr="00F63F20" w:rsidRDefault="00F63F20" w:rsidP="00F63F20">
      <w:pPr>
        <w:rPr>
          <w:b/>
          <w:bCs/>
        </w:rPr>
      </w:pPr>
      <w:r w:rsidRPr="00F63F20">
        <w:rPr>
          <w:b/>
          <w:bCs/>
        </w:rPr>
        <w:t>8. Experimental vs Simulated Spectrum</w:t>
      </w:r>
    </w:p>
    <w:p w14:paraId="3B3A59CD" w14:textId="77777777" w:rsidR="00F63F20" w:rsidRPr="00F63F20" w:rsidRDefault="00F63F20" w:rsidP="00F63F20">
      <w:r w:rsidRPr="00F63F20">
        <w:t>Experimental Raman spectra were compared with the simulated spectrum.</w:t>
      </w:r>
    </w:p>
    <w:p w14:paraId="4893D16F" w14:textId="77777777" w:rsidR="00F63F20" w:rsidRPr="00F63F20" w:rsidRDefault="00F63F20" w:rsidP="00F63F20">
      <w:r w:rsidRPr="00F63F20">
        <w:t>Peak matching tolerance:</w:t>
      </w:r>
    </w:p>
    <w:p w14:paraId="69D65F7F" w14:textId="77777777" w:rsidR="00F63F20" w:rsidRPr="00F63F20" w:rsidRDefault="00F63F20" w:rsidP="00F63F20">
      <w:r w:rsidRPr="00F63F20">
        <w:t>±10 cm⁻¹</w:t>
      </w:r>
    </w:p>
    <w:p w14:paraId="601A729C" w14:textId="77777777" w:rsidR="00F63F20" w:rsidRPr="00F63F20" w:rsidRDefault="00F63F20" w:rsidP="00F63F20">
      <w:r w:rsidRPr="00F63F20">
        <w:t>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937"/>
      </w:tblGrid>
      <w:tr w:rsidR="00F63F20" w:rsidRPr="00F63F20" w14:paraId="1FE38977" w14:textId="77777777" w:rsidTr="005C2CB5">
        <w:trPr>
          <w:tblHeader/>
          <w:tblCellSpacing w:w="15" w:type="dxa"/>
        </w:trPr>
        <w:tc>
          <w:tcPr>
            <w:tcW w:w="0" w:type="auto"/>
            <w:vAlign w:val="center"/>
            <w:hideMark/>
          </w:tcPr>
          <w:p w14:paraId="71ABC4F4" w14:textId="77777777" w:rsidR="00F63F20" w:rsidRPr="00F63F20" w:rsidRDefault="00F63F20" w:rsidP="00F63F20">
            <w:pPr>
              <w:rPr>
                <w:b/>
                <w:bCs/>
              </w:rPr>
            </w:pPr>
            <w:r w:rsidRPr="00F63F20">
              <w:rPr>
                <w:b/>
                <w:bCs/>
              </w:rPr>
              <w:t>Metric</w:t>
            </w:r>
          </w:p>
        </w:tc>
        <w:tc>
          <w:tcPr>
            <w:tcW w:w="0" w:type="auto"/>
            <w:vAlign w:val="center"/>
            <w:hideMark/>
          </w:tcPr>
          <w:p w14:paraId="65AFAF43" w14:textId="77777777" w:rsidR="00F63F20" w:rsidRPr="00F63F20" w:rsidRDefault="00F63F20" w:rsidP="00F63F20">
            <w:pPr>
              <w:rPr>
                <w:b/>
                <w:bCs/>
              </w:rPr>
            </w:pPr>
            <w:r w:rsidRPr="00F63F20">
              <w:rPr>
                <w:b/>
                <w:bCs/>
              </w:rPr>
              <w:t>Value</w:t>
            </w:r>
          </w:p>
        </w:tc>
      </w:tr>
      <w:tr w:rsidR="00F63F20" w:rsidRPr="00F63F20" w14:paraId="3260F10D" w14:textId="77777777" w:rsidTr="005C2CB5">
        <w:trPr>
          <w:tblCellSpacing w:w="15" w:type="dxa"/>
        </w:trPr>
        <w:tc>
          <w:tcPr>
            <w:tcW w:w="0" w:type="auto"/>
            <w:vAlign w:val="center"/>
            <w:hideMark/>
          </w:tcPr>
          <w:p w14:paraId="771D51D3" w14:textId="77777777" w:rsidR="00F63F20" w:rsidRPr="00F63F20" w:rsidRDefault="00F63F20" w:rsidP="00F63F20">
            <w:r w:rsidRPr="00F63F20">
              <w:t>Matched peaks</w:t>
            </w:r>
          </w:p>
        </w:tc>
        <w:tc>
          <w:tcPr>
            <w:tcW w:w="0" w:type="auto"/>
            <w:vAlign w:val="center"/>
            <w:hideMark/>
          </w:tcPr>
          <w:p w14:paraId="3AD90350" w14:textId="77777777" w:rsidR="00F63F20" w:rsidRPr="00F63F20" w:rsidRDefault="00F63F20" w:rsidP="00F63F20">
            <w:r w:rsidRPr="00F63F20">
              <w:t>51</w:t>
            </w:r>
          </w:p>
        </w:tc>
      </w:tr>
      <w:tr w:rsidR="00F63F20" w:rsidRPr="00F63F20" w14:paraId="7FD881A0" w14:textId="77777777" w:rsidTr="005C2CB5">
        <w:trPr>
          <w:tblCellSpacing w:w="15" w:type="dxa"/>
        </w:trPr>
        <w:tc>
          <w:tcPr>
            <w:tcW w:w="0" w:type="auto"/>
            <w:vAlign w:val="center"/>
            <w:hideMark/>
          </w:tcPr>
          <w:p w14:paraId="4C0C4328" w14:textId="77777777" w:rsidR="00F63F20" w:rsidRPr="00F63F20" w:rsidRDefault="00F63F20" w:rsidP="00F63F20">
            <w:r w:rsidRPr="00F63F20">
              <w:t>Mean error</w:t>
            </w:r>
          </w:p>
        </w:tc>
        <w:tc>
          <w:tcPr>
            <w:tcW w:w="0" w:type="auto"/>
            <w:vAlign w:val="center"/>
            <w:hideMark/>
          </w:tcPr>
          <w:p w14:paraId="0D7941A8" w14:textId="77777777" w:rsidR="00F63F20" w:rsidRPr="00F63F20" w:rsidRDefault="00F63F20" w:rsidP="00F63F20">
            <w:r w:rsidRPr="00F63F20">
              <w:t>0.38 cm⁻¹</w:t>
            </w:r>
          </w:p>
        </w:tc>
      </w:tr>
      <w:tr w:rsidR="00F63F20" w:rsidRPr="00F63F20" w14:paraId="37035A2A" w14:textId="77777777" w:rsidTr="005C2CB5">
        <w:trPr>
          <w:tblCellSpacing w:w="15" w:type="dxa"/>
        </w:trPr>
        <w:tc>
          <w:tcPr>
            <w:tcW w:w="0" w:type="auto"/>
            <w:vAlign w:val="center"/>
            <w:hideMark/>
          </w:tcPr>
          <w:p w14:paraId="2FF1CEC9" w14:textId="77777777" w:rsidR="00F63F20" w:rsidRPr="00F63F20" w:rsidRDefault="00F63F20" w:rsidP="00F63F20">
            <w:r w:rsidRPr="00F63F20">
              <w:t>RMSE</w:t>
            </w:r>
          </w:p>
        </w:tc>
        <w:tc>
          <w:tcPr>
            <w:tcW w:w="0" w:type="auto"/>
            <w:vAlign w:val="center"/>
            <w:hideMark/>
          </w:tcPr>
          <w:p w14:paraId="6A96D201" w14:textId="77777777" w:rsidR="00F63F20" w:rsidRPr="00F63F20" w:rsidRDefault="00F63F20" w:rsidP="00F63F20">
            <w:r w:rsidRPr="00F63F20">
              <w:t>2.12 cm⁻¹</w:t>
            </w:r>
          </w:p>
        </w:tc>
      </w:tr>
    </w:tbl>
    <w:p w14:paraId="16A6C305" w14:textId="77777777" w:rsidR="00F63F20" w:rsidRPr="00F63F20" w:rsidRDefault="00F63F20" w:rsidP="00F63F20">
      <w:r w:rsidRPr="00F63F20">
        <w:t xml:space="preserve">This indicates </w:t>
      </w:r>
      <w:r w:rsidRPr="00F63F20">
        <w:rPr>
          <w:b/>
          <w:bCs/>
        </w:rPr>
        <w:t>excellent agreement</w:t>
      </w:r>
      <w:r w:rsidRPr="00F63F20">
        <w:t xml:space="preserve"> between experiment and simulation.</w:t>
      </w:r>
    </w:p>
    <w:p w14:paraId="16944E6B" w14:textId="77777777" w:rsidR="00F63F20" w:rsidRPr="00F63F20" w:rsidRDefault="00F63F20" w:rsidP="00F63F20">
      <w:r w:rsidRPr="00F63F20">
        <w:pict w14:anchorId="2D29E2CF">
          <v:rect id="_x0000_i1050" style="width:0;height:1.5pt" o:hralign="center" o:hrstd="t" o:hr="t" fillcolor="#a0a0a0" stroked="f"/>
        </w:pict>
      </w:r>
    </w:p>
    <w:p w14:paraId="529109CE" w14:textId="77777777" w:rsidR="00F63F20" w:rsidRPr="00F63F20" w:rsidRDefault="00F63F20" w:rsidP="00F63F20">
      <w:pPr>
        <w:rPr>
          <w:b/>
          <w:bCs/>
        </w:rPr>
      </w:pPr>
      <w:r w:rsidRPr="00F63F20">
        <w:rPr>
          <w:b/>
          <w:bCs/>
        </w:rPr>
        <w:t>9. Raman Peak Assignments</w:t>
      </w:r>
    </w:p>
    <w:p w14:paraId="213200C0" w14:textId="77777777" w:rsidR="00F63F20" w:rsidRPr="00F63F20" w:rsidRDefault="00F63F20" w:rsidP="00F63F20">
      <w:r w:rsidRPr="00F63F20">
        <w:lastRenderedPageBreak/>
        <w:t>The observed Raman peaks were assigned to functional groups based on spectroscopy literature.</w:t>
      </w:r>
    </w:p>
    <w:p w14:paraId="16538238" w14:textId="77777777" w:rsidR="00F63F20" w:rsidRPr="00F63F20" w:rsidRDefault="00F63F20" w:rsidP="00F63F20">
      <w:r w:rsidRPr="00F63F20">
        <w:t>Important peaks: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9"/>
        <w:gridCol w:w="2221"/>
      </w:tblGrid>
      <w:tr w:rsidR="00F63F20" w:rsidRPr="00F63F20" w14:paraId="2B178211" w14:textId="77777777" w:rsidTr="005C2CB5">
        <w:trPr>
          <w:tblHeader/>
          <w:tblCellSpacing w:w="15" w:type="dxa"/>
        </w:trPr>
        <w:tc>
          <w:tcPr>
            <w:tcW w:w="0" w:type="auto"/>
            <w:vAlign w:val="center"/>
            <w:hideMark/>
          </w:tcPr>
          <w:p w14:paraId="1CB7683A" w14:textId="77777777" w:rsidR="00F63F20" w:rsidRPr="00F63F20" w:rsidRDefault="00F63F20" w:rsidP="00F63F20">
            <w:pPr>
              <w:rPr>
                <w:b/>
                <w:bCs/>
              </w:rPr>
            </w:pPr>
            <w:r w:rsidRPr="00F63F20">
              <w:rPr>
                <w:b/>
                <w:bCs/>
              </w:rPr>
              <w:t>Raman Shift</w:t>
            </w:r>
          </w:p>
        </w:tc>
        <w:tc>
          <w:tcPr>
            <w:tcW w:w="0" w:type="auto"/>
            <w:vAlign w:val="center"/>
            <w:hideMark/>
          </w:tcPr>
          <w:p w14:paraId="4326304B" w14:textId="77777777" w:rsidR="00F63F20" w:rsidRPr="00F63F20" w:rsidRDefault="00F63F20" w:rsidP="00F63F20">
            <w:pPr>
              <w:rPr>
                <w:b/>
                <w:bCs/>
              </w:rPr>
            </w:pPr>
            <w:r w:rsidRPr="00F63F20">
              <w:rPr>
                <w:b/>
                <w:bCs/>
              </w:rPr>
              <w:t>Assignment</w:t>
            </w:r>
          </w:p>
        </w:tc>
      </w:tr>
      <w:tr w:rsidR="00F63F20" w:rsidRPr="00F63F20" w14:paraId="11551173" w14:textId="77777777" w:rsidTr="005C2CB5">
        <w:trPr>
          <w:tblCellSpacing w:w="15" w:type="dxa"/>
        </w:trPr>
        <w:tc>
          <w:tcPr>
            <w:tcW w:w="0" w:type="auto"/>
            <w:vAlign w:val="center"/>
            <w:hideMark/>
          </w:tcPr>
          <w:p w14:paraId="3FE59154" w14:textId="77777777" w:rsidR="00F63F20" w:rsidRPr="00F63F20" w:rsidRDefault="00F63F20" w:rsidP="00F63F20">
            <w:r w:rsidRPr="00F63F20">
              <w:t>1701</w:t>
            </w:r>
          </w:p>
        </w:tc>
        <w:tc>
          <w:tcPr>
            <w:tcW w:w="0" w:type="auto"/>
            <w:vAlign w:val="center"/>
            <w:hideMark/>
          </w:tcPr>
          <w:p w14:paraId="65052479" w14:textId="77777777" w:rsidR="00F63F20" w:rsidRPr="00F63F20" w:rsidRDefault="00F63F20" w:rsidP="00F63F20">
            <w:r w:rsidRPr="00F63F20">
              <w:t>C=O stretch</w:t>
            </w:r>
          </w:p>
        </w:tc>
      </w:tr>
      <w:tr w:rsidR="00F63F20" w:rsidRPr="00F63F20" w14:paraId="7EE0CF0B" w14:textId="77777777" w:rsidTr="005C2CB5">
        <w:trPr>
          <w:tblCellSpacing w:w="15" w:type="dxa"/>
        </w:trPr>
        <w:tc>
          <w:tcPr>
            <w:tcW w:w="0" w:type="auto"/>
            <w:vAlign w:val="center"/>
            <w:hideMark/>
          </w:tcPr>
          <w:p w14:paraId="078B13F1" w14:textId="77777777" w:rsidR="00F63F20" w:rsidRPr="00F63F20" w:rsidRDefault="00F63F20" w:rsidP="00F63F20">
            <w:r w:rsidRPr="00F63F20">
              <w:t>1546</w:t>
            </w:r>
          </w:p>
        </w:tc>
        <w:tc>
          <w:tcPr>
            <w:tcW w:w="0" w:type="auto"/>
            <w:vAlign w:val="center"/>
            <w:hideMark/>
          </w:tcPr>
          <w:p w14:paraId="7D88A9A3" w14:textId="77777777" w:rsidR="00F63F20" w:rsidRPr="00F63F20" w:rsidRDefault="00F63F20" w:rsidP="00F63F20">
            <w:r w:rsidRPr="00F63F20">
              <w:t>Amide II</w:t>
            </w:r>
          </w:p>
        </w:tc>
      </w:tr>
      <w:tr w:rsidR="00F63F20" w:rsidRPr="00F63F20" w14:paraId="2F4B8A38" w14:textId="77777777" w:rsidTr="005C2CB5">
        <w:trPr>
          <w:tblCellSpacing w:w="15" w:type="dxa"/>
        </w:trPr>
        <w:tc>
          <w:tcPr>
            <w:tcW w:w="0" w:type="auto"/>
            <w:vAlign w:val="center"/>
            <w:hideMark/>
          </w:tcPr>
          <w:p w14:paraId="1173CA84" w14:textId="77777777" w:rsidR="00F63F20" w:rsidRPr="00F63F20" w:rsidRDefault="00F63F20" w:rsidP="00F63F20">
            <w:r w:rsidRPr="00F63F20">
              <w:t>1452</w:t>
            </w:r>
          </w:p>
        </w:tc>
        <w:tc>
          <w:tcPr>
            <w:tcW w:w="0" w:type="auto"/>
            <w:vAlign w:val="center"/>
            <w:hideMark/>
          </w:tcPr>
          <w:p w14:paraId="222CE4A0" w14:textId="77777777" w:rsidR="00F63F20" w:rsidRPr="00F63F20" w:rsidRDefault="00F63F20" w:rsidP="00F63F20">
            <w:r w:rsidRPr="00F63F20">
              <w:t>CH₂ bending</w:t>
            </w:r>
          </w:p>
        </w:tc>
      </w:tr>
      <w:tr w:rsidR="00F63F20" w:rsidRPr="00F63F20" w14:paraId="451D1AED" w14:textId="77777777" w:rsidTr="005C2CB5">
        <w:trPr>
          <w:tblCellSpacing w:w="15" w:type="dxa"/>
        </w:trPr>
        <w:tc>
          <w:tcPr>
            <w:tcW w:w="0" w:type="auto"/>
            <w:vAlign w:val="center"/>
            <w:hideMark/>
          </w:tcPr>
          <w:p w14:paraId="000253C0" w14:textId="77777777" w:rsidR="00F63F20" w:rsidRPr="00F63F20" w:rsidRDefault="00F63F20" w:rsidP="00F63F20">
            <w:r w:rsidRPr="00F63F20">
              <w:t>1086</w:t>
            </w:r>
          </w:p>
        </w:tc>
        <w:tc>
          <w:tcPr>
            <w:tcW w:w="0" w:type="auto"/>
            <w:vAlign w:val="center"/>
            <w:hideMark/>
          </w:tcPr>
          <w:p w14:paraId="74539236" w14:textId="77777777" w:rsidR="00F63F20" w:rsidRPr="00F63F20" w:rsidRDefault="00F63F20" w:rsidP="00F63F20">
            <w:r w:rsidRPr="00F63F20">
              <w:t>C–O stretch</w:t>
            </w:r>
          </w:p>
        </w:tc>
      </w:tr>
      <w:tr w:rsidR="00F63F20" w:rsidRPr="00F63F20" w14:paraId="2BB6A7D2" w14:textId="77777777" w:rsidTr="005C2CB5">
        <w:trPr>
          <w:tblCellSpacing w:w="15" w:type="dxa"/>
        </w:trPr>
        <w:tc>
          <w:tcPr>
            <w:tcW w:w="0" w:type="auto"/>
            <w:vAlign w:val="center"/>
            <w:hideMark/>
          </w:tcPr>
          <w:p w14:paraId="089EE0B9" w14:textId="77777777" w:rsidR="00F63F20" w:rsidRPr="00F63F20" w:rsidRDefault="00F63F20" w:rsidP="00F63F20">
            <w:r w:rsidRPr="00F63F20">
              <w:t>872</w:t>
            </w:r>
          </w:p>
        </w:tc>
        <w:tc>
          <w:tcPr>
            <w:tcW w:w="0" w:type="auto"/>
            <w:vAlign w:val="center"/>
            <w:hideMark/>
          </w:tcPr>
          <w:p w14:paraId="521FDEE4" w14:textId="77777777" w:rsidR="00F63F20" w:rsidRPr="00F63F20" w:rsidRDefault="00F63F20" w:rsidP="00F63F20">
            <w:r w:rsidRPr="00F63F20">
              <w:t>C–O–C stretch</w:t>
            </w:r>
          </w:p>
        </w:tc>
      </w:tr>
      <w:tr w:rsidR="00F63F20" w:rsidRPr="00F63F20" w14:paraId="17B1413D" w14:textId="77777777" w:rsidTr="005C2CB5">
        <w:trPr>
          <w:tblCellSpacing w:w="15" w:type="dxa"/>
        </w:trPr>
        <w:tc>
          <w:tcPr>
            <w:tcW w:w="0" w:type="auto"/>
            <w:vAlign w:val="center"/>
            <w:hideMark/>
          </w:tcPr>
          <w:p w14:paraId="1950F8B6" w14:textId="77777777" w:rsidR="00F63F20" w:rsidRPr="00F63F20" w:rsidRDefault="00F63F20" w:rsidP="00F63F20">
            <w:r w:rsidRPr="00F63F20">
              <w:t>956</w:t>
            </w:r>
          </w:p>
        </w:tc>
        <w:tc>
          <w:tcPr>
            <w:tcW w:w="0" w:type="auto"/>
            <w:vAlign w:val="center"/>
            <w:hideMark/>
          </w:tcPr>
          <w:p w14:paraId="5262144A" w14:textId="77777777" w:rsidR="00F63F20" w:rsidRPr="00F63F20" w:rsidRDefault="00F63F20" w:rsidP="00F63F20">
            <w:r w:rsidRPr="00F63F20">
              <w:t>pyranose ring breathing</w:t>
            </w:r>
          </w:p>
        </w:tc>
      </w:tr>
    </w:tbl>
    <w:p w14:paraId="06207949" w14:textId="77777777" w:rsidR="00F63F20" w:rsidRPr="00F63F20" w:rsidRDefault="00F63F20" w:rsidP="00F63F20">
      <w:r w:rsidRPr="00F63F20">
        <w:t>These peaks correspond to the structural components of NAM.</w:t>
      </w:r>
    </w:p>
    <w:p w14:paraId="26D99ADF" w14:textId="77777777" w:rsidR="00F63F20" w:rsidRPr="00F63F20" w:rsidRDefault="00F63F20" w:rsidP="00F63F20">
      <w:r w:rsidRPr="00F63F20">
        <w:pict w14:anchorId="3AEED932">
          <v:rect id="_x0000_i1051" style="width:0;height:1.5pt" o:hralign="center" o:hrstd="t" o:hr="t" fillcolor="#a0a0a0" stroked="f"/>
        </w:pict>
      </w:r>
    </w:p>
    <w:p w14:paraId="05171D14" w14:textId="77777777" w:rsidR="00F63F20" w:rsidRPr="00F63F20" w:rsidRDefault="00F63F20" w:rsidP="00F63F20">
      <w:pPr>
        <w:rPr>
          <w:b/>
          <w:bCs/>
        </w:rPr>
      </w:pPr>
      <w:r w:rsidRPr="00F63F20">
        <w:rPr>
          <w:b/>
          <w:bCs/>
        </w:rPr>
        <w:t>10. Structural Interpretation</w:t>
      </w:r>
    </w:p>
    <w:p w14:paraId="62C3475A" w14:textId="77777777" w:rsidR="00F63F20" w:rsidRPr="00F63F20" w:rsidRDefault="00F63F20" w:rsidP="00F63F20">
      <w:r w:rsidRPr="00F63F20">
        <w:t>The Raman spectrum confirms the presence of:</w:t>
      </w:r>
    </w:p>
    <w:p w14:paraId="789545A6" w14:textId="77777777" w:rsidR="00F63F20" w:rsidRPr="00F63F20" w:rsidRDefault="00F63F20" w:rsidP="00F63F20">
      <w:pPr>
        <w:rPr>
          <w:b/>
          <w:bCs/>
        </w:rPr>
      </w:pPr>
      <w:r w:rsidRPr="00F63F20">
        <w:rPr>
          <w:b/>
          <w:bCs/>
        </w:rPr>
        <w:t>1. Amide Group</w:t>
      </w:r>
    </w:p>
    <w:p w14:paraId="119DD81C" w14:textId="77777777" w:rsidR="00F63F20" w:rsidRPr="00F63F20" w:rsidRDefault="00F63F20" w:rsidP="00F63F20">
      <w:r w:rsidRPr="00F63F20">
        <w:t>Evidence:</w:t>
      </w:r>
    </w:p>
    <w:p w14:paraId="6F7865BD" w14:textId="77777777" w:rsidR="00F63F20" w:rsidRPr="00F63F20" w:rsidRDefault="00F63F20" w:rsidP="00F63F20">
      <w:pPr>
        <w:numPr>
          <w:ilvl w:val="0"/>
          <w:numId w:val="5"/>
        </w:numPr>
      </w:pPr>
      <w:r w:rsidRPr="00F63F20">
        <w:t>1546 cm⁻¹ (Amide II)</w:t>
      </w:r>
    </w:p>
    <w:p w14:paraId="78E3ED02" w14:textId="77777777" w:rsidR="00F63F20" w:rsidRPr="00F63F20" w:rsidRDefault="00F63F20" w:rsidP="00F63F20">
      <w:pPr>
        <w:numPr>
          <w:ilvl w:val="0"/>
          <w:numId w:val="5"/>
        </w:numPr>
      </w:pPr>
      <w:r w:rsidRPr="00F63F20">
        <w:t>1319 cm⁻¹ (Amide III)</w:t>
      </w:r>
    </w:p>
    <w:p w14:paraId="5B084E8D" w14:textId="77777777" w:rsidR="00F63F20" w:rsidRPr="00F63F20" w:rsidRDefault="00F63F20" w:rsidP="00F63F20">
      <w:r w:rsidRPr="00F63F20">
        <w:pict w14:anchorId="780F1D44">
          <v:rect id="_x0000_i1052" style="width:0;height:1.5pt" o:hralign="center" o:hrstd="t" o:hr="t" fillcolor="#a0a0a0" stroked="f"/>
        </w:pict>
      </w:r>
    </w:p>
    <w:p w14:paraId="68BA558E" w14:textId="77777777" w:rsidR="00F63F20" w:rsidRPr="00F63F20" w:rsidRDefault="00F63F20" w:rsidP="00F63F20">
      <w:pPr>
        <w:rPr>
          <w:b/>
          <w:bCs/>
        </w:rPr>
      </w:pPr>
      <w:r w:rsidRPr="00F63F20">
        <w:rPr>
          <w:b/>
          <w:bCs/>
        </w:rPr>
        <w:t>2. Carbohydrate Backbone</w:t>
      </w:r>
    </w:p>
    <w:p w14:paraId="4F711CB9" w14:textId="77777777" w:rsidR="00F63F20" w:rsidRPr="00F63F20" w:rsidRDefault="00F63F20" w:rsidP="00F63F20">
      <w:r w:rsidRPr="00F63F20">
        <w:t>Evidence:</w:t>
      </w:r>
    </w:p>
    <w:p w14:paraId="4167D3E0" w14:textId="77777777" w:rsidR="00F63F20" w:rsidRPr="00F63F20" w:rsidRDefault="00F63F20" w:rsidP="00F63F20">
      <w:pPr>
        <w:numPr>
          <w:ilvl w:val="0"/>
          <w:numId w:val="6"/>
        </w:numPr>
      </w:pPr>
      <w:r w:rsidRPr="00F63F20">
        <w:t>1157–1024 cm⁻¹ (C–O stretching)</w:t>
      </w:r>
    </w:p>
    <w:p w14:paraId="47381D14" w14:textId="77777777" w:rsidR="00F63F20" w:rsidRPr="00F63F20" w:rsidRDefault="00F63F20" w:rsidP="00F63F20">
      <w:r w:rsidRPr="00F63F20">
        <w:pict w14:anchorId="76E2AC31">
          <v:rect id="_x0000_i1053" style="width:0;height:1.5pt" o:hralign="center" o:hrstd="t" o:hr="t" fillcolor="#a0a0a0" stroked="f"/>
        </w:pict>
      </w:r>
    </w:p>
    <w:p w14:paraId="4EC066E6" w14:textId="77777777" w:rsidR="00F63F20" w:rsidRPr="00F63F20" w:rsidRDefault="00F63F20" w:rsidP="00F63F20">
      <w:pPr>
        <w:rPr>
          <w:b/>
          <w:bCs/>
        </w:rPr>
      </w:pPr>
      <w:r w:rsidRPr="00F63F20">
        <w:rPr>
          <w:b/>
          <w:bCs/>
        </w:rPr>
        <w:t>3. Glycosidic Linkage</w:t>
      </w:r>
    </w:p>
    <w:p w14:paraId="46386F34" w14:textId="77777777" w:rsidR="00F63F20" w:rsidRPr="00F63F20" w:rsidRDefault="00F63F20" w:rsidP="00F63F20">
      <w:r w:rsidRPr="00F63F20">
        <w:t>Evidence:</w:t>
      </w:r>
    </w:p>
    <w:p w14:paraId="7E0EFC12" w14:textId="77777777" w:rsidR="00F63F20" w:rsidRPr="00F63F20" w:rsidRDefault="00F63F20" w:rsidP="00F63F20">
      <w:pPr>
        <w:numPr>
          <w:ilvl w:val="0"/>
          <w:numId w:val="7"/>
        </w:numPr>
      </w:pPr>
      <w:r w:rsidRPr="00F63F20">
        <w:t>872 cm⁻¹</w:t>
      </w:r>
    </w:p>
    <w:p w14:paraId="1FE94B1B" w14:textId="77777777" w:rsidR="00F63F20" w:rsidRPr="00F63F20" w:rsidRDefault="00F63F20" w:rsidP="00F63F20">
      <w:pPr>
        <w:numPr>
          <w:ilvl w:val="0"/>
          <w:numId w:val="7"/>
        </w:numPr>
      </w:pPr>
      <w:r w:rsidRPr="00F63F20">
        <w:t>830 cm⁻¹</w:t>
      </w:r>
    </w:p>
    <w:p w14:paraId="53F31B5B" w14:textId="77777777" w:rsidR="00F63F20" w:rsidRPr="00F63F20" w:rsidRDefault="00F63F20" w:rsidP="00F63F20">
      <w:r w:rsidRPr="00F63F20">
        <w:pict w14:anchorId="70F4C29E">
          <v:rect id="_x0000_i1054" style="width:0;height:1.5pt" o:hralign="center" o:hrstd="t" o:hr="t" fillcolor="#a0a0a0" stroked="f"/>
        </w:pict>
      </w:r>
    </w:p>
    <w:p w14:paraId="306D5604" w14:textId="77777777" w:rsidR="00F63F20" w:rsidRPr="00F63F20" w:rsidRDefault="00F63F20" w:rsidP="00F63F20">
      <w:pPr>
        <w:rPr>
          <w:b/>
          <w:bCs/>
        </w:rPr>
      </w:pPr>
      <w:r w:rsidRPr="00F63F20">
        <w:rPr>
          <w:b/>
          <w:bCs/>
        </w:rPr>
        <w:t>4. Pyranose Ring Structure</w:t>
      </w:r>
    </w:p>
    <w:p w14:paraId="6D8996C4" w14:textId="77777777" w:rsidR="00F63F20" w:rsidRPr="00F63F20" w:rsidRDefault="00F63F20" w:rsidP="00F63F20">
      <w:r w:rsidRPr="00F63F20">
        <w:t>Evidence:</w:t>
      </w:r>
    </w:p>
    <w:p w14:paraId="5269C9B3" w14:textId="77777777" w:rsidR="00F63F20" w:rsidRPr="00F63F20" w:rsidRDefault="00F63F20" w:rsidP="00F63F20">
      <w:pPr>
        <w:numPr>
          <w:ilvl w:val="0"/>
          <w:numId w:val="8"/>
        </w:numPr>
      </w:pPr>
      <w:r w:rsidRPr="00F63F20">
        <w:t>541 cm⁻¹</w:t>
      </w:r>
    </w:p>
    <w:p w14:paraId="3F6BB277" w14:textId="77777777" w:rsidR="00F63F20" w:rsidRPr="00F63F20" w:rsidRDefault="00F63F20" w:rsidP="00F63F20">
      <w:pPr>
        <w:numPr>
          <w:ilvl w:val="0"/>
          <w:numId w:val="8"/>
        </w:numPr>
      </w:pPr>
      <w:r w:rsidRPr="00F63F20">
        <w:lastRenderedPageBreak/>
        <w:t>489 cm⁻¹</w:t>
      </w:r>
    </w:p>
    <w:p w14:paraId="21AA624A" w14:textId="77777777" w:rsidR="00F63F20" w:rsidRPr="00F63F20" w:rsidRDefault="00F63F20" w:rsidP="00F63F20">
      <w:pPr>
        <w:numPr>
          <w:ilvl w:val="0"/>
          <w:numId w:val="8"/>
        </w:numPr>
      </w:pPr>
      <w:r w:rsidRPr="00F63F20">
        <w:t>458 cm⁻¹</w:t>
      </w:r>
    </w:p>
    <w:p w14:paraId="2089694E" w14:textId="77777777" w:rsidR="00F63F20" w:rsidRPr="00F63F20" w:rsidRDefault="00F63F20" w:rsidP="00F63F20">
      <w:r w:rsidRPr="00F63F20">
        <w:pict w14:anchorId="78DB1A1C">
          <v:rect id="_x0000_i1055" style="width:0;height:1.5pt" o:hralign="center" o:hrstd="t" o:hr="t" fillcolor="#a0a0a0" stroked="f"/>
        </w:pict>
      </w:r>
    </w:p>
    <w:p w14:paraId="5299A68F" w14:textId="77777777" w:rsidR="00F63F20" w:rsidRPr="00F63F20" w:rsidRDefault="00F63F20" w:rsidP="00F63F20">
      <w:pPr>
        <w:rPr>
          <w:b/>
          <w:bCs/>
        </w:rPr>
      </w:pPr>
      <w:r w:rsidRPr="00F63F20">
        <w:rPr>
          <w:b/>
          <w:bCs/>
        </w:rPr>
        <w:t>11. Conclusion</w:t>
      </w:r>
    </w:p>
    <w:p w14:paraId="6B9791E4" w14:textId="77777777" w:rsidR="00F63F20" w:rsidRPr="00F63F20" w:rsidRDefault="00F63F20" w:rsidP="00F63F20">
      <w:r w:rsidRPr="00F63F20">
        <w:t>The Raman spectrum of N-acetylmuramic acid shows characteristic vibrational bands corresponding to its amide group, carbohydrate backbone, ether linkage, and pyranose ring structure.</w:t>
      </w:r>
    </w:p>
    <w:p w14:paraId="30C4BEC8" w14:textId="77777777" w:rsidR="00F63F20" w:rsidRPr="00F63F20" w:rsidRDefault="00F63F20" w:rsidP="00F63F20">
      <w:r w:rsidRPr="00F63F20">
        <w:t xml:space="preserve">Comparison with DFT-simulated spectra shows excellent agreement, with an RMSE of approximately </w:t>
      </w:r>
      <w:r w:rsidRPr="00F63F20">
        <w:rPr>
          <w:b/>
          <w:bCs/>
        </w:rPr>
        <w:t>2.12 cm⁻¹</w:t>
      </w:r>
      <w:r w:rsidRPr="00F63F20">
        <w:t>, confirming the accuracy of the vibrational assignments.</w:t>
      </w:r>
    </w:p>
    <w:p w14:paraId="587396F1" w14:textId="77777777" w:rsidR="00DB5FC5" w:rsidRPr="00DB5FC5" w:rsidRDefault="00DB5FC5" w:rsidP="00DB5FC5">
      <w:r w:rsidRPr="00DB5FC5">
        <w:pict w14:anchorId="5BC2EFAB">
          <v:rect id="_x0000_i1056" style="width:0;height:1.5pt" o:hralign="center" o:hrstd="t" o:hr="t" fillcolor="#a0a0a0" stroked="f"/>
        </w:pict>
      </w:r>
    </w:p>
    <w:p w14:paraId="65727131" w14:textId="77777777" w:rsidR="00DB5FC5" w:rsidRPr="00DB5FC5" w:rsidRDefault="00DB5FC5" w:rsidP="00DB5FC5">
      <w:pPr>
        <w:rPr>
          <w:b/>
          <w:bCs/>
        </w:rPr>
      </w:pPr>
      <w:r w:rsidRPr="00DB5FC5">
        <w:rPr>
          <w:b/>
          <w:bCs/>
        </w:rPr>
        <w:t>3. Introduction</w:t>
      </w:r>
    </w:p>
    <w:p w14:paraId="726D563D" w14:textId="77777777" w:rsidR="00DB5FC5" w:rsidRPr="00DB5FC5" w:rsidRDefault="00DB5FC5" w:rsidP="00DB5FC5">
      <w:r w:rsidRPr="00DB5FC5">
        <w:t>Explain the scientific context.</w:t>
      </w:r>
    </w:p>
    <w:p w14:paraId="67926283" w14:textId="77777777" w:rsidR="00DB5FC5" w:rsidRPr="00DB5FC5" w:rsidRDefault="00DB5FC5" w:rsidP="00DB5FC5">
      <w:pPr>
        <w:rPr>
          <w:b/>
          <w:bCs/>
        </w:rPr>
      </w:pPr>
      <w:r w:rsidRPr="00DB5FC5">
        <w:rPr>
          <w:b/>
          <w:bCs/>
        </w:rPr>
        <w:t>Topics to include</w:t>
      </w:r>
    </w:p>
    <w:p w14:paraId="75DA1B45" w14:textId="77777777" w:rsidR="00DB5FC5" w:rsidRPr="00DB5FC5" w:rsidRDefault="00DB5FC5" w:rsidP="00DB5FC5">
      <w:r w:rsidRPr="00DB5FC5">
        <w:rPr>
          <w:b/>
          <w:bCs/>
        </w:rPr>
        <w:t>1. Raman spectroscopy basics</w:t>
      </w:r>
    </w:p>
    <w:p w14:paraId="4B55248C" w14:textId="77777777" w:rsidR="00DB5FC5" w:rsidRPr="00DB5FC5" w:rsidRDefault="00DB5FC5" w:rsidP="00DB5FC5">
      <w:pPr>
        <w:numPr>
          <w:ilvl w:val="0"/>
          <w:numId w:val="9"/>
        </w:numPr>
      </w:pPr>
      <w:r w:rsidRPr="00DB5FC5">
        <w:t>molecular vibrations</w:t>
      </w:r>
    </w:p>
    <w:p w14:paraId="1C67D9B7" w14:textId="77777777" w:rsidR="00DB5FC5" w:rsidRPr="00DB5FC5" w:rsidRDefault="00DB5FC5" w:rsidP="00DB5FC5">
      <w:pPr>
        <w:numPr>
          <w:ilvl w:val="0"/>
          <w:numId w:val="9"/>
        </w:numPr>
      </w:pPr>
      <w:r w:rsidRPr="00DB5FC5">
        <w:t>fingerprint identification</w:t>
      </w:r>
    </w:p>
    <w:p w14:paraId="57180690" w14:textId="77777777" w:rsidR="00DB5FC5" w:rsidRPr="00DB5FC5" w:rsidRDefault="00DB5FC5" w:rsidP="00DB5FC5">
      <w:pPr>
        <w:numPr>
          <w:ilvl w:val="0"/>
          <w:numId w:val="9"/>
        </w:numPr>
      </w:pPr>
      <w:r w:rsidRPr="00DB5FC5">
        <w:t>advantages in biomolecule detection</w:t>
      </w:r>
    </w:p>
    <w:p w14:paraId="4FC0AE49" w14:textId="77777777" w:rsidR="00DB5FC5" w:rsidRPr="00DB5FC5" w:rsidRDefault="00DB5FC5" w:rsidP="00DB5FC5">
      <w:r w:rsidRPr="00DB5FC5">
        <w:rPr>
          <w:b/>
          <w:bCs/>
        </w:rPr>
        <w:t>2. Importance of NAM</w:t>
      </w:r>
    </w:p>
    <w:p w14:paraId="2DEAF68B" w14:textId="77777777" w:rsidR="00DB5FC5" w:rsidRPr="00DB5FC5" w:rsidRDefault="00DB5FC5" w:rsidP="00DB5FC5">
      <w:r w:rsidRPr="00DB5FC5">
        <w:t>Explain:</w:t>
      </w:r>
    </w:p>
    <w:p w14:paraId="2A010C09" w14:textId="77777777" w:rsidR="00DB5FC5" w:rsidRPr="00DB5FC5" w:rsidRDefault="00DB5FC5" w:rsidP="00DB5FC5">
      <w:pPr>
        <w:numPr>
          <w:ilvl w:val="0"/>
          <w:numId w:val="10"/>
        </w:numPr>
      </w:pPr>
      <w:r w:rsidRPr="00DB5FC5">
        <w:t xml:space="preserve">NAM = component of </w:t>
      </w:r>
      <w:r w:rsidRPr="00DB5FC5">
        <w:rPr>
          <w:b/>
          <w:bCs/>
        </w:rPr>
        <w:t>bacterial cell wall</w:t>
      </w:r>
    </w:p>
    <w:p w14:paraId="0537916F" w14:textId="77777777" w:rsidR="00DB5FC5" w:rsidRPr="00DB5FC5" w:rsidRDefault="00DB5FC5" w:rsidP="00DB5FC5">
      <w:pPr>
        <w:numPr>
          <w:ilvl w:val="0"/>
          <w:numId w:val="10"/>
        </w:numPr>
      </w:pPr>
      <w:r w:rsidRPr="00DB5FC5">
        <w:t xml:space="preserve">part of </w:t>
      </w:r>
      <w:r w:rsidRPr="00DB5FC5">
        <w:rPr>
          <w:b/>
          <w:bCs/>
        </w:rPr>
        <w:t>peptidoglycan structure</w:t>
      </w:r>
    </w:p>
    <w:p w14:paraId="3FD312D6" w14:textId="77777777" w:rsidR="00DB5FC5" w:rsidRPr="00DB5FC5" w:rsidRDefault="00DB5FC5" w:rsidP="00DB5FC5">
      <w:pPr>
        <w:numPr>
          <w:ilvl w:val="0"/>
          <w:numId w:val="10"/>
        </w:numPr>
      </w:pPr>
      <w:r w:rsidRPr="00DB5FC5">
        <w:t xml:space="preserve">important biomarker for </w:t>
      </w:r>
      <w:r w:rsidRPr="00DB5FC5">
        <w:rPr>
          <w:b/>
          <w:bCs/>
        </w:rPr>
        <w:t>bacterial infection</w:t>
      </w:r>
    </w:p>
    <w:p w14:paraId="1F866879" w14:textId="77777777" w:rsidR="00DB5FC5" w:rsidRPr="00DB5FC5" w:rsidRDefault="00DB5FC5" w:rsidP="00DB5FC5">
      <w:r w:rsidRPr="00DB5FC5">
        <w:t>Example explanation:</w:t>
      </w:r>
    </w:p>
    <w:p w14:paraId="02629D70" w14:textId="77777777" w:rsidR="00DB5FC5" w:rsidRPr="00DB5FC5" w:rsidRDefault="00DB5FC5" w:rsidP="00DB5FC5">
      <w:r w:rsidRPr="00DB5FC5">
        <w:t>N-acetylmuramic acid is a key structural component of bacterial peptidoglycan, forming the carbohydrate backbone of the cell wall. Detection of NAM is important for identifying bacterial presence and understanding peptidoglycan structure.</w:t>
      </w:r>
    </w:p>
    <w:p w14:paraId="1C3E7D00" w14:textId="77777777" w:rsidR="00DB5FC5" w:rsidRPr="00DB5FC5" w:rsidRDefault="00DB5FC5" w:rsidP="00DB5FC5">
      <w:r w:rsidRPr="00DB5FC5">
        <w:rPr>
          <w:b/>
          <w:bCs/>
        </w:rPr>
        <w:t>3. Raman + DFT approach</w:t>
      </w:r>
    </w:p>
    <w:p w14:paraId="244E1C08" w14:textId="77777777" w:rsidR="00DB5FC5" w:rsidRPr="00DB5FC5" w:rsidRDefault="00DB5FC5" w:rsidP="00DB5FC5">
      <w:r w:rsidRPr="00DB5FC5">
        <w:t>Explain why simulation is used:</w:t>
      </w:r>
    </w:p>
    <w:p w14:paraId="63961DC5" w14:textId="77777777" w:rsidR="00DB5FC5" w:rsidRPr="00DB5FC5" w:rsidRDefault="00DB5FC5" w:rsidP="00DB5FC5">
      <w:pPr>
        <w:numPr>
          <w:ilvl w:val="0"/>
          <w:numId w:val="11"/>
        </w:numPr>
      </w:pPr>
      <w:r w:rsidRPr="00DB5FC5">
        <w:t>validate vibrational modes</w:t>
      </w:r>
    </w:p>
    <w:p w14:paraId="1100F79E" w14:textId="77777777" w:rsidR="00DB5FC5" w:rsidRPr="00DB5FC5" w:rsidRDefault="00DB5FC5" w:rsidP="00DB5FC5">
      <w:pPr>
        <w:numPr>
          <w:ilvl w:val="0"/>
          <w:numId w:val="11"/>
        </w:numPr>
      </w:pPr>
      <w:r w:rsidRPr="00DB5FC5">
        <w:t>assign functional groups</w:t>
      </w:r>
    </w:p>
    <w:p w14:paraId="6D283533" w14:textId="77777777" w:rsidR="00DB5FC5" w:rsidRPr="00DB5FC5" w:rsidRDefault="00DB5FC5" w:rsidP="00DB5FC5">
      <w:pPr>
        <w:numPr>
          <w:ilvl w:val="0"/>
          <w:numId w:val="11"/>
        </w:numPr>
      </w:pPr>
      <w:r w:rsidRPr="00DB5FC5">
        <w:t>improve spectral interpretation</w:t>
      </w:r>
    </w:p>
    <w:p w14:paraId="3A8DC656" w14:textId="77777777" w:rsidR="00DB5FC5" w:rsidRPr="00DB5FC5" w:rsidRDefault="00DB5FC5" w:rsidP="00DB5FC5">
      <w:r w:rsidRPr="00DB5FC5">
        <w:t xml:space="preserve">End with </w:t>
      </w:r>
      <w:r w:rsidRPr="00DB5FC5">
        <w:rPr>
          <w:b/>
          <w:bCs/>
        </w:rPr>
        <w:t>study objective</w:t>
      </w:r>
      <w:r w:rsidRPr="00DB5FC5">
        <w:t>.</w:t>
      </w:r>
    </w:p>
    <w:p w14:paraId="6BFE9ECA" w14:textId="77777777" w:rsidR="00DB5FC5" w:rsidRPr="00DB5FC5" w:rsidRDefault="00DB5FC5" w:rsidP="00DB5FC5">
      <w:r w:rsidRPr="00DB5FC5">
        <w:t>Example:</w:t>
      </w:r>
    </w:p>
    <w:p w14:paraId="221EAB83" w14:textId="77777777" w:rsidR="00DB5FC5" w:rsidRPr="00DB5FC5" w:rsidRDefault="00DB5FC5" w:rsidP="00DB5FC5">
      <w:r w:rsidRPr="00DB5FC5">
        <w:lastRenderedPageBreak/>
        <w:t>The objective of this work is to experimentally measure the Raman spectrum of N-acetylmuramic acid and validate the observed vibrational bands using density functional theory simulations.</w:t>
      </w:r>
    </w:p>
    <w:p w14:paraId="0DA68B72" w14:textId="77777777" w:rsidR="00DB5FC5" w:rsidRPr="00DB5FC5" w:rsidRDefault="00DB5FC5" w:rsidP="00DB5FC5">
      <w:r w:rsidRPr="00DB5FC5">
        <w:pict w14:anchorId="60716B3B">
          <v:rect id="_x0000_i1057" style="width:0;height:1.5pt" o:hralign="center" o:hrstd="t" o:hr="t" fillcolor="#a0a0a0" stroked="f"/>
        </w:pict>
      </w:r>
    </w:p>
    <w:p w14:paraId="4940597F" w14:textId="77777777" w:rsidR="00DB5FC5" w:rsidRPr="00DB5FC5" w:rsidRDefault="00DB5FC5" w:rsidP="00DB5FC5">
      <w:pPr>
        <w:rPr>
          <w:b/>
          <w:bCs/>
        </w:rPr>
      </w:pPr>
      <w:r w:rsidRPr="00DB5FC5">
        <w:rPr>
          <w:b/>
          <w:bCs/>
        </w:rPr>
        <w:t>4. Materials and Methods</w:t>
      </w:r>
    </w:p>
    <w:p w14:paraId="44B6491C" w14:textId="77777777" w:rsidR="00DB5FC5" w:rsidRPr="00DB5FC5" w:rsidRDefault="00DB5FC5" w:rsidP="00DB5FC5">
      <w:pPr>
        <w:rPr>
          <w:b/>
          <w:bCs/>
        </w:rPr>
      </w:pPr>
      <w:r w:rsidRPr="00DB5FC5">
        <w:rPr>
          <w:b/>
          <w:bCs/>
        </w:rPr>
        <w:t>4.1 Sample</w:t>
      </w:r>
    </w:p>
    <w:p w14:paraId="201F8733" w14:textId="77777777" w:rsidR="00DB5FC5" w:rsidRPr="00DB5FC5" w:rsidRDefault="00DB5FC5" w:rsidP="00DB5FC5">
      <w:r w:rsidRPr="00DB5FC5">
        <w:t>Describe sample.</w:t>
      </w:r>
    </w:p>
    <w:p w14:paraId="749262B3" w14:textId="77777777" w:rsidR="00DB5FC5" w:rsidRPr="00DB5FC5" w:rsidRDefault="00DB5FC5" w:rsidP="00DB5FC5">
      <w:r w:rsidRPr="00DB5FC5">
        <w:t>Example:</w:t>
      </w:r>
    </w:p>
    <w:p w14:paraId="2EE16F8E" w14:textId="77777777" w:rsidR="00DB5FC5" w:rsidRPr="00DB5FC5" w:rsidRDefault="00DB5FC5" w:rsidP="00DB5FC5">
      <w:pPr>
        <w:numPr>
          <w:ilvl w:val="0"/>
          <w:numId w:val="12"/>
        </w:numPr>
      </w:pPr>
      <w:r w:rsidRPr="00DB5FC5">
        <w:t>N-acetylmuramic acid powder</w:t>
      </w:r>
    </w:p>
    <w:p w14:paraId="19815E40" w14:textId="77777777" w:rsidR="00DB5FC5" w:rsidRPr="00DB5FC5" w:rsidRDefault="00DB5FC5" w:rsidP="00DB5FC5">
      <w:pPr>
        <w:numPr>
          <w:ilvl w:val="0"/>
          <w:numId w:val="12"/>
        </w:numPr>
      </w:pPr>
      <w:r w:rsidRPr="00DB5FC5">
        <w:t>measured in solid form</w:t>
      </w:r>
    </w:p>
    <w:p w14:paraId="1309718E" w14:textId="77777777" w:rsidR="00DB5FC5" w:rsidRPr="00DB5FC5" w:rsidRDefault="00DB5FC5" w:rsidP="00DB5FC5">
      <w:r w:rsidRPr="00DB5FC5">
        <w:pict w14:anchorId="7A2BA241">
          <v:rect id="_x0000_i1058" style="width:0;height:1.5pt" o:hralign="center" o:hrstd="t" o:hr="t" fillcolor="#a0a0a0" stroked="f"/>
        </w:pict>
      </w:r>
    </w:p>
    <w:p w14:paraId="6C55FFD1" w14:textId="77777777" w:rsidR="00DB5FC5" w:rsidRPr="00DB5FC5" w:rsidRDefault="00DB5FC5" w:rsidP="00DB5FC5">
      <w:pPr>
        <w:rPr>
          <w:b/>
          <w:bCs/>
        </w:rPr>
      </w:pPr>
      <w:r w:rsidRPr="00DB5FC5">
        <w:rPr>
          <w:b/>
          <w:bCs/>
        </w:rPr>
        <w:t>4.2 Raman Spectroscopy</w:t>
      </w:r>
    </w:p>
    <w:p w14:paraId="3A43EDB6" w14:textId="77777777" w:rsidR="00DB5FC5" w:rsidRPr="00DB5FC5" w:rsidRDefault="00DB5FC5" w:rsidP="00DB5FC5">
      <w:r w:rsidRPr="00DB5FC5">
        <w:t>Include:</w:t>
      </w:r>
    </w:p>
    <w:p w14:paraId="5B033176" w14:textId="77777777" w:rsidR="00DB5FC5" w:rsidRPr="00DB5FC5" w:rsidRDefault="00DB5FC5" w:rsidP="00DB5FC5">
      <w:pPr>
        <w:numPr>
          <w:ilvl w:val="0"/>
          <w:numId w:val="13"/>
        </w:numPr>
      </w:pPr>
      <w:r w:rsidRPr="00DB5FC5">
        <w:t>instrument</w:t>
      </w:r>
    </w:p>
    <w:p w14:paraId="248D6D9C" w14:textId="77777777" w:rsidR="00DB5FC5" w:rsidRPr="00DB5FC5" w:rsidRDefault="00DB5FC5" w:rsidP="00DB5FC5">
      <w:pPr>
        <w:numPr>
          <w:ilvl w:val="0"/>
          <w:numId w:val="13"/>
        </w:numPr>
      </w:pPr>
      <w:r w:rsidRPr="00DB5FC5">
        <w:t>laser wavelength</w:t>
      </w:r>
    </w:p>
    <w:p w14:paraId="60B2C92B" w14:textId="77777777" w:rsidR="00DB5FC5" w:rsidRPr="00DB5FC5" w:rsidRDefault="00DB5FC5" w:rsidP="00DB5FC5">
      <w:pPr>
        <w:numPr>
          <w:ilvl w:val="0"/>
          <w:numId w:val="13"/>
        </w:numPr>
      </w:pPr>
      <w:r w:rsidRPr="00DB5FC5">
        <w:t>power range</w:t>
      </w:r>
    </w:p>
    <w:p w14:paraId="45DC6C1C" w14:textId="77777777" w:rsidR="00DB5FC5" w:rsidRPr="00DB5FC5" w:rsidRDefault="00DB5FC5" w:rsidP="00DB5FC5">
      <w:pPr>
        <w:numPr>
          <w:ilvl w:val="0"/>
          <w:numId w:val="13"/>
        </w:numPr>
      </w:pPr>
      <w:r w:rsidRPr="00DB5FC5">
        <w:t>integration times</w:t>
      </w:r>
    </w:p>
    <w:p w14:paraId="342C40D2" w14:textId="77777777" w:rsidR="00DB5FC5" w:rsidRPr="00DB5FC5" w:rsidRDefault="00DB5FC5" w:rsidP="00DB5FC5">
      <w:pPr>
        <w:numPr>
          <w:ilvl w:val="0"/>
          <w:numId w:val="13"/>
        </w:numPr>
      </w:pPr>
      <w:r w:rsidRPr="00DB5FC5">
        <w:t>spectral range</w:t>
      </w:r>
    </w:p>
    <w:p w14:paraId="20BF792E" w14:textId="77777777" w:rsidR="00DB5FC5" w:rsidRPr="00DB5FC5" w:rsidRDefault="00DB5FC5" w:rsidP="00DB5FC5">
      <w:r w:rsidRPr="00DB5FC5">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437"/>
      </w:tblGrid>
      <w:tr w:rsidR="00DB5FC5" w:rsidRPr="00DB5FC5" w14:paraId="57038AB9" w14:textId="77777777" w:rsidTr="005C2CB5">
        <w:trPr>
          <w:tblHeader/>
          <w:tblCellSpacing w:w="15" w:type="dxa"/>
        </w:trPr>
        <w:tc>
          <w:tcPr>
            <w:tcW w:w="0" w:type="auto"/>
            <w:vAlign w:val="center"/>
            <w:hideMark/>
          </w:tcPr>
          <w:p w14:paraId="6C9898B9" w14:textId="77777777" w:rsidR="00DB5FC5" w:rsidRPr="00DB5FC5" w:rsidRDefault="00DB5FC5" w:rsidP="00DB5FC5">
            <w:pPr>
              <w:rPr>
                <w:b/>
                <w:bCs/>
              </w:rPr>
            </w:pPr>
            <w:r w:rsidRPr="00DB5FC5">
              <w:rPr>
                <w:b/>
                <w:bCs/>
              </w:rPr>
              <w:t>Parameter</w:t>
            </w:r>
          </w:p>
        </w:tc>
        <w:tc>
          <w:tcPr>
            <w:tcW w:w="0" w:type="auto"/>
            <w:vAlign w:val="center"/>
            <w:hideMark/>
          </w:tcPr>
          <w:p w14:paraId="3527E832" w14:textId="77777777" w:rsidR="00DB5FC5" w:rsidRPr="00DB5FC5" w:rsidRDefault="00DB5FC5" w:rsidP="00DB5FC5">
            <w:pPr>
              <w:rPr>
                <w:b/>
                <w:bCs/>
              </w:rPr>
            </w:pPr>
            <w:r w:rsidRPr="00DB5FC5">
              <w:rPr>
                <w:b/>
                <w:bCs/>
              </w:rPr>
              <w:t>Value</w:t>
            </w:r>
          </w:p>
        </w:tc>
      </w:tr>
      <w:tr w:rsidR="00DB5FC5" w:rsidRPr="00DB5FC5" w14:paraId="226A2A09" w14:textId="77777777" w:rsidTr="005C2CB5">
        <w:trPr>
          <w:tblCellSpacing w:w="15" w:type="dxa"/>
        </w:trPr>
        <w:tc>
          <w:tcPr>
            <w:tcW w:w="0" w:type="auto"/>
            <w:vAlign w:val="center"/>
            <w:hideMark/>
          </w:tcPr>
          <w:p w14:paraId="3DEDBCC4" w14:textId="77777777" w:rsidR="00DB5FC5" w:rsidRPr="00DB5FC5" w:rsidRDefault="00DB5FC5" w:rsidP="00DB5FC5">
            <w:r w:rsidRPr="00DB5FC5">
              <w:t>Laser</w:t>
            </w:r>
          </w:p>
        </w:tc>
        <w:tc>
          <w:tcPr>
            <w:tcW w:w="0" w:type="auto"/>
            <w:vAlign w:val="center"/>
            <w:hideMark/>
          </w:tcPr>
          <w:p w14:paraId="646F71B5" w14:textId="77777777" w:rsidR="00DB5FC5" w:rsidRPr="00DB5FC5" w:rsidRDefault="00DB5FC5" w:rsidP="00DB5FC5">
            <w:r w:rsidRPr="00DB5FC5">
              <w:t>785 nm</w:t>
            </w:r>
          </w:p>
        </w:tc>
      </w:tr>
      <w:tr w:rsidR="00DB5FC5" w:rsidRPr="00DB5FC5" w14:paraId="7EAE4C79" w14:textId="77777777" w:rsidTr="005C2CB5">
        <w:trPr>
          <w:tblCellSpacing w:w="15" w:type="dxa"/>
        </w:trPr>
        <w:tc>
          <w:tcPr>
            <w:tcW w:w="0" w:type="auto"/>
            <w:vAlign w:val="center"/>
            <w:hideMark/>
          </w:tcPr>
          <w:p w14:paraId="5DDB69B8" w14:textId="77777777" w:rsidR="00DB5FC5" w:rsidRPr="00DB5FC5" w:rsidRDefault="00DB5FC5" w:rsidP="00DB5FC5">
            <w:r w:rsidRPr="00DB5FC5">
              <w:t>Power</w:t>
            </w:r>
          </w:p>
        </w:tc>
        <w:tc>
          <w:tcPr>
            <w:tcW w:w="0" w:type="auto"/>
            <w:vAlign w:val="center"/>
            <w:hideMark/>
          </w:tcPr>
          <w:p w14:paraId="45739880" w14:textId="77777777" w:rsidR="00DB5FC5" w:rsidRPr="00DB5FC5" w:rsidRDefault="00DB5FC5" w:rsidP="00DB5FC5">
            <w:r w:rsidRPr="00DB5FC5">
              <w:t>5–80 %</w:t>
            </w:r>
          </w:p>
        </w:tc>
      </w:tr>
      <w:tr w:rsidR="00DB5FC5" w:rsidRPr="00DB5FC5" w14:paraId="23D83639" w14:textId="77777777" w:rsidTr="005C2CB5">
        <w:trPr>
          <w:tblCellSpacing w:w="15" w:type="dxa"/>
        </w:trPr>
        <w:tc>
          <w:tcPr>
            <w:tcW w:w="0" w:type="auto"/>
            <w:vAlign w:val="center"/>
            <w:hideMark/>
          </w:tcPr>
          <w:p w14:paraId="7FB8C653" w14:textId="77777777" w:rsidR="00DB5FC5" w:rsidRPr="00DB5FC5" w:rsidRDefault="00DB5FC5" w:rsidP="00DB5FC5">
            <w:r w:rsidRPr="00DB5FC5">
              <w:t>Integration time</w:t>
            </w:r>
          </w:p>
        </w:tc>
        <w:tc>
          <w:tcPr>
            <w:tcW w:w="0" w:type="auto"/>
            <w:vAlign w:val="center"/>
            <w:hideMark/>
          </w:tcPr>
          <w:p w14:paraId="6E9D4E78" w14:textId="77777777" w:rsidR="00DB5FC5" w:rsidRPr="00DB5FC5" w:rsidRDefault="00DB5FC5" w:rsidP="00DB5FC5">
            <w:r w:rsidRPr="00DB5FC5">
              <w:t>5–25 s</w:t>
            </w:r>
          </w:p>
        </w:tc>
      </w:tr>
      <w:tr w:rsidR="00DB5FC5" w:rsidRPr="00DB5FC5" w14:paraId="350553DC" w14:textId="77777777" w:rsidTr="005C2CB5">
        <w:trPr>
          <w:tblCellSpacing w:w="15" w:type="dxa"/>
        </w:trPr>
        <w:tc>
          <w:tcPr>
            <w:tcW w:w="0" w:type="auto"/>
            <w:vAlign w:val="center"/>
            <w:hideMark/>
          </w:tcPr>
          <w:p w14:paraId="38A50073" w14:textId="77777777" w:rsidR="00DB5FC5" w:rsidRPr="00DB5FC5" w:rsidRDefault="00DB5FC5" w:rsidP="00DB5FC5">
            <w:r w:rsidRPr="00DB5FC5">
              <w:t>Range</w:t>
            </w:r>
          </w:p>
        </w:tc>
        <w:tc>
          <w:tcPr>
            <w:tcW w:w="0" w:type="auto"/>
            <w:vAlign w:val="center"/>
            <w:hideMark/>
          </w:tcPr>
          <w:p w14:paraId="2D0F0A27" w14:textId="77777777" w:rsidR="00DB5FC5" w:rsidRPr="00DB5FC5" w:rsidRDefault="00DB5FC5" w:rsidP="00DB5FC5">
            <w:r w:rsidRPr="00DB5FC5">
              <w:t>200–3000 cm⁻¹</w:t>
            </w:r>
          </w:p>
        </w:tc>
      </w:tr>
    </w:tbl>
    <w:p w14:paraId="286EE2A9" w14:textId="77777777" w:rsidR="00DB5FC5" w:rsidRPr="00DB5FC5" w:rsidRDefault="00DB5FC5" w:rsidP="00DB5FC5">
      <w:r w:rsidRPr="00DB5FC5">
        <w:t>Explain:</w:t>
      </w:r>
    </w:p>
    <w:p w14:paraId="40FA28AA" w14:textId="77777777" w:rsidR="00DB5FC5" w:rsidRPr="00DB5FC5" w:rsidRDefault="00DB5FC5" w:rsidP="00DB5FC5">
      <w:r w:rsidRPr="00DB5FC5">
        <w:t>Multiple spectra were recorded to determine optimal acquisition conditions.</w:t>
      </w:r>
    </w:p>
    <w:p w14:paraId="57F6CF3C" w14:textId="77777777" w:rsidR="00DB5FC5" w:rsidRPr="00DB5FC5" w:rsidRDefault="00DB5FC5" w:rsidP="00DB5FC5">
      <w:r w:rsidRPr="00DB5FC5">
        <w:pict w14:anchorId="76FC800F">
          <v:rect id="_x0000_i1059" style="width:0;height:1.5pt" o:hralign="center" o:hrstd="t" o:hr="t" fillcolor="#a0a0a0" stroked="f"/>
        </w:pict>
      </w:r>
    </w:p>
    <w:p w14:paraId="32790398" w14:textId="77777777" w:rsidR="00DB5FC5" w:rsidRPr="00DB5FC5" w:rsidRDefault="00DB5FC5" w:rsidP="00DB5FC5">
      <w:pPr>
        <w:rPr>
          <w:b/>
          <w:bCs/>
        </w:rPr>
      </w:pPr>
      <w:r w:rsidRPr="00DB5FC5">
        <w:rPr>
          <w:b/>
          <w:bCs/>
        </w:rPr>
        <w:t>4.3 Data Processing</w:t>
      </w:r>
    </w:p>
    <w:p w14:paraId="678BAD0B" w14:textId="77777777" w:rsidR="00DB5FC5" w:rsidRPr="00DB5FC5" w:rsidRDefault="00DB5FC5" w:rsidP="00DB5FC5">
      <w:r w:rsidRPr="00DB5FC5">
        <w:t>Explain preprocessing steps.</w:t>
      </w:r>
    </w:p>
    <w:p w14:paraId="747A5C21" w14:textId="77777777" w:rsidR="00DB5FC5" w:rsidRPr="00DB5FC5" w:rsidRDefault="00DB5FC5" w:rsidP="00DB5FC5">
      <w:r w:rsidRPr="00DB5FC5">
        <w:t>Pipeline:</w:t>
      </w:r>
    </w:p>
    <w:p w14:paraId="152D55BA" w14:textId="77777777" w:rsidR="00DB5FC5" w:rsidRPr="00DB5FC5" w:rsidRDefault="00DB5FC5" w:rsidP="00DB5FC5">
      <w:pPr>
        <w:numPr>
          <w:ilvl w:val="0"/>
          <w:numId w:val="14"/>
        </w:numPr>
      </w:pPr>
      <w:r w:rsidRPr="00DB5FC5">
        <w:t>Dark subtraction</w:t>
      </w:r>
    </w:p>
    <w:p w14:paraId="073E7E3D" w14:textId="77777777" w:rsidR="00DB5FC5" w:rsidRPr="00DB5FC5" w:rsidRDefault="00DB5FC5" w:rsidP="00DB5FC5">
      <w:pPr>
        <w:numPr>
          <w:ilvl w:val="0"/>
          <w:numId w:val="14"/>
        </w:numPr>
      </w:pPr>
      <w:r w:rsidRPr="00DB5FC5">
        <w:lastRenderedPageBreak/>
        <w:t>Savitzky–Golay smoothing</w:t>
      </w:r>
    </w:p>
    <w:p w14:paraId="037DB072" w14:textId="77777777" w:rsidR="00DB5FC5" w:rsidRPr="00DB5FC5" w:rsidRDefault="00DB5FC5" w:rsidP="00DB5FC5">
      <w:pPr>
        <w:numPr>
          <w:ilvl w:val="0"/>
          <w:numId w:val="14"/>
        </w:numPr>
      </w:pPr>
      <w:r w:rsidRPr="00DB5FC5">
        <w:t>Baseline correction (ALS)</w:t>
      </w:r>
    </w:p>
    <w:p w14:paraId="07E6C76E" w14:textId="77777777" w:rsidR="00DB5FC5" w:rsidRPr="00DB5FC5" w:rsidRDefault="00DB5FC5" w:rsidP="00DB5FC5">
      <w:pPr>
        <w:numPr>
          <w:ilvl w:val="0"/>
          <w:numId w:val="14"/>
        </w:numPr>
      </w:pPr>
      <w:r w:rsidRPr="00DB5FC5">
        <w:t>Normalization</w:t>
      </w:r>
    </w:p>
    <w:p w14:paraId="3B7D7B69" w14:textId="77777777" w:rsidR="00DB5FC5" w:rsidRPr="00DB5FC5" w:rsidRDefault="00DB5FC5" w:rsidP="00DB5FC5">
      <w:pPr>
        <w:numPr>
          <w:ilvl w:val="0"/>
          <w:numId w:val="14"/>
        </w:numPr>
      </w:pPr>
      <w:r w:rsidRPr="00DB5FC5">
        <w:t>Peak detection</w:t>
      </w:r>
    </w:p>
    <w:p w14:paraId="57F44AAD" w14:textId="77777777" w:rsidR="00DB5FC5" w:rsidRPr="00DB5FC5" w:rsidRDefault="00DB5FC5" w:rsidP="00DB5FC5">
      <w:pPr>
        <w:numPr>
          <w:ilvl w:val="0"/>
          <w:numId w:val="14"/>
        </w:numPr>
      </w:pPr>
      <w:r w:rsidRPr="00DB5FC5">
        <w:t>Signal-to-noise ratio calculation</w:t>
      </w:r>
    </w:p>
    <w:p w14:paraId="51E1BF64" w14:textId="77777777" w:rsidR="00DB5FC5" w:rsidRPr="00DB5FC5" w:rsidRDefault="00DB5FC5" w:rsidP="00DB5FC5">
      <w:r w:rsidRPr="00DB5FC5">
        <w:t>Explain briefly.</w:t>
      </w:r>
    </w:p>
    <w:p w14:paraId="5C78326C" w14:textId="77777777" w:rsidR="00DB5FC5" w:rsidRPr="00DB5FC5" w:rsidRDefault="00DB5FC5" w:rsidP="00DB5FC5">
      <w:r w:rsidRPr="00DB5FC5">
        <w:pict w14:anchorId="4FC9C7BE">
          <v:rect id="_x0000_i1060" style="width:0;height:1.5pt" o:hralign="center" o:hrstd="t" o:hr="t" fillcolor="#a0a0a0" stroked="f"/>
        </w:pict>
      </w:r>
    </w:p>
    <w:p w14:paraId="0A3343F0" w14:textId="77777777" w:rsidR="00DB5FC5" w:rsidRPr="00DB5FC5" w:rsidRDefault="00DB5FC5" w:rsidP="00DB5FC5">
      <w:pPr>
        <w:rPr>
          <w:b/>
          <w:bCs/>
        </w:rPr>
      </w:pPr>
      <w:r w:rsidRPr="00DB5FC5">
        <w:rPr>
          <w:b/>
          <w:bCs/>
        </w:rPr>
        <w:t>4.4 Spectral Quality Analysis</w:t>
      </w:r>
    </w:p>
    <w:p w14:paraId="6BC1F479" w14:textId="77777777" w:rsidR="00DB5FC5" w:rsidRPr="00DB5FC5" w:rsidRDefault="00DB5FC5" w:rsidP="00DB5FC5">
      <w:r w:rsidRPr="00DB5FC5">
        <w:t>Explain how the best spectrum was selected.</w:t>
      </w:r>
    </w:p>
    <w:p w14:paraId="0ACCBF32" w14:textId="77777777" w:rsidR="00DB5FC5" w:rsidRPr="00DB5FC5" w:rsidRDefault="00DB5FC5" w:rsidP="00DB5FC5">
      <w:r w:rsidRPr="00DB5FC5">
        <w:t>Metrics used:</w:t>
      </w:r>
    </w:p>
    <w:p w14:paraId="6BCF90BE" w14:textId="77777777" w:rsidR="00DB5FC5" w:rsidRPr="00DB5FC5" w:rsidRDefault="00DB5FC5" w:rsidP="00DB5FC5">
      <w:pPr>
        <w:numPr>
          <w:ilvl w:val="0"/>
          <w:numId w:val="15"/>
        </w:numPr>
      </w:pPr>
      <w:r w:rsidRPr="00DB5FC5">
        <w:t>SNR</w:t>
      </w:r>
    </w:p>
    <w:p w14:paraId="14F0AFFA" w14:textId="77777777" w:rsidR="00DB5FC5" w:rsidRPr="00DB5FC5" w:rsidRDefault="00DB5FC5" w:rsidP="00DB5FC5">
      <w:pPr>
        <w:numPr>
          <w:ilvl w:val="0"/>
          <w:numId w:val="15"/>
        </w:numPr>
      </w:pPr>
      <w:r w:rsidRPr="00DB5FC5">
        <w:t>peak intensity</w:t>
      </w:r>
    </w:p>
    <w:p w14:paraId="709BD379" w14:textId="77777777" w:rsidR="00DB5FC5" w:rsidRPr="00DB5FC5" w:rsidRDefault="00DB5FC5" w:rsidP="00DB5FC5">
      <w:pPr>
        <w:numPr>
          <w:ilvl w:val="0"/>
          <w:numId w:val="15"/>
        </w:numPr>
      </w:pPr>
      <w:r w:rsidRPr="00DB5FC5">
        <w:t>FWHM</w:t>
      </w:r>
    </w:p>
    <w:p w14:paraId="250CB801" w14:textId="77777777" w:rsidR="00DB5FC5" w:rsidRPr="00DB5FC5" w:rsidRDefault="00DB5FC5" w:rsidP="00DB5FC5">
      <w:pPr>
        <w:numPr>
          <w:ilvl w:val="0"/>
          <w:numId w:val="15"/>
        </w:numPr>
      </w:pPr>
      <w:r w:rsidRPr="00DB5FC5">
        <w:t>composite score</w:t>
      </w:r>
    </w:p>
    <w:p w14:paraId="73FBB954" w14:textId="77777777" w:rsidR="00DB5FC5" w:rsidRPr="00DB5FC5" w:rsidRDefault="00DB5FC5" w:rsidP="00DB5FC5">
      <w:r w:rsidRPr="00DB5FC5">
        <w:t xml:space="preserve">Explain that </w:t>
      </w:r>
      <w:r w:rsidRPr="00DB5FC5">
        <w:rPr>
          <w:b/>
          <w:bCs/>
        </w:rPr>
        <w:t>81 spectra were ranked automatically</w:t>
      </w:r>
      <w:r w:rsidRPr="00DB5FC5">
        <w:t>.</w:t>
      </w:r>
    </w:p>
    <w:p w14:paraId="1B01C9D9" w14:textId="77777777" w:rsidR="00DB5FC5" w:rsidRPr="00DB5FC5" w:rsidRDefault="00DB5FC5" w:rsidP="00DB5FC5">
      <w:r w:rsidRPr="00DB5FC5">
        <w:pict w14:anchorId="0B00AD73">
          <v:rect id="_x0000_i1061" style="width:0;height:1.5pt" o:hralign="center" o:hrstd="t" o:hr="t" fillcolor="#a0a0a0" stroked="f"/>
        </w:pict>
      </w:r>
    </w:p>
    <w:p w14:paraId="2EA946E6" w14:textId="77777777" w:rsidR="00DB5FC5" w:rsidRPr="00DB5FC5" w:rsidRDefault="00DB5FC5" w:rsidP="00DB5FC5">
      <w:pPr>
        <w:rPr>
          <w:b/>
          <w:bCs/>
        </w:rPr>
      </w:pPr>
      <w:r w:rsidRPr="00DB5FC5">
        <w:rPr>
          <w:b/>
          <w:bCs/>
        </w:rPr>
        <w:t>4.5 DFT Simulation</w:t>
      </w:r>
    </w:p>
    <w:p w14:paraId="2F11C0D2" w14:textId="77777777" w:rsidR="00DB5FC5" w:rsidRPr="00DB5FC5" w:rsidRDefault="00DB5FC5" w:rsidP="00DB5FC5">
      <w:r w:rsidRPr="00DB5FC5">
        <w:t>Describe simulation data processing.</w:t>
      </w:r>
    </w:p>
    <w:p w14:paraId="571EF4E8" w14:textId="77777777" w:rsidR="00DB5FC5" w:rsidRPr="00DB5FC5" w:rsidRDefault="00DB5FC5" w:rsidP="00DB5FC5">
      <w:r w:rsidRPr="00DB5FC5">
        <w:t>Steps:</w:t>
      </w:r>
    </w:p>
    <w:p w14:paraId="59A64019" w14:textId="77777777" w:rsidR="00DB5FC5" w:rsidRPr="00DB5FC5" w:rsidRDefault="00DB5FC5" w:rsidP="00DB5FC5">
      <w:pPr>
        <w:numPr>
          <w:ilvl w:val="0"/>
          <w:numId w:val="16"/>
        </w:numPr>
      </w:pPr>
      <w:r w:rsidRPr="00DB5FC5">
        <w:t>Load vibrational frequencies</w:t>
      </w:r>
    </w:p>
    <w:p w14:paraId="59F5D46D" w14:textId="77777777" w:rsidR="00DB5FC5" w:rsidRPr="00DB5FC5" w:rsidRDefault="00DB5FC5" w:rsidP="00DB5FC5">
      <w:pPr>
        <w:numPr>
          <w:ilvl w:val="0"/>
          <w:numId w:val="16"/>
        </w:numPr>
      </w:pPr>
      <w:r w:rsidRPr="00DB5FC5">
        <w:t>Remove imaginary modes</w:t>
      </w:r>
    </w:p>
    <w:p w14:paraId="46E32F2A" w14:textId="77777777" w:rsidR="00DB5FC5" w:rsidRPr="00DB5FC5" w:rsidRDefault="00DB5FC5" w:rsidP="00DB5FC5">
      <w:pPr>
        <w:numPr>
          <w:ilvl w:val="0"/>
          <w:numId w:val="16"/>
        </w:numPr>
      </w:pPr>
      <w:r w:rsidRPr="00DB5FC5">
        <w:t>Apply scaling factor</w:t>
      </w:r>
    </w:p>
    <w:p w14:paraId="149548BC" w14:textId="77777777" w:rsidR="00DB5FC5" w:rsidRPr="00DB5FC5" w:rsidRDefault="00DB5FC5" w:rsidP="00DB5FC5">
      <w:r w:rsidRPr="00DB5FC5">
        <w:t>scaled frequency = frequency × 0.96</w:t>
      </w:r>
    </w:p>
    <w:p w14:paraId="3E140C0B" w14:textId="77777777" w:rsidR="00DB5FC5" w:rsidRPr="00DB5FC5" w:rsidRDefault="00DB5FC5" w:rsidP="00DB5FC5">
      <w:pPr>
        <w:numPr>
          <w:ilvl w:val="0"/>
          <w:numId w:val="17"/>
        </w:numPr>
      </w:pPr>
      <w:r w:rsidRPr="00DB5FC5">
        <w:t>Gaussian broadening</w:t>
      </w:r>
    </w:p>
    <w:p w14:paraId="221EE13B" w14:textId="77777777" w:rsidR="00DB5FC5" w:rsidRPr="00DB5FC5" w:rsidRDefault="00DB5FC5" w:rsidP="00DB5FC5">
      <w:r w:rsidRPr="00DB5FC5">
        <w:t>σ = 10 cm⁻¹</w:t>
      </w:r>
    </w:p>
    <w:p w14:paraId="15B3691B" w14:textId="77777777" w:rsidR="00DB5FC5" w:rsidRPr="00DB5FC5" w:rsidRDefault="00DB5FC5" w:rsidP="00DB5FC5">
      <w:r w:rsidRPr="00DB5FC5">
        <w:t>Explain reason:</w:t>
      </w:r>
    </w:p>
    <w:p w14:paraId="1ED3EE07" w14:textId="77777777" w:rsidR="00DB5FC5" w:rsidRPr="00DB5FC5" w:rsidRDefault="00DB5FC5" w:rsidP="00DB5FC5">
      <w:r w:rsidRPr="00DB5FC5">
        <w:t>to simulate realistic peak widths.</w:t>
      </w:r>
    </w:p>
    <w:p w14:paraId="435F4561" w14:textId="77777777" w:rsidR="00DB5FC5" w:rsidRPr="00DB5FC5" w:rsidRDefault="00DB5FC5" w:rsidP="00DB5FC5">
      <w:r w:rsidRPr="00DB5FC5">
        <w:pict w14:anchorId="340ADE0F">
          <v:rect id="_x0000_i1062" style="width:0;height:1.5pt" o:hralign="center" o:hrstd="t" o:hr="t" fillcolor="#a0a0a0" stroked="f"/>
        </w:pict>
      </w:r>
    </w:p>
    <w:p w14:paraId="38F574FA" w14:textId="77777777" w:rsidR="00DB5FC5" w:rsidRPr="00DB5FC5" w:rsidRDefault="00DB5FC5" w:rsidP="00DB5FC5">
      <w:pPr>
        <w:rPr>
          <w:b/>
          <w:bCs/>
        </w:rPr>
      </w:pPr>
      <w:r w:rsidRPr="00DB5FC5">
        <w:rPr>
          <w:b/>
          <w:bCs/>
        </w:rPr>
        <w:t>5. Results</w:t>
      </w:r>
    </w:p>
    <w:p w14:paraId="3B957363" w14:textId="77777777" w:rsidR="00DB5FC5" w:rsidRPr="00DB5FC5" w:rsidRDefault="00DB5FC5" w:rsidP="00DB5FC5">
      <w:r w:rsidRPr="00DB5FC5">
        <w:pict w14:anchorId="1FF5B1A7">
          <v:rect id="_x0000_i1063" style="width:0;height:1.5pt" o:hralign="center" o:hrstd="t" o:hr="t" fillcolor="#a0a0a0" stroked="f"/>
        </w:pict>
      </w:r>
    </w:p>
    <w:p w14:paraId="6F786B43" w14:textId="77777777" w:rsidR="00DB5FC5" w:rsidRPr="00DB5FC5" w:rsidRDefault="00DB5FC5" w:rsidP="00DB5FC5">
      <w:pPr>
        <w:rPr>
          <w:b/>
          <w:bCs/>
        </w:rPr>
      </w:pPr>
      <w:r w:rsidRPr="00DB5FC5">
        <w:rPr>
          <w:b/>
          <w:bCs/>
        </w:rPr>
        <w:t>5.1 Acquisition Parameter Optimization</w:t>
      </w:r>
    </w:p>
    <w:p w14:paraId="79B7E26C" w14:textId="77777777" w:rsidR="00DB5FC5" w:rsidRPr="00DB5FC5" w:rsidRDefault="00DB5FC5" w:rsidP="00DB5FC5">
      <w:r w:rsidRPr="00DB5FC5">
        <w:lastRenderedPageBreak/>
        <w:t>Include:</w:t>
      </w:r>
    </w:p>
    <w:p w14:paraId="1E763775" w14:textId="77777777" w:rsidR="00DB5FC5" w:rsidRPr="00DB5FC5" w:rsidRDefault="00DB5FC5" w:rsidP="00DB5FC5">
      <w:r w:rsidRPr="00DB5FC5">
        <w:rPr>
          <w:b/>
          <w:bCs/>
        </w:rPr>
        <w:t>Figure</w:t>
      </w:r>
    </w:p>
    <w:p w14:paraId="383A3E79" w14:textId="77777777" w:rsidR="00DB5FC5" w:rsidRPr="00DB5FC5" w:rsidRDefault="00DB5FC5" w:rsidP="00DB5FC5">
      <w:r w:rsidRPr="00DB5FC5">
        <w:t>fig01_acquisition_parameter_analysis.png</w:t>
      </w:r>
    </w:p>
    <w:p w14:paraId="2D7B7FED" w14:textId="77777777" w:rsidR="00DB5FC5" w:rsidRPr="00DB5FC5" w:rsidRDefault="00DB5FC5" w:rsidP="00DB5FC5">
      <w:r w:rsidRPr="00DB5FC5">
        <w:t>Explain:</w:t>
      </w:r>
    </w:p>
    <w:p w14:paraId="75E76403" w14:textId="77777777" w:rsidR="00DB5FC5" w:rsidRPr="00DB5FC5" w:rsidRDefault="00DB5FC5" w:rsidP="00DB5FC5">
      <w:pPr>
        <w:numPr>
          <w:ilvl w:val="0"/>
          <w:numId w:val="18"/>
        </w:numPr>
      </w:pPr>
      <w:r w:rsidRPr="00DB5FC5">
        <w:t>how power and integration time affect signal quality</w:t>
      </w:r>
    </w:p>
    <w:p w14:paraId="48F4BAC7" w14:textId="77777777" w:rsidR="00DB5FC5" w:rsidRPr="00DB5FC5" w:rsidRDefault="00DB5FC5" w:rsidP="00DB5FC5">
      <w:pPr>
        <w:numPr>
          <w:ilvl w:val="0"/>
          <w:numId w:val="18"/>
        </w:numPr>
      </w:pPr>
      <w:r w:rsidRPr="00DB5FC5">
        <w:t>best region found</w:t>
      </w:r>
    </w:p>
    <w:p w14:paraId="6FAE4F83" w14:textId="77777777" w:rsidR="00DB5FC5" w:rsidRPr="00DB5FC5" w:rsidRDefault="00DB5FC5" w:rsidP="00DB5FC5">
      <w:r w:rsidRPr="00DB5FC5">
        <w:t>Result:</w:t>
      </w:r>
    </w:p>
    <w:p w14:paraId="0D2D5206" w14:textId="77777777" w:rsidR="00DB5FC5" w:rsidRPr="00DB5FC5" w:rsidRDefault="00DB5FC5" w:rsidP="00DB5FC5">
      <w:r w:rsidRPr="00DB5FC5">
        <w:t>25 s integration</w:t>
      </w:r>
      <w:r w:rsidRPr="00DB5FC5">
        <w:br/>
        <w:t>70–80 % power</w:t>
      </w:r>
    </w:p>
    <w:p w14:paraId="1EB0665B" w14:textId="77777777" w:rsidR="00DB5FC5" w:rsidRPr="00DB5FC5" w:rsidRDefault="00DB5FC5" w:rsidP="00DB5FC5">
      <w:r w:rsidRPr="00DB5FC5">
        <w:pict w14:anchorId="2FAD2318">
          <v:rect id="_x0000_i1064" style="width:0;height:1.5pt" o:hralign="center" o:hrstd="t" o:hr="t" fillcolor="#a0a0a0" stroked="f"/>
        </w:pict>
      </w:r>
    </w:p>
    <w:p w14:paraId="7053710B" w14:textId="77777777" w:rsidR="00DB5FC5" w:rsidRPr="00DB5FC5" w:rsidRDefault="00DB5FC5" w:rsidP="00DB5FC5">
      <w:pPr>
        <w:rPr>
          <w:b/>
          <w:bCs/>
        </w:rPr>
      </w:pPr>
      <w:r w:rsidRPr="00DB5FC5">
        <w:rPr>
          <w:b/>
          <w:bCs/>
        </w:rPr>
        <w:t>5.2 Spectrum Ranking</w:t>
      </w:r>
    </w:p>
    <w:p w14:paraId="4C24B7D8" w14:textId="77777777" w:rsidR="00DB5FC5" w:rsidRPr="00DB5FC5" w:rsidRDefault="00DB5FC5" w:rsidP="00DB5FC5">
      <w:r w:rsidRPr="00DB5FC5">
        <w:t>Include:</w:t>
      </w:r>
    </w:p>
    <w:p w14:paraId="37ADB542" w14:textId="77777777" w:rsidR="00DB5FC5" w:rsidRPr="00DB5FC5" w:rsidRDefault="00DB5FC5" w:rsidP="00DB5FC5">
      <w:r w:rsidRPr="00DB5FC5">
        <w:t>ranked_spectra_table.csv</w:t>
      </w:r>
    </w:p>
    <w:p w14:paraId="1E0F6C03" w14:textId="77777777" w:rsidR="00DB5FC5" w:rsidRPr="00DB5FC5" w:rsidRDefault="00DB5FC5" w:rsidP="00DB5FC5">
      <w:r w:rsidRPr="00DB5FC5">
        <w:t>Show top spectra.</w:t>
      </w:r>
    </w:p>
    <w:p w14:paraId="50AF6A0F" w14:textId="77777777" w:rsidR="00DB5FC5" w:rsidRPr="00DB5FC5" w:rsidRDefault="00DB5FC5" w:rsidP="00DB5FC5">
      <w:r w:rsidRPr="00DB5FC5">
        <w:t>Explain scoring method.</w:t>
      </w:r>
    </w:p>
    <w:p w14:paraId="7484996A" w14:textId="77777777" w:rsidR="00DB5FC5" w:rsidRPr="00DB5FC5" w:rsidRDefault="00DB5FC5" w:rsidP="00DB5FC5">
      <w:r w:rsidRPr="00DB5FC5">
        <w:pict w14:anchorId="202817E1">
          <v:rect id="_x0000_i1065" style="width:0;height:1.5pt" o:hralign="center" o:hrstd="t" o:hr="t" fillcolor="#a0a0a0" stroked="f"/>
        </w:pict>
      </w:r>
    </w:p>
    <w:p w14:paraId="1DFE5ACA" w14:textId="77777777" w:rsidR="00DB5FC5" w:rsidRPr="00DB5FC5" w:rsidRDefault="00DB5FC5" w:rsidP="00DB5FC5">
      <w:pPr>
        <w:rPr>
          <w:b/>
          <w:bCs/>
        </w:rPr>
      </w:pPr>
      <w:r w:rsidRPr="00DB5FC5">
        <w:rPr>
          <w:b/>
          <w:bCs/>
        </w:rPr>
        <w:t>5.3 Best Raman Spectrum</w:t>
      </w:r>
    </w:p>
    <w:p w14:paraId="41EDC4C9" w14:textId="77777777" w:rsidR="00DB5FC5" w:rsidRPr="00DB5FC5" w:rsidRDefault="00DB5FC5" w:rsidP="00DB5FC5">
      <w:r w:rsidRPr="00DB5FC5">
        <w:t>Include:</w:t>
      </w:r>
    </w:p>
    <w:p w14:paraId="59A31ED9" w14:textId="77777777" w:rsidR="00DB5FC5" w:rsidRPr="00DB5FC5" w:rsidRDefault="00DB5FC5" w:rsidP="00DB5FC5">
      <w:r w:rsidRPr="00DB5FC5">
        <w:t>fig02_best_spectra_annotated.png</w:t>
      </w:r>
    </w:p>
    <w:p w14:paraId="61E33DC7" w14:textId="77777777" w:rsidR="00DB5FC5" w:rsidRPr="00DB5FC5" w:rsidRDefault="00DB5FC5" w:rsidP="00DB5FC5">
      <w:r w:rsidRPr="00DB5FC5">
        <w:t>Explain visible peaks.</w:t>
      </w:r>
    </w:p>
    <w:p w14:paraId="65C5D80D" w14:textId="77777777" w:rsidR="00DB5FC5" w:rsidRPr="00DB5FC5" w:rsidRDefault="00DB5FC5" w:rsidP="00DB5FC5">
      <w:r w:rsidRPr="00DB5FC5">
        <w:t>Mention key bands.</w:t>
      </w:r>
    </w:p>
    <w:p w14:paraId="71FE65FA" w14:textId="77777777" w:rsidR="00DB5FC5" w:rsidRPr="00DB5FC5" w:rsidRDefault="00DB5FC5" w:rsidP="00DB5FC5">
      <w:r w:rsidRPr="00DB5FC5">
        <w:pict w14:anchorId="3D28C324">
          <v:rect id="_x0000_i1066" style="width:0;height:1.5pt" o:hralign="center" o:hrstd="t" o:hr="t" fillcolor="#a0a0a0" stroked="f"/>
        </w:pict>
      </w:r>
    </w:p>
    <w:p w14:paraId="479B204E" w14:textId="77777777" w:rsidR="00DB5FC5" w:rsidRPr="00DB5FC5" w:rsidRDefault="00DB5FC5" w:rsidP="00DB5FC5">
      <w:pPr>
        <w:rPr>
          <w:b/>
          <w:bCs/>
        </w:rPr>
      </w:pPr>
      <w:r w:rsidRPr="00DB5FC5">
        <w:rPr>
          <w:b/>
          <w:bCs/>
        </w:rPr>
        <w:t>5.4 Raman–DFT Comparison</w:t>
      </w:r>
    </w:p>
    <w:p w14:paraId="25332D2D" w14:textId="77777777" w:rsidR="00DB5FC5" w:rsidRPr="00DB5FC5" w:rsidRDefault="00DB5FC5" w:rsidP="00DB5FC5">
      <w:r w:rsidRPr="00DB5FC5">
        <w:t>Include:</w:t>
      </w:r>
    </w:p>
    <w:p w14:paraId="3758CCD9" w14:textId="77777777" w:rsidR="00DB5FC5" w:rsidRPr="00DB5FC5" w:rsidRDefault="00DB5FC5" w:rsidP="00DB5FC5">
      <w:r w:rsidRPr="00DB5FC5">
        <w:t>fig03_experimental_vs_DFT_overlay.png</w:t>
      </w:r>
    </w:p>
    <w:p w14:paraId="64B76ED5" w14:textId="77777777" w:rsidR="00DB5FC5" w:rsidRPr="00DB5FC5" w:rsidRDefault="00DB5FC5" w:rsidP="00DB5FC5">
      <w:r w:rsidRPr="00DB5FC5">
        <w:t>Explain:</w:t>
      </w:r>
    </w:p>
    <w:p w14:paraId="6C23BE96" w14:textId="77777777" w:rsidR="00DB5FC5" w:rsidRPr="00DB5FC5" w:rsidRDefault="00DB5FC5" w:rsidP="00DB5FC5">
      <w:pPr>
        <w:numPr>
          <w:ilvl w:val="0"/>
          <w:numId w:val="19"/>
        </w:numPr>
      </w:pPr>
      <w:r w:rsidRPr="00DB5FC5">
        <w:t>peak alignment</w:t>
      </w:r>
    </w:p>
    <w:p w14:paraId="32537F32" w14:textId="77777777" w:rsidR="00DB5FC5" w:rsidRPr="00DB5FC5" w:rsidRDefault="00DB5FC5" w:rsidP="00DB5FC5">
      <w:pPr>
        <w:numPr>
          <w:ilvl w:val="0"/>
          <w:numId w:val="19"/>
        </w:numPr>
      </w:pPr>
      <w:r w:rsidRPr="00DB5FC5">
        <w:t>overall spectral similarity</w:t>
      </w:r>
    </w:p>
    <w:p w14:paraId="484380FF" w14:textId="77777777" w:rsidR="00DB5FC5" w:rsidRPr="00DB5FC5" w:rsidRDefault="00DB5FC5" w:rsidP="00DB5FC5">
      <w:r w:rsidRPr="00DB5FC5">
        <w:pict w14:anchorId="5FD322F4">
          <v:rect id="_x0000_i1067" style="width:0;height:1.5pt" o:hralign="center" o:hrstd="t" o:hr="t" fillcolor="#a0a0a0" stroked="f"/>
        </w:pict>
      </w:r>
    </w:p>
    <w:p w14:paraId="60B89CB0" w14:textId="77777777" w:rsidR="00DB5FC5" w:rsidRPr="00DB5FC5" w:rsidRDefault="00DB5FC5" w:rsidP="00DB5FC5">
      <w:pPr>
        <w:rPr>
          <w:b/>
          <w:bCs/>
        </w:rPr>
      </w:pPr>
      <w:r w:rsidRPr="00DB5FC5">
        <w:rPr>
          <w:b/>
          <w:bCs/>
        </w:rPr>
        <w:t>5.5 Frequency Shift Analysis</w:t>
      </w:r>
    </w:p>
    <w:p w14:paraId="255FF4EA" w14:textId="77777777" w:rsidR="00DB5FC5" w:rsidRPr="00DB5FC5" w:rsidRDefault="00DB5FC5" w:rsidP="00DB5FC5">
      <w:r w:rsidRPr="00DB5FC5">
        <w:t>Include:</w:t>
      </w:r>
    </w:p>
    <w:p w14:paraId="6D437AD7" w14:textId="77777777" w:rsidR="00DB5FC5" w:rsidRPr="00DB5FC5" w:rsidRDefault="00DB5FC5" w:rsidP="00DB5FC5">
      <w:r w:rsidRPr="00DB5FC5">
        <w:lastRenderedPageBreak/>
        <w:t>fig07_frequency_error_histogram.png</w:t>
      </w:r>
      <w:r w:rsidRPr="00DB5FC5">
        <w:br/>
        <w:t>fig08_error_vs_raman_shift.png</w:t>
      </w:r>
    </w:p>
    <w:p w14:paraId="50CC6F08" w14:textId="77777777" w:rsidR="00DB5FC5" w:rsidRPr="00DB5FC5" w:rsidRDefault="00DB5FC5" w:rsidP="00DB5FC5">
      <w:r w:rsidRPr="00DB5FC5">
        <w:t>Report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917"/>
      </w:tblGrid>
      <w:tr w:rsidR="00DB5FC5" w:rsidRPr="00DB5FC5" w14:paraId="271B073B" w14:textId="77777777">
        <w:trPr>
          <w:tblHeader/>
          <w:tblCellSpacing w:w="15" w:type="dxa"/>
        </w:trPr>
        <w:tc>
          <w:tcPr>
            <w:tcW w:w="0" w:type="auto"/>
            <w:vAlign w:val="center"/>
            <w:hideMark/>
          </w:tcPr>
          <w:p w14:paraId="4DCC7985" w14:textId="77777777" w:rsidR="00DB5FC5" w:rsidRPr="00DB5FC5" w:rsidRDefault="00DB5FC5" w:rsidP="00DB5FC5">
            <w:pPr>
              <w:rPr>
                <w:b/>
                <w:bCs/>
              </w:rPr>
            </w:pPr>
            <w:r w:rsidRPr="00DB5FC5">
              <w:rPr>
                <w:b/>
                <w:bCs/>
              </w:rPr>
              <w:t>Metric</w:t>
            </w:r>
          </w:p>
        </w:tc>
        <w:tc>
          <w:tcPr>
            <w:tcW w:w="0" w:type="auto"/>
            <w:vAlign w:val="center"/>
            <w:hideMark/>
          </w:tcPr>
          <w:p w14:paraId="385EC792" w14:textId="77777777" w:rsidR="00DB5FC5" w:rsidRPr="00DB5FC5" w:rsidRDefault="00DB5FC5" w:rsidP="00DB5FC5">
            <w:pPr>
              <w:rPr>
                <w:b/>
                <w:bCs/>
              </w:rPr>
            </w:pPr>
            <w:r w:rsidRPr="00DB5FC5">
              <w:rPr>
                <w:b/>
                <w:bCs/>
              </w:rPr>
              <w:t>Value</w:t>
            </w:r>
          </w:p>
        </w:tc>
      </w:tr>
      <w:tr w:rsidR="00DB5FC5" w:rsidRPr="00DB5FC5" w14:paraId="561CC4A5" w14:textId="77777777">
        <w:trPr>
          <w:tblCellSpacing w:w="15" w:type="dxa"/>
        </w:trPr>
        <w:tc>
          <w:tcPr>
            <w:tcW w:w="0" w:type="auto"/>
            <w:vAlign w:val="center"/>
            <w:hideMark/>
          </w:tcPr>
          <w:p w14:paraId="52F11815" w14:textId="77777777" w:rsidR="00DB5FC5" w:rsidRPr="00DB5FC5" w:rsidRDefault="00DB5FC5" w:rsidP="00DB5FC5">
            <w:r w:rsidRPr="00DB5FC5">
              <w:t>Mean error</w:t>
            </w:r>
          </w:p>
        </w:tc>
        <w:tc>
          <w:tcPr>
            <w:tcW w:w="0" w:type="auto"/>
            <w:vAlign w:val="center"/>
            <w:hideMark/>
          </w:tcPr>
          <w:p w14:paraId="0635B992" w14:textId="77777777" w:rsidR="00DB5FC5" w:rsidRPr="00DB5FC5" w:rsidRDefault="00DB5FC5" w:rsidP="00DB5FC5">
            <w:r w:rsidRPr="00DB5FC5">
              <w:t>0.38 cm⁻¹</w:t>
            </w:r>
          </w:p>
        </w:tc>
      </w:tr>
      <w:tr w:rsidR="00DB5FC5" w:rsidRPr="00DB5FC5" w14:paraId="7397EDFF" w14:textId="77777777">
        <w:trPr>
          <w:tblCellSpacing w:w="15" w:type="dxa"/>
        </w:trPr>
        <w:tc>
          <w:tcPr>
            <w:tcW w:w="0" w:type="auto"/>
            <w:vAlign w:val="center"/>
            <w:hideMark/>
          </w:tcPr>
          <w:p w14:paraId="28B0C708" w14:textId="77777777" w:rsidR="00DB5FC5" w:rsidRPr="00DB5FC5" w:rsidRDefault="00DB5FC5" w:rsidP="00DB5FC5">
            <w:r w:rsidRPr="00DB5FC5">
              <w:t>RMSE</w:t>
            </w:r>
          </w:p>
        </w:tc>
        <w:tc>
          <w:tcPr>
            <w:tcW w:w="0" w:type="auto"/>
            <w:vAlign w:val="center"/>
            <w:hideMark/>
          </w:tcPr>
          <w:p w14:paraId="20D056A0" w14:textId="77777777" w:rsidR="00DB5FC5" w:rsidRPr="00DB5FC5" w:rsidRDefault="00DB5FC5" w:rsidP="00DB5FC5">
            <w:r w:rsidRPr="00DB5FC5">
              <w:t>2.12 cm⁻¹</w:t>
            </w:r>
          </w:p>
        </w:tc>
      </w:tr>
    </w:tbl>
    <w:p w14:paraId="2692407B" w14:textId="77777777" w:rsidR="00DB5FC5" w:rsidRPr="00DB5FC5" w:rsidRDefault="00DB5FC5" w:rsidP="00DB5FC5">
      <w:r w:rsidRPr="00DB5FC5">
        <w:t>Interpretation:</w:t>
      </w:r>
    </w:p>
    <w:p w14:paraId="53C07770" w14:textId="77777777" w:rsidR="00DB5FC5" w:rsidRPr="00DB5FC5" w:rsidRDefault="00DB5FC5" w:rsidP="00DB5FC5">
      <w:r w:rsidRPr="00DB5FC5">
        <w:t>excellent agreement.</w:t>
      </w:r>
    </w:p>
    <w:p w14:paraId="19B2EBD7" w14:textId="77777777" w:rsidR="00DB5FC5" w:rsidRPr="00DB5FC5" w:rsidRDefault="00DB5FC5" w:rsidP="00DB5FC5">
      <w:r w:rsidRPr="00DB5FC5">
        <w:pict w14:anchorId="41F0D38A">
          <v:rect id="_x0000_i1068" style="width:0;height:1.5pt" o:hralign="center" o:hrstd="t" o:hr="t" fillcolor="#a0a0a0" stroked="f"/>
        </w:pict>
      </w:r>
    </w:p>
    <w:p w14:paraId="000E5D05" w14:textId="77777777" w:rsidR="00DB5FC5" w:rsidRPr="00DB5FC5" w:rsidRDefault="00DB5FC5" w:rsidP="00DB5FC5">
      <w:pPr>
        <w:rPr>
          <w:b/>
          <w:bCs/>
        </w:rPr>
      </w:pPr>
      <w:r w:rsidRPr="00DB5FC5">
        <w:rPr>
          <w:b/>
          <w:bCs/>
        </w:rPr>
        <w:t>6. Vibrational Assignment</w:t>
      </w:r>
    </w:p>
    <w:p w14:paraId="421327FD" w14:textId="77777777" w:rsidR="00DB5FC5" w:rsidRPr="00DB5FC5" w:rsidRDefault="00DB5FC5" w:rsidP="00DB5FC5">
      <w:r w:rsidRPr="00DB5FC5">
        <w:t>Include the assignment table.</w:t>
      </w:r>
    </w:p>
    <w:p w14:paraId="73F1DDF7" w14:textId="77777777" w:rsidR="00DB5FC5" w:rsidRPr="00DB5FC5" w:rsidRDefault="00DB5FC5" w:rsidP="00DB5FC5">
      <w:r w:rsidRPr="00DB5FC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389"/>
      </w:tblGrid>
      <w:tr w:rsidR="00DB5FC5" w:rsidRPr="00DB5FC5" w14:paraId="67F60007" w14:textId="77777777">
        <w:trPr>
          <w:tblHeader/>
          <w:tblCellSpacing w:w="15" w:type="dxa"/>
        </w:trPr>
        <w:tc>
          <w:tcPr>
            <w:tcW w:w="0" w:type="auto"/>
            <w:vAlign w:val="center"/>
            <w:hideMark/>
          </w:tcPr>
          <w:p w14:paraId="20DD3808" w14:textId="77777777" w:rsidR="00DB5FC5" w:rsidRPr="00DB5FC5" w:rsidRDefault="00DB5FC5" w:rsidP="00DB5FC5">
            <w:pPr>
              <w:rPr>
                <w:b/>
                <w:bCs/>
              </w:rPr>
            </w:pPr>
            <w:r w:rsidRPr="00DB5FC5">
              <w:rPr>
                <w:b/>
                <w:bCs/>
              </w:rPr>
              <w:t>Raman Shift</w:t>
            </w:r>
          </w:p>
        </w:tc>
        <w:tc>
          <w:tcPr>
            <w:tcW w:w="0" w:type="auto"/>
            <w:vAlign w:val="center"/>
            <w:hideMark/>
          </w:tcPr>
          <w:p w14:paraId="61BB4294" w14:textId="77777777" w:rsidR="00DB5FC5" w:rsidRPr="00DB5FC5" w:rsidRDefault="00DB5FC5" w:rsidP="00DB5FC5">
            <w:pPr>
              <w:rPr>
                <w:b/>
                <w:bCs/>
              </w:rPr>
            </w:pPr>
            <w:r w:rsidRPr="00DB5FC5">
              <w:rPr>
                <w:b/>
                <w:bCs/>
              </w:rPr>
              <w:t>Assignment</w:t>
            </w:r>
          </w:p>
        </w:tc>
      </w:tr>
      <w:tr w:rsidR="00DB5FC5" w:rsidRPr="00DB5FC5" w14:paraId="60BAC75E" w14:textId="77777777">
        <w:trPr>
          <w:tblCellSpacing w:w="15" w:type="dxa"/>
        </w:trPr>
        <w:tc>
          <w:tcPr>
            <w:tcW w:w="0" w:type="auto"/>
            <w:vAlign w:val="center"/>
            <w:hideMark/>
          </w:tcPr>
          <w:p w14:paraId="636C0BB2" w14:textId="77777777" w:rsidR="00DB5FC5" w:rsidRPr="00DB5FC5" w:rsidRDefault="00DB5FC5" w:rsidP="00DB5FC5">
            <w:r w:rsidRPr="00DB5FC5">
              <w:t>1701</w:t>
            </w:r>
          </w:p>
        </w:tc>
        <w:tc>
          <w:tcPr>
            <w:tcW w:w="0" w:type="auto"/>
            <w:vAlign w:val="center"/>
            <w:hideMark/>
          </w:tcPr>
          <w:p w14:paraId="43098EDF" w14:textId="77777777" w:rsidR="00DB5FC5" w:rsidRPr="00DB5FC5" w:rsidRDefault="00DB5FC5" w:rsidP="00DB5FC5">
            <w:r w:rsidRPr="00DB5FC5">
              <w:t>C=O stretch</w:t>
            </w:r>
          </w:p>
        </w:tc>
      </w:tr>
      <w:tr w:rsidR="00DB5FC5" w:rsidRPr="00DB5FC5" w14:paraId="74FA5D36" w14:textId="77777777">
        <w:trPr>
          <w:tblCellSpacing w:w="15" w:type="dxa"/>
        </w:trPr>
        <w:tc>
          <w:tcPr>
            <w:tcW w:w="0" w:type="auto"/>
            <w:vAlign w:val="center"/>
            <w:hideMark/>
          </w:tcPr>
          <w:p w14:paraId="787F507D" w14:textId="77777777" w:rsidR="00DB5FC5" w:rsidRPr="00DB5FC5" w:rsidRDefault="00DB5FC5" w:rsidP="00DB5FC5">
            <w:r w:rsidRPr="00DB5FC5">
              <w:t>1546</w:t>
            </w:r>
          </w:p>
        </w:tc>
        <w:tc>
          <w:tcPr>
            <w:tcW w:w="0" w:type="auto"/>
            <w:vAlign w:val="center"/>
            <w:hideMark/>
          </w:tcPr>
          <w:p w14:paraId="473FC877" w14:textId="77777777" w:rsidR="00DB5FC5" w:rsidRPr="00DB5FC5" w:rsidRDefault="00DB5FC5" w:rsidP="00DB5FC5">
            <w:r w:rsidRPr="00DB5FC5">
              <w:t>Amide II</w:t>
            </w:r>
          </w:p>
        </w:tc>
      </w:tr>
      <w:tr w:rsidR="00DB5FC5" w:rsidRPr="00DB5FC5" w14:paraId="5D5EAF94" w14:textId="77777777">
        <w:trPr>
          <w:tblCellSpacing w:w="15" w:type="dxa"/>
        </w:trPr>
        <w:tc>
          <w:tcPr>
            <w:tcW w:w="0" w:type="auto"/>
            <w:vAlign w:val="center"/>
            <w:hideMark/>
          </w:tcPr>
          <w:p w14:paraId="43D6D49B" w14:textId="77777777" w:rsidR="00DB5FC5" w:rsidRPr="00DB5FC5" w:rsidRDefault="00DB5FC5" w:rsidP="00DB5FC5">
            <w:r w:rsidRPr="00DB5FC5">
              <w:t>1452</w:t>
            </w:r>
          </w:p>
        </w:tc>
        <w:tc>
          <w:tcPr>
            <w:tcW w:w="0" w:type="auto"/>
            <w:vAlign w:val="center"/>
            <w:hideMark/>
          </w:tcPr>
          <w:p w14:paraId="23A71F0B" w14:textId="77777777" w:rsidR="00DB5FC5" w:rsidRPr="00DB5FC5" w:rsidRDefault="00DB5FC5" w:rsidP="00DB5FC5">
            <w:r w:rsidRPr="00DB5FC5">
              <w:t>CH₂ bending</w:t>
            </w:r>
          </w:p>
        </w:tc>
      </w:tr>
      <w:tr w:rsidR="00DB5FC5" w:rsidRPr="00DB5FC5" w14:paraId="0003B5AC" w14:textId="77777777">
        <w:trPr>
          <w:tblCellSpacing w:w="15" w:type="dxa"/>
        </w:trPr>
        <w:tc>
          <w:tcPr>
            <w:tcW w:w="0" w:type="auto"/>
            <w:vAlign w:val="center"/>
            <w:hideMark/>
          </w:tcPr>
          <w:p w14:paraId="14829EA7" w14:textId="77777777" w:rsidR="00DB5FC5" w:rsidRPr="00DB5FC5" w:rsidRDefault="00DB5FC5" w:rsidP="00DB5FC5">
            <w:r w:rsidRPr="00DB5FC5">
              <w:t>1157</w:t>
            </w:r>
          </w:p>
        </w:tc>
        <w:tc>
          <w:tcPr>
            <w:tcW w:w="0" w:type="auto"/>
            <w:vAlign w:val="center"/>
            <w:hideMark/>
          </w:tcPr>
          <w:p w14:paraId="720D36FE" w14:textId="77777777" w:rsidR="00DB5FC5" w:rsidRPr="00DB5FC5" w:rsidRDefault="00DB5FC5" w:rsidP="00DB5FC5">
            <w:r w:rsidRPr="00DB5FC5">
              <w:t>C–O–C stretch</w:t>
            </w:r>
          </w:p>
        </w:tc>
      </w:tr>
      <w:tr w:rsidR="00DB5FC5" w:rsidRPr="00DB5FC5" w14:paraId="68017F29" w14:textId="77777777">
        <w:trPr>
          <w:tblCellSpacing w:w="15" w:type="dxa"/>
        </w:trPr>
        <w:tc>
          <w:tcPr>
            <w:tcW w:w="0" w:type="auto"/>
            <w:vAlign w:val="center"/>
            <w:hideMark/>
          </w:tcPr>
          <w:p w14:paraId="295D43A7" w14:textId="77777777" w:rsidR="00DB5FC5" w:rsidRPr="00DB5FC5" w:rsidRDefault="00DB5FC5" w:rsidP="00DB5FC5">
            <w:r w:rsidRPr="00DB5FC5">
              <w:t>1086</w:t>
            </w:r>
          </w:p>
        </w:tc>
        <w:tc>
          <w:tcPr>
            <w:tcW w:w="0" w:type="auto"/>
            <w:vAlign w:val="center"/>
            <w:hideMark/>
          </w:tcPr>
          <w:p w14:paraId="79F93209" w14:textId="77777777" w:rsidR="00DB5FC5" w:rsidRPr="00DB5FC5" w:rsidRDefault="00DB5FC5" w:rsidP="00DB5FC5">
            <w:r w:rsidRPr="00DB5FC5">
              <w:t>C–O stretch</w:t>
            </w:r>
          </w:p>
        </w:tc>
      </w:tr>
      <w:tr w:rsidR="00DB5FC5" w:rsidRPr="00DB5FC5" w14:paraId="4F258640" w14:textId="77777777">
        <w:trPr>
          <w:tblCellSpacing w:w="15" w:type="dxa"/>
        </w:trPr>
        <w:tc>
          <w:tcPr>
            <w:tcW w:w="0" w:type="auto"/>
            <w:vAlign w:val="center"/>
            <w:hideMark/>
          </w:tcPr>
          <w:p w14:paraId="1C78421B" w14:textId="77777777" w:rsidR="00DB5FC5" w:rsidRPr="00DB5FC5" w:rsidRDefault="00DB5FC5" w:rsidP="00DB5FC5">
            <w:r w:rsidRPr="00DB5FC5">
              <w:t>1024</w:t>
            </w:r>
          </w:p>
        </w:tc>
        <w:tc>
          <w:tcPr>
            <w:tcW w:w="0" w:type="auto"/>
            <w:vAlign w:val="center"/>
            <w:hideMark/>
          </w:tcPr>
          <w:p w14:paraId="4C8CC319" w14:textId="77777777" w:rsidR="00DB5FC5" w:rsidRPr="00DB5FC5" w:rsidRDefault="00DB5FC5" w:rsidP="00DB5FC5">
            <w:r w:rsidRPr="00DB5FC5">
              <w:t>alcohol stretch</w:t>
            </w:r>
          </w:p>
        </w:tc>
      </w:tr>
      <w:tr w:rsidR="00DB5FC5" w:rsidRPr="00DB5FC5" w14:paraId="47B227B5" w14:textId="77777777">
        <w:trPr>
          <w:tblCellSpacing w:w="15" w:type="dxa"/>
        </w:trPr>
        <w:tc>
          <w:tcPr>
            <w:tcW w:w="0" w:type="auto"/>
            <w:vAlign w:val="center"/>
            <w:hideMark/>
          </w:tcPr>
          <w:p w14:paraId="6D9C1BDD" w14:textId="77777777" w:rsidR="00DB5FC5" w:rsidRPr="00DB5FC5" w:rsidRDefault="00DB5FC5" w:rsidP="00DB5FC5">
            <w:r w:rsidRPr="00DB5FC5">
              <w:t>956</w:t>
            </w:r>
          </w:p>
        </w:tc>
        <w:tc>
          <w:tcPr>
            <w:tcW w:w="0" w:type="auto"/>
            <w:vAlign w:val="center"/>
            <w:hideMark/>
          </w:tcPr>
          <w:p w14:paraId="18E5EC97" w14:textId="77777777" w:rsidR="00DB5FC5" w:rsidRPr="00DB5FC5" w:rsidRDefault="00DB5FC5" w:rsidP="00DB5FC5">
            <w:r w:rsidRPr="00DB5FC5">
              <w:t>ring breathing</w:t>
            </w:r>
          </w:p>
        </w:tc>
      </w:tr>
      <w:tr w:rsidR="00DB5FC5" w:rsidRPr="00DB5FC5" w14:paraId="507AB486" w14:textId="77777777">
        <w:trPr>
          <w:tblCellSpacing w:w="15" w:type="dxa"/>
        </w:trPr>
        <w:tc>
          <w:tcPr>
            <w:tcW w:w="0" w:type="auto"/>
            <w:vAlign w:val="center"/>
            <w:hideMark/>
          </w:tcPr>
          <w:p w14:paraId="18AA3634" w14:textId="77777777" w:rsidR="00DB5FC5" w:rsidRPr="00DB5FC5" w:rsidRDefault="00DB5FC5" w:rsidP="00DB5FC5">
            <w:r w:rsidRPr="00DB5FC5">
              <w:t>872</w:t>
            </w:r>
          </w:p>
        </w:tc>
        <w:tc>
          <w:tcPr>
            <w:tcW w:w="0" w:type="auto"/>
            <w:vAlign w:val="center"/>
            <w:hideMark/>
          </w:tcPr>
          <w:p w14:paraId="54EE2E80" w14:textId="77777777" w:rsidR="00DB5FC5" w:rsidRPr="00DB5FC5" w:rsidRDefault="00DB5FC5" w:rsidP="00DB5FC5">
            <w:r w:rsidRPr="00DB5FC5">
              <w:t>ether stretch</w:t>
            </w:r>
          </w:p>
        </w:tc>
      </w:tr>
    </w:tbl>
    <w:p w14:paraId="0E6C5239" w14:textId="77777777" w:rsidR="00DB5FC5" w:rsidRPr="00DB5FC5" w:rsidRDefault="00DB5FC5" w:rsidP="00DB5FC5">
      <w:r w:rsidRPr="00DB5FC5">
        <w:t>Explain structural modules:</w:t>
      </w:r>
    </w:p>
    <w:p w14:paraId="6C9B0A81" w14:textId="77777777" w:rsidR="00DB5FC5" w:rsidRPr="00DB5FC5" w:rsidRDefault="00DB5FC5" w:rsidP="00DB5FC5">
      <w:pPr>
        <w:numPr>
          <w:ilvl w:val="0"/>
          <w:numId w:val="20"/>
        </w:numPr>
      </w:pPr>
      <w:r w:rsidRPr="00DB5FC5">
        <w:t>Amide linkage</w:t>
      </w:r>
    </w:p>
    <w:p w14:paraId="12EEE0BD" w14:textId="77777777" w:rsidR="00DB5FC5" w:rsidRPr="00DB5FC5" w:rsidRDefault="00DB5FC5" w:rsidP="00DB5FC5">
      <w:pPr>
        <w:numPr>
          <w:ilvl w:val="0"/>
          <w:numId w:val="20"/>
        </w:numPr>
      </w:pPr>
      <w:r w:rsidRPr="00DB5FC5">
        <w:t>Carbohydrate ring</w:t>
      </w:r>
    </w:p>
    <w:p w14:paraId="71307F75" w14:textId="77777777" w:rsidR="00DB5FC5" w:rsidRPr="00DB5FC5" w:rsidRDefault="00DB5FC5" w:rsidP="00DB5FC5">
      <w:pPr>
        <w:numPr>
          <w:ilvl w:val="0"/>
          <w:numId w:val="20"/>
        </w:numPr>
      </w:pPr>
      <w:r w:rsidRPr="00DB5FC5">
        <w:t>Ether linkage</w:t>
      </w:r>
    </w:p>
    <w:p w14:paraId="6C96B2AC" w14:textId="77777777" w:rsidR="00DB5FC5" w:rsidRPr="00DB5FC5" w:rsidRDefault="00DB5FC5" w:rsidP="00DB5FC5">
      <w:pPr>
        <w:numPr>
          <w:ilvl w:val="0"/>
          <w:numId w:val="20"/>
        </w:numPr>
      </w:pPr>
      <w:r w:rsidRPr="00DB5FC5">
        <w:t>Ring skeleton</w:t>
      </w:r>
    </w:p>
    <w:p w14:paraId="6C516465" w14:textId="77777777" w:rsidR="00DB5FC5" w:rsidRPr="00DB5FC5" w:rsidRDefault="00DB5FC5" w:rsidP="00DB5FC5">
      <w:r w:rsidRPr="00DB5FC5">
        <w:pict w14:anchorId="4EF03A5C">
          <v:rect id="_x0000_i1069" style="width:0;height:1.5pt" o:hralign="center" o:hrstd="t" o:hr="t" fillcolor="#a0a0a0" stroked="f"/>
        </w:pict>
      </w:r>
    </w:p>
    <w:p w14:paraId="098576E6" w14:textId="77777777" w:rsidR="00DB5FC5" w:rsidRPr="00DB5FC5" w:rsidRDefault="00DB5FC5" w:rsidP="00DB5FC5">
      <w:pPr>
        <w:rPr>
          <w:b/>
          <w:bCs/>
        </w:rPr>
      </w:pPr>
      <w:r w:rsidRPr="00DB5FC5">
        <w:rPr>
          <w:b/>
          <w:bCs/>
        </w:rPr>
        <w:t>7. Discussion</w:t>
      </w:r>
    </w:p>
    <w:p w14:paraId="602F00F0" w14:textId="77777777" w:rsidR="00DB5FC5" w:rsidRPr="00DB5FC5" w:rsidRDefault="00DB5FC5" w:rsidP="00DB5FC5">
      <w:r w:rsidRPr="00DB5FC5">
        <w:t>Interpret findings.</w:t>
      </w:r>
    </w:p>
    <w:p w14:paraId="0643D78D" w14:textId="77777777" w:rsidR="00DB5FC5" w:rsidRPr="00DB5FC5" w:rsidRDefault="00DB5FC5" w:rsidP="00DB5FC5">
      <w:r w:rsidRPr="00DB5FC5">
        <w:t>Discuss:</w:t>
      </w:r>
    </w:p>
    <w:p w14:paraId="73B0DFF6" w14:textId="77777777" w:rsidR="00DB5FC5" w:rsidRPr="00DB5FC5" w:rsidRDefault="00DB5FC5" w:rsidP="00DB5FC5">
      <w:pPr>
        <w:numPr>
          <w:ilvl w:val="0"/>
          <w:numId w:val="21"/>
        </w:numPr>
      </w:pPr>
      <w:r w:rsidRPr="00DB5FC5">
        <w:lastRenderedPageBreak/>
        <w:t>agreement between experiment and theory</w:t>
      </w:r>
    </w:p>
    <w:p w14:paraId="638CD2DB" w14:textId="77777777" w:rsidR="00DB5FC5" w:rsidRPr="00DB5FC5" w:rsidRDefault="00DB5FC5" w:rsidP="00DB5FC5">
      <w:pPr>
        <w:numPr>
          <w:ilvl w:val="0"/>
          <w:numId w:val="21"/>
        </w:numPr>
      </w:pPr>
      <w:r w:rsidRPr="00DB5FC5">
        <w:t>limitations of intensity comparison</w:t>
      </w:r>
    </w:p>
    <w:p w14:paraId="2C820A61" w14:textId="77777777" w:rsidR="00DB5FC5" w:rsidRPr="00DB5FC5" w:rsidRDefault="00DB5FC5" w:rsidP="00DB5FC5">
      <w:pPr>
        <w:numPr>
          <w:ilvl w:val="0"/>
          <w:numId w:val="21"/>
        </w:numPr>
      </w:pPr>
      <w:r w:rsidRPr="00DB5FC5">
        <w:t>significance of identified peaks</w:t>
      </w:r>
    </w:p>
    <w:p w14:paraId="13D4F785" w14:textId="77777777" w:rsidR="00DB5FC5" w:rsidRPr="00DB5FC5" w:rsidRDefault="00DB5FC5" w:rsidP="00DB5FC5">
      <w:r w:rsidRPr="00DB5FC5">
        <w:t>Explain:</w:t>
      </w:r>
    </w:p>
    <w:p w14:paraId="6C285958" w14:textId="77777777" w:rsidR="00DB5FC5" w:rsidRPr="00DB5FC5" w:rsidRDefault="00DB5FC5" w:rsidP="00DB5FC5">
      <w:r w:rsidRPr="00DB5FC5">
        <w:t>DFT predicts frequencies accurately but intensities less reliably.</w:t>
      </w:r>
    </w:p>
    <w:p w14:paraId="62F86F5D" w14:textId="77777777" w:rsidR="00DB5FC5" w:rsidRPr="00DB5FC5" w:rsidRDefault="00DB5FC5" w:rsidP="00DB5FC5">
      <w:r w:rsidRPr="00DB5FC5">
        <w:pict w14:anchorId="70FBC478">
          <v:rect id="_x0000_i1070" style="width:0;height:1.5pt" o:hralign="center" o:hrstd="t" o:hr="t" fillcolor="#a0a0a0" stroked="f"/>
        </w:pict>
      </w:r>
    </w:p>
    <w:p w14:paraId="6FD5404A" w14:textId="77777777" w:rsidR="00DB5FC5" w:rsidRPr="00DB5FC5" w:rsidRDefault="00DB5FC5" w:rsidP="00DB5FC5">
      <w:pPr>
        <w:rPr>
          <w:b/>
          <w:bCs/>
        </w:rPr>
      </w:pPr>
      <w:r w:rsidRPr="00DB5FC5">
        <w:rPr>
          <w:b/>
          <w:bCs/>
        </w:rPr>
        <w:t>8. Conclusion</w:t>
      </w:r>
    </w:p>
    <w:p w14:paraId="63103A3C" w14:textId="77777777" w:rsidR="00DB5FC5" w:rsidRPr="00DB5FC5" w:rsidRDefault="00DB5FC5" w:rsidP="00DB5FC5">
      <w:r w:rsidRPr="00DB5FC5">
        <w:t>Example:</w:t>
      </w:r>
    </w:p>
    <w:p w14:paraId="00970A9C" w14:textId="77777777" w:rsidR="00DB5FC5" w:rsidRPr="00DB5FC5" w:rsidRDefault="00DB5FC5" w:rsidP="00DB5FC5">
      <w:r w:rsidRPr="00DB5FC5">
        <w:t>Raman spectroscopy combined with DFT simulation successfully characterized the vibrational fingerprint of N-acetylmuramic acid. Optimal acquisition conditions were determined using automated spectral ranking, and the best spectrum exhibited strong agreement with simulated vibrational frequencies. Key functional groups including amide, ether, and carbohydrate vibrations were identified, confirming the molecular structure of NAM. These results demonstrate the potential of Raman spectroscopy for detecting peptidoglycan biomarkers relevant to bacterial diagnostics.</w:t>
      </w:r>
    </w:p>
    <w:p w14:paraId="3D7EAAFC" w14:textId="77777777" w:rsidR="00DB5FC5" w:rsidRPr="00DB5FC5" w:rsidRDefault="00DB5FC5" w:rsidP="00DB5FC5">
      <w:r w:rsidRPr="00DB5FC5">
        <w:pict w14:anchorId="05AD22C3">
          <v:rect id="_x0000_i1071" style="width:0;height:1.5pt" o:hralign="center" o:hrstd="t" o:hr="t" fillcolor="#a0a0a0" stroked="f"/>
        </w:pict>
      </w:r>
    </w:p>
    <w:p w14:paraId="3F7254BF" w14:textId="77777777" w:rsidR="00DB5FC5" w:rsidRPr="00DB5FC5" w:rsidRDefault="00DB5FC5" w:rsidP="00DB5FC5">
      <w:pPr>
        <w:rPr>
          <w:b/>
          <w:bCs/>
        </w:rPr>
      </w:pPr>
      <w:r w:rsidRPr="00DB5FC5">
        <w:rPr>
          <w:b/>
          <w:bCs/>
        </w:rPr>
        <w:t>9. References</w:t>
      </w:r>
    </w:p>
    <w:p w14:paraId="202A0878" w14:textId="77777777" w:rsidR="00DB5FC5" w:rsidRPr="00DB5FC5" w:rsidRDefault="00DB5FC5" w:rsidP="00DB5FC5">
      <w:r w:rsidRPr="00DB5FC5">
        <w:t>Use spectroscopy references.</w:t>
      </w:r>
    </w:p>
    <w:p w14:paraId="07939859" w14:textId="77777777" w:rsidR="00DB5FC5" w:rsidRPr="00DB5FC5" w:rsidRDefault="00DB5FC5" w:rsidP="00DB5FC5">
      <w:r w:rsidRPr="00DB5FC5">
        <w:t>Example:</w:t>
      </w:r>
    </w:p>
    <w:p w14:paraId="44483D03" w14:textId="77777777" w:rsidR="00DB5FC5" w:rsidRPr="00DB5FC5" w:rsidRDefault="00DB5FC5" w:rsidP="00DB5FC5">
      <w:pPr>
        <w:numPr>
          <w:ilvl w:val="0"/>
          <w:numId w:val="22"/>
        </w:numPr>
      </w:pPr>
      <w:r w:rsidRPr="00DB5FC5">
        <w:t xml:space="preserve">Socrates, </w:t>
      </w:r>
      <w:r w:rsidRPr="00DB5FC5">
        <w:rPr>
          <w:i/>
          <w:iCs/>
        </w:rPr>
        <w:t>Infrared and Raman Characteristic Group Frequencies</w:t>
      </w:r>
    </w:p>
    <w:p w14:paraId="22597C26" w14:textId="77777777" w:rsidR="00DB5FC5" w:rsidRPr="00DB5FC5" w:rsidRDefault="00DB5FC5" w:rsidP="00DB5FC5">
      <w:pPr>
        <w:numPr>
          <w:ilvl w:val="0"/>
          <w:numId w:val="22"/>
        </w:numPr>
      </w:pPr>
      <w:r w:rsidRPr="00DB5FC5">
        <w:t xml:space="preserve">Silverstein, </w:t>
      </w:r>
      <w:r w:rsidRPr="00DB5FC5">
        <w:rPr>
          <w:i/>
          <w:iCs/>
        </w:rPr>
        <w:t>Spectrometric Identification of Organic Compounds</w:t>
      </w:r>
    </w:p>
    <w:p w14:paraId="5DFC9266" w14:textId="77777777" w:rsidR="00DB5FC5" w:rsidRPr="00DB5FC5" w:rsidRDefault="00DB5FC5" w:rsidP="00DB5FC5">
      <w:pPr>
        <w:numPr>
          <w:ilvl w:val="0"/>
          <w:numId w:val="22"/>
        </w:numPr>
      </w:pPr>
      <w:r w:rsidRPr="00DB5FC5">
        <w:t xml:space="preserve">Colthup, </w:t>
      </w:r>
      <w:r w:rsidRPr="00DB5FC5">
        <w:rPr>
          <w:i/>
          <w:iCs/>
        </w:rPr>
        <w:t>Introduction to Infrared and Raman Spectroscopy</w:t>
      </w:r>
    </w:p>
    <w:p w14:paraId="3D892FAB" w14:textId="77777777" w:rsidR="00DB5FC5" w:rsidRPr="00DB5FC5" w:rsidRDefault="00DB5FC5" w:rsidP="00DB5FC5">
      <w:r w:rsidRPr="00DB5FC5">
        <w:pict w14:anchorId="5E1B4D5B">
          <v:rect id="_x0000_i1072" style="width:0;height:1.5pt" o:hralign="center" o:hrstd="t" o:hr="t" fillcolor="#a0a0a0" stroked="f"/>
        </w:pict>
      </w:r>
    </w:p>
    <w:p w14:paraId="52F67A14" w14:textId="77777777" w:rsidR="00DB5FC5" w:rsidRPr="00DB5FC5" w:rsidRDefault="00DB5FC5" w:rsidP="00DB5FC5">
      <w:pPr>
        <w:rPr>
          <w:b/>
          <w:bCs/>
        </w:rPr>
      </w:pPr>
      <w:r w:rsidRPr="00DB5FC5">
        <w:rPr>
          <w:b/>
          <w:bCs/>
        </w:rPr>
        <w:t>10. Figures to Include</w:t>
      </w:r>
    </w:p>
    <w:p w14:paraId="54B62BA1" w14:textId="77777777" w:rsidR="00DB5FC5" w:rsidRPr="00DB5FC5" w:rsidRDefault="00DB5FC5" w:rsidP="00DB5FC5">
      <w:r w:rsidRPr="00DB5FC5">
        <w:t>Your report should include:</w:t>
      </w:r>
    </w:p>
    <w:p w14:paraId="6BB49B93" w14:textId="77777777" w:rsidR="00DB5FC5" w:rsidRDefault="00DB5FC5" w:rsidP="00DB5FC5">
      <w:r w:rsidRPr="00DB5FC5">
        <w:t>1️</w:t>
      </w:r>
      <w:r w:rsidRPr="00DB5FC5">
        <w:rPr>
          <w:rFonts w:ascii="Segoe UI Symbol" w:hAnsi="Segoe UI Symbol" w:cs="Segoe UI Symbol"/>
        </w:rPr>
        <w:t>⃣</w:t>
      </w:r>
      <w:r w:rsidRPr="00DB5FC5">
        <w:t xml:space="preserve"> Acquisition parameter heatmap</w:t>
      </w:r>
      <w:r w:rsidRPr="00DB5FC5">
        <w:br/>
        <w:t>2️</w:t>
      </w:r>
      <w:r w:rsidRPr="00DB5FC5">
        <w:rPr>
          <w:rFonts w:ascii="Segoe UI Symbol" w:hAnsi="Segoe UI Symbol" w:cs="Segoe UI Symbol"/>
        </w:rPr>
        <w:t>⃣</w:t>
      </w:r>
      <w:r w:rsidRPr="00DB5FC5">
        <w:t xml:space="preserve"> Best Raman spectrum</w:t>
      </w:r>
      <w:r w:rsidRPr="00DB5FC5">
        <w:br/>
        <w:t>3️</w:t>
      </w:r>
      <w:r w:rsidRPr="00DB5FC5">
        <w:rPr>
          <w:rFonts w:ascii="Segoe UI Symbol" w:hAnsi="Segoe UI Symbol" w:cs="Segoe UI Symbol"/>
        </w:rPr>
        <w:t>⃣</w:t>
      </w:r>
      <w:r w:rsidRPr="00DB5FC5">
        <w:t xml:space="preserve"> Experimental vs DFT overlay</w:t>
      </w:r>
      <w:r w:rsidRPr="00DB5FC5">
        <w:br/>
        <w:t>4️</w:t>
      </w:r>
      <w:r w:rsidRPr="00DB5FC5">
        <w:rPr>
          <w:rFonts w:ascii="Segoe UI Symbol" w:hAnsi="Segoe UI Symbol" w:cs="Segoe UI Symbol"/>
        </w:rPr>
        <w:t>⃣</w:t>
      </w:r>
      <w:r w:rsidRPr="00DB5FC5">
        <w:t xml:space="preserve"> Waterfall spectra</w:t>
      </w:r>
      <w:r w:rsidRPr="00DB5FC5">
        <w:br/>
        <w:t>5️</w:t>
      </w:r>
      <w:r w:rsidRPr="00DB5FC5">
        <w:rPr>
          <w:rFonts w:ascii="Segoe UI Symbol" w:hAnsi="Segoe UI Symbol" w:cs="Segoe UI Symbol"/>
        </w:rPr>
        <w:t>⃣</w:t>
      </w:r>
      <w:r w:rsidRPr="00DB5FC5">
        <w:t xml:space="preserve"> Score vs power plot</w:t>
      </w:r>
      <w:r w:rsidRPr="00DB5FC5">
        <w:br/>
        <w:t>6️</w:t>
      </w:r>
      <w:r w:rsidRPr="00DB5FC5">
        <w:rPr>
          <w:rFonts w:ascii="Segoe UI Symbol" w:hAnsi="Segoe UI Symbol" w:cs="Segoe UI Symbol"/>
        </w:rPr>
        <w:t>⃣</w:t>
      </w:r>
      <w:r w:rsidRPr="00DB5FC5">
        <w:t xml:space="preserve"> Frequency error histogram</w:t>
      </w:r>
      <w:r w:rsidRPr="00DB5FC5">
        <w:br/>
        <w:t>7️</w:t>
      </w:r>
      <w:r w:rsidRPr="00DB5FC5">
        <w:rPr>
          <w:rFonts w:ascii="Segoe UI Symbol" w:hAnsi="Segoe UI Symbol" w:cs="Segoe UI Symbol"/>
        </w:rPr>
        <w:t>⃣</w:t>
      </w:r>
      <w:r w:rsidRPr="00DB5FC5">
        <w:t xml:space="preserve"> Error vs Raman shift</w:t>
      </w:r>
      <w:r w:rsidRPr="00DB5FC5">
        <w:br/>
        <w:t>8️</w:t>
      </w:r>
      <w:r w:rsidRPr="00DB5FC5">
        <w:rPr>
          <w:rFonts w:ascii="Segoe UI Symbol" w:hAnsi="Segoe UI Symbol" w:cs="Segoe UI Symbol"/>
        </w:rPr>
        <w:t>⃣</w:t>
      </w:r>
      <w:r w:rsidRPr="00DB5FC5">
        <w:t xml:space="preserve"> Final annotated spectrum</w:t>
      </w:r>
    </w:p>
    <w:p w14:paraId="5C8E8FC1" w14:textId="77777777" w:rsidR="005C2CB5" w:rsidRDefault="005C2CB5" w:rsidP="00DB5FC5"/>
    <w:p w14:paraId="4A9B891D" w14:textId="77777777" w:rsidR="005C2CB5" w:rsidRPr="00DB5FC5" w:rsidRDefault="005C2CB5" w:rsidP="00DB5FC5"/>
    <w:p w14:paraId="1C67FD7D" w14:textId="77777777" w:rsidR="00DB5FC5" w:rsidRPr="00DB5FC5" w:rsidRDefault="00DB5FC5" w:rsidP="00DB5FC5">
      <w:pPr>
        <w:rPr>
          <w:b/>
          <w:bCs/>
        </w:rPr>
      </w:pPr>
      <w:r w:rsidRPr="00DB5FC5">
        <w:rPr>
          <w:b/>
          <w:bCs/>
        </w:rPr>
        <w:lastRenderedPageBreak/>
        <w:t>DFT Analysis of the Raman Spectrum of a Glycerol–Phosphate Fragment Modeling the Lipoteichoic Acid Backbone</w:t>
      </w:r>
    </w:p>
    <w:p w14:paraId="5C746D9D" w14:textId="77777777" w:rsidR="00DB5FC5" w:rsidRPr="00DB5FC5" w:rsidRDefault="00DB5FC5" w:rsidP="00DB5FC5">
      <w:r w:rsidRPr="00DB5FC5">
        <w:pict w14:anchorId="23949CE3">
          <v:rect id="_x0000_i1073" style="width:468pt;height:.85pt" o:hralign="center" o:hrstd="t" o:hr="t" fillcolor="#a0a0a0" stroked="f"/>
        </w:pict>
      </w:r>
    </w:p>
    <w:p w14:paraId="799E0BA1" w14:textId="77777777" w:rsidR="00DB5FC5" w:rsidRPr="00DB5FC5" w:rsidRDefault="00DB5FC5" w:rsidP="00DB5FC5">
      <w:pPr>
        <w:rPr>
          <w:b/>
          <w:bCs/>
        </w:rPr>
      </w:pPr>
      <w:r w:rsidRPr="00DB5FC5">
        <w:rPr>
          <w:b/>
          <w:bCs/>
        </w:rPr>
        <w:t>1. Introduction</w:t>
      </w:r>
    </w:p>
    <w:p w14:paraId="3F311966" w14:textId="77777777" w:rsidR="00DB5FC5" w:rsidRPr="00DB5FC5" w:rsidRDefault="00DB5FC5" w:rsidP="00DB5FC5">
      <w:r w:rsidRPr="00DB5FC5">
        <w:t>Lipoteichoic acid (LTA) is a major structural component of the cell wall of Gram-positive bacteria. It is anchored to the cytoplasmic membrane through a glycolipid and extends outward as a polymer of repeating glycerol–phosphate units.</w:t>
      </w:r>
    </w:p>
    <w:p w14:paraId="59A825E9" w14:textId="77777777" w:rsidR="00DB5FC5" w:rsidRPr="00DB5FC5" w:rsidRDefault="00DB5FC5" w:rsidP="00DB5FC5">
      <w:r w:rsidRPr="00DB5FC5">
        <w:t>LTA contributes to bacterial adhesion, cell wall maintenance, and activation of the host immune system, and it is implicated in inflammatory responses. LTA interacts with host immune receptors such as Toll-like receptor 2 (TLR2), triggering signaling pathways that lead to the production of inflammatory cytokines.</w:t>
      </w:r>
    </w:p>
    <w:p w14:paraId="22C33CE7" w14:textId="77777777" w:rsidR="00DB5FC5" w:rsidRPr="00DB5FC5" w:rsidRDefault="00DB5FC5" w:rsidP="00DB5FC5">
      <w:r w:rsidRPr="00DB5FC5">
        <w:t>Because of its biological significance, LTA has been studied using a range of analytical techniques, including Raman spectroscopy.</w:t>
      </w:r>
    </w:p>
    <w:p w14:paraId="37043AEB" w14:textId="77777777" w:rsidR="00DB5FC5" w:rsidRPr="00DB5FC5" w:rsidRDefault="00DB5FC5" w:rsidP="00DB5FC5">
      <w:r w:rsidRPr="00DB5FC5">
        <w:t>Raman spectroscopy is a vibrational technique that provides molecular fingerprints based on characteristic vibrational modes. It is increasingly used as a label-free method for identifying bacterial components and detecting pathogens. However, interpretation of experimental Raman spectra is often challenging because of overlapping bands and complex vibrational couplings.</w:t>
      </w:r>
    </w:p>
    <w:p w14:paraId="38550A69" w14:textId="77777777" w:rsidR="00DB5FC5" w:rsidRPr="00DB5FC5" w:rsidRDefault="00DB5FC5" w:rsidP="00DB5FC5">
      <w:r w:rsidRPr="00DB5FC5">
        <w:t>Computational methods such as Density Functional Theory (DFT) can simulate vibrational frequencies and Raman activities, helping to assign experimental bands to specific molecular vibrations.</w:t>
      </w:r>
    </w:p>
    <w:p w14:paraId="317D2B19" w14:textId="77777777" w:rsidR="00DB5FC5" w:rsidRPr="00DB5FC5" w:rsidRDefault="00DB5FC5" w:rsidP="00DB5FC5">
      <w:r w:rsidRPr="00DB5FC5">
        <w:t>In this work, a representative glycerol–phosphate fragment modeling the LTA backbone was studied using DFT calculations to obtain a theoretical Raman spectrum and analyze the vibrational modes associated with characteristic phosphate and glycerol bands.</w:t>
      </w:r>
    </w:p>
    <w:p w14:paraId="29EB2677" w14:textId="77777777" w:rsidR="00DB5FC5" w:rsidRPr="00DB5FC5" w:rsidRDefault="00DB5FC5" w:rsidP="00DB5FC5">
      <w:r w:rsidRPr="00DB5FC5">
        <w:pict w14:anchorId="175372C7">
          <v:rect id="_x0000_i1074" style="width:468pt;height:.85pt" o:hralign="center" o:hrstd="t" o:hr="t" fillcolor="#a0a0a0" stroked="f"/>
        </w:pict>
      </w:r>
    </w:p>
    <w:p w14:paraId="3D2F688A" w14:textId="77777777" w:rsidR="00DB5FC5" w:rsidRPr="00DB5FC5" w:rsidRDefault="00DB5FC5" w:rsidP="00DB5FC5">
      <w:pPr>
        <w:rPr>
          <w:b/>
          <w:bCs/>
        </w:rPr>
      </w:pPr>
      <w:r w:rsidRPr="00DB5FC5">
        <w:rPr>
          <w:b/>
          <w:bCs/>
        </w:rPr>
        <w:t>2. Structure of Lipoteichoic Acid</w:t>
      </w:r>
    </w:p>
    <w:p w14:paraId="5ECA50A5" w14:textId="77777777" w:rsidR="00DB5FC5" w:rsidRPr="00DB5FC5" w:rsidRDefault="00DB5FC5" w:rsidP="00DB5FC5">
      <w:r w:rsidRPr="00DB5FC5">
        <w:t>Lipoteichoic acid is composed of three main structural components:</w:t>
      </w:r>
    </w:p>
    <w:p w14:paraId="1284B3F8" w14:textId="77777777" w:rsidR="00DB5FC5" w:rsidRPr="00DB5FC5" w:rsidRDefault="00DB5FC5" w:rsidP="00DB5FC5">
      <w:r w:rsidRPr="00DB5FC5">
        <w:t>• A glycolipid membrane anchor</w:t>
      </w:r>
      <w:r w:rsidRPr="00DB5FC5">
        <w:br/>
        <w:t>• A poly(glycerol–phosphate) backbone</w:t>
      </w:r>
      <w:r w:rsidRPr="00DB5FC5">
        <w:br/>
        <w:t>• Substituent groups such as D-alanine residues or sugars</w:t>
      </w:r>
    </w:p>
    <w:p w14:paraId="07F8E566" w14:textId="77777777" w:rsidR="00DB5FC5" w:rsidRPr="00DB5FC5" w:rsidRDefault="00DB5FC5" w:rsidP="00DB5FC5">
      <w:r w:rsidRPr="00DB5FC5">
        <w:t>The general structure of LTA can be represented as:</w:t>
      </w:r>
    </w:p>
    <w:p w14:paraId="72852549" w14:textId="77777777" w:rsidR="00DB5FC5" w:rsidRPr="00DB5FC5" w:rsidRDefault="00DB5FC5" w:rsidP="00DB5FC5">
      <w:r w:rsidRPr="00DB5FC5">
        <w:rPr>
          <w:b/>
          <w:bCs/>
        </w:rPr>
        <w:t>Lipid anchor – (Gro–P)ₙ</w:t>
      </w:r>
    </w:p>
    <w:p w14:paraId="78F45A4D" w14:textId="77777777" w:rsidR="00DB5FC5" w:rsidRPr="00DB5FC5" w:rsidRDefault="00DB5FC5" w:rsidP="00DB5FC5">
      <w:r w:rsidRPr="00DB5FC5">
        <w:t>where:</w:t>
      </w:r>
    </w:p>
    <w:p w14:paraId="513934AE" w14:textId="77777777" w:rsidR="00DB5FC5" w:rsidRPr="00DB5FC5" w:rsidRDefault="00DB5FC5" w:rsidP="00DB5FC5">
      <w:r w:rsidRPr="00DB5FC5">
        <w:t>Gro = glycerol</w:t>
      </w:r>
      <w:r w:rsidRPr="00DB5FC5">
        <w:br/>
        <w:t>P = phosphate</w:t>
      </w:r>
    </w:p>
    <w:p w14:paraId="1AA6E908" w14:textId="77777777" w:rsidR="00DB5FC5" w:rsidRPr="00DB5FC5" w:rsidRDefault="00DB5FC5" w:rsidP="00DB5FC5">
      <w:r w:rsidRPr="00DB5FC5">
        <w:t>The backbone consists of alternating glycerol and phosphate groups:</w:t>
      </w:r>
    </w:p>
    <w:p w14:paraId="10468803" w14:textId="77777777" w:rsidR="00DB5FC5" w:rsidRPr="00DB5FC5" w:rsidRDefault="00DB5FC5" w:rsidP="00DB5FC5">
      <w:r w:rsidRPr="00DB5FC5">
        <w:rPr>
          <w:b/>
          <w:bCs/>
        </w:rPr>
        <w:t>glycerol – phosphate – glycerol – phosphate</w:t>
      </w:r>
    </w:p>
    <w:p w14:paraId="7CDCA617" w14:textId="77777777" w:rsidR="00DB5FC5" w:rsidRPr="00DB5FC5" w:rsidRDefault="00DB5FC5" w:rsidP="00DB5FC5">
      <w:r w:rsidRPr="00DB5FC5">
        <w:lastRenderedPageBreak/>
        <w:t xml:space="preserve">Typical LTA molecules contain approximately </w:t>
      </w:r>
      <w:r w:rsidRPr="00DB5FC5">
        <w:rPr>
          <w:b/>
          <w:bCs/>
        </w:rPr>
        <w:t>10–20 repeating glycerol–phosphate units</w:t>
      </w:r>
      <w:r w:rsidRPr="00DB5FC5">
        <w:t>, forming large polymers with hundreds of atoms.</w:t>
      </w:r>
    </w:p>
    <w:p w14:paraId="37DCB9BD" w14:textId="156CED88" w:rsidR="00DB5FC5" w:rsidRPr="00DB5FC5" w:rsidRDefault="00DB5FC5" w:rsidP="00DB5FC5">
      <w:r w:rsidRPr="00DB5FC5">
        <w:t>Because of this molecular size, quantum chemical simulations on the full polymer are computationally expensive. Therefore, computational studies often employ smaller molecular fragments that preserve the essential structural features responsible for the main spectroscopic signatures.</w:t>
      </w:r>
      <w:r w:rsidRPr="00DB5FC5">
        <w:br/>
      </w:r>
      <w:r w:rsidRPr="00DB5FC5">
        <w:br/>
      </w:r>
      <w:r w:rsidRPr="00DB5FC5">
        <w:drawing>
          <wp:inline distT="0" distB="0" distL="0" distR="0" wp14:anchorId="77670C9D" wp14:editId="3F4000D6">
            <wp:extent cx="5731510" cy="2498090"/>
            <wp:effectExtent l="0" t="0" r="2540" b="0"/>
            <wp:docPr id="66105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98090"/>
                    </a:xfrm>
                    <a:prstGeom prst="rect">
                      <a:avLst/>
                    </a:prstGeom>
                    <a:noFill/>
                    <a:ln>
                      <a:noFill/>
                    </a:ln>
                  </pic:spPr>
                </pic:pic>
              </a:graphicData>
            </a:graphic>
          </wp:inline>
        </w:drawing>
      </w:r>
    </w:p>
    <w:p w14:paraId="29CE6B64" w14:textId="77777777" w:rsidR="00DB5FC5" w:rsidRPr="00DB5FC5" w:rsidRDefault="00DB5FC5" w:rsidP="00DB5FC5">
      <w:r w:rsidRPr="00DB5FC5">
        <w:rPr>
          <w:b/>
          <w:bCs/>
        </w:rPr>
        <w:t>Figure 1.</w:t>
      </w:r>
      <w:r w:rsidRPr="00DB5FC5">
        <w:t xml:space="preserve"> Schematic representation of lipoteichoic acid (LTA) showing the repeating glycerol–phosphate backbone and the glycolipid membrane anchor. Only the glycerol–phosphate region is modeled in the present work.</w:t>
      </w:r>
    </w:p>
    <w:p w14:paraId="6EFAAC19" w14:textId="77777777" w:rsidR="00DB5FC5" w:rsidRPr="00DB5FC5" w:rsidRDefault="00DB5FC5" w:rsidP="00DB5FC5">
      <w:r w:rsidRPr="00DB5FC5">
        <w:pict w14:anchorId="475BD873">
          <v:rect id="_x0000_i1075" style="width:468pt;height:.85pt" o:hralign="center" o:hrstd="t" o:hr="t" fillcolor="#a0a0a0" stroked="f"/>
        </w:pict>
      </w:r>
    </w:p>
    <w:p w14:paraId="21A933F2" w14:textId="77777777" w:rsidR="00DB5FC5" w:rsidRPr="00DB5FC5" w:rsidRDefault="00DB5FC5" w:rsidP="00DB5FC5">
      <w:pPr>
        <w:rPr>
          <w:b/>
          <w:bCs/>
        </w:rPr>
      </w:pPr>
      <w:r w:rsidRPr="00DB5FC5">
        <w:rPr>
          <w:b/>
          <w:bCs/>
        </w:rPr>
        <w:t>3. Selection of Molecular Fragment</w:t>
      </w:r>
    </w:p>
    <w:p w14:paraId="733A7DF0" w14:textId="77777777" w:rsidR="00DB5FC5" w:rsidRPr="00DB5FC5" w:rsidRDefault="00DB5FC5" w:rsidP="00DB5FC5">
      <w:r w:rsidRPr="00DB5FC5">
        <w:t>To make the quantum-chemical simulations computationally feasible, a representative fragment of the LTA backbone was used instead of the full polymer.</w:t>
      </w:r>
    </w:p>
    <w:p w14:paraId="25FE54C7" w14:textId="77777777" w:rsidR="00DB5FC5" w:rsidRPr="00DB5FC5" w:rsidRDefault="00DB5FC5" w:rsidP="00DB5FC5">
      <w:r w:rsidRPr="00DB5FC5">
        <w:t xml:space="preserve">The selected fragment contains </w:t>
      </w:r>
      <w:r w:rsidRPr="00DB5FC5">
        <w:rPr>
          <w:b/>
          <w:bCs/>
        </w:rPr>
        <w:t>two glycerol–phosphate repeating units</w:t>
      </w:r>
      <w:r w:rsidRPr="00DB5FC5">
        <w:t>, which approximately preserves the local chemical environment responsible for Raman-active backbone vibrations.</w:t>
      </w:r>
    </w:p>
    <w:p w14:paraId="2907220C" w14:textId="77777777" w:rsidR="00DB5FC5" w:rsidRPr="00DB5FC5" w:rsidRDefault="00DB5FC5" w:rsidP="00DB5FC5">
      <w:r w:rsidRPr="00DB5FC5">
        <w:t>The fragment can be written as:</w:t>
      </w:r>
    </w:p>
    <w:p w14:paraId="11B1F257" w14:textId="77777777" w:rsidR="00DB5FC5" w:rsidRPr="00DB5FC5" w:rsidRDefault="00DB5FC5" w:rsidP="00DB5FC5">
      <w:r w:rsidRPr="00DB5FC5">
        <w:rPr>
          <w:b/>
          <w:bCs/>
        </w:rPr>
        <w:t>HO–CH₂–CH(OH)–CH₂–O–PO₃–O–CH₂–CH(OH)–CH₂–OH</w:t>
      </w:r>
    </w:p>
    <w:p w14:paraId="72AAAE1F" w14:textId="77777777" w:rsidR="00DB5FC5" w:rsidRPr="00DB5FC5" w:rsidRDefault="00DB5FC5" w:rsidP="00DB5FC5">
      <w:r w:rsidRPr="00DB5FC5">
        <w:t>This model includes the key functional groups relevant for Raman activity:</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3163"/>
      </w:tblGrid>
      <w:tr w:rsidR="00DB5FC5" w:rsidRPr="00DB5FC5" w14:paraId="4E5F5A1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E6D626" w14:textId="77777777" w:rsidR="00DB5FC5" w:rsidRPr="00DB5FC5" w:rsidRDefault="00DB5FC5" w:rsidP="00DB5FC5">
            <w:pPr>
              <w:rPr>
                <w:b/>
                <w:bCs/>
              </w:rPr>
            </w:pPr>
            <w:r w:rsidRPr="00DB5FC5">
              <w:rPr>
                <w:b/>
                <w:bCs/>
              </w:rPr>
              <w:t>Functional Group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6AB21F15" w14:textId="77777777" w:rsidR="00DB5FC5" w:rsidRPr="00DB5FC5" w:rsidRDefault="00DB5FC5" w:rsidP="00DB5FC5">
            <w:pPr>
              <w:rPr>
                <w:b/>
                <w:bCs/>
              </w:rPr>
            </w:pPr>
            <w:r w:rsidRPr="00DB5FC5">
              <w:rPr>
                <w:b/>
                <w:bCs/>
              </w:rPr>
              <w:t>Role in Raman Spectrum</w:t>
            </w:r>
          </w:p>
        </w:tc>
      </w:tr>
      <w:tr w:rsidR="00DB5FC5" w:rsidRPr="00DB5FC5" w14:paraId="41C5F7D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0F3E87" w14:textId="77777777" w:rsidR="00DB5FC5" w:rsidRPr="00DB5FC5" w:rsidRDefault="00DB5FC5" w:rsidP="00DB5FC5">
            <w:r w:rsidRPr="00DB5FC5">
              <w:t>Phosphate (PO₄)</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EA0A7" w14:textId="77777777" w:rsidR="00DB5FC5" w:rsidRPr="00DB5FC5" w:rsidRDefault="00DB5FC5" w:rsidP="00DB5FC5">
            <w:r w:rsidRPr="00DB5FC5">
              <w:t>Strong Raman-active vibrations</w:t>
            </w:r>
          </w:p>
        </w:tc>
      </w:tr>
      <w:tr w:rsidR="00DB5FC5" w:rsidRPr="00DB5FC5" w14:paraId="540276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0DBE6" w14:textId="77777777" w:rsidR="00DB5FC5" w:rsidRPr="00DB5FC5" w:rsidRDefault="00DB5FC5" w:rsidP="00DB5FC5">
            <w:r w:rsidRPr="00DB5FC5">
              <w:t>C–O–P linkage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C0F1A1" w14:textId="77777777" w:rsidR="00DB5FC5" w:rsidRPr="00DB5FC5" w:rsidRDefault="00DB5FC5" w:rsidP="00DB5FC5">
            <w:r w:rsidRPr="00DB5FC5">
              <w:t>Characteristic backbone vibrations</w:t>
            </w:r>
          </w:p>
        </w:tc>
      </w:tr>
      <w:tr w:rsidR="00DB5FC5" w:rsidRPr="00DB5FC5" w14:paraId="0EB5A32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8D7006" w14:textId="77777777" w:rsidR="00DB5FC5" w:rsidRPr="00DB5FC5" w:rsidRDefault="00DB5FC5" w:rsidP="00DB5FC5">
            <w:r w:rsidRPr="00DB5FC5">
              <w:t>Hydroxyl groups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0F9436" w14:textId="77777777" w:rsidR="00DB5FC5" w:rsidRPr="00DB5FC5" w:rsidRDefault="00DB5FC5" w:rsidP="00DB5FC5">
            <w:r w:rsidRPr="00DB5FC5">
              <w:t>Hydrogen bonding interactions</w:t>
            </w:r>
          </w:p>
        </w:tc>
      </w:tr>
      <w:tr w:rsidR="00DB5FC5" w:rsidRPr="00DB5FC5" w14:paraId="7C2FBD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41BABB" w14:textId="77777777" w:rsidR="00DB5FC5" w:rsidRPr="00DB5FC5" w:rsidRDefault="00DB5FC5" w:rsidP="00DB5FC5">
            <w:r w:rsidRPr="00DB5FC5">
              <w:t>Glycerol backbone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5796B" w14:textId="77777777" w:rsidR="00DB5FC5" w:rsidRPr="00DB5FC5" w:rsidRDefault="00DB5FC5" w:rsidP="00DB5FC5">
            <w:r w:rsidRPr="00DB5FC5">
              <w:t>Carbon–oxygen vibrational modes</w:t>
            </w:r>
          </w:p>
        </w:tc>
      </w:tr>
    </w:tbl>
    <w:p w14:paraId="4E82402F" w14:textId="77777777" w:rsidR="00DB5FC5" w:rsidRPr="00DB5FC5" w:rsidRDefault="00DB5FC5" w:rsidP="00DB5FC5">
      <w:r w:rsidRPr="00DB5FC5">
        <w:lastRenderedPageBreak/>
        <w:t>Although smaller than the full polymer and lacking the lipid anchor and substituents, this fragment retains the main chemical features responsible for the backbone vibrational signature of LTA.</w:t>
      </w:r>
    </w:p>
    <w:p w14:paraId="75E51939" w14:textId="77777777" w:rsidR="00DB5FC5" w:rsidRPr="00DB5FC5" w:rsidRDefault="00DB5FC5" w:rsidP="00DB5FC5">
      <w:r w:rsidRPr="00DB5FC5">
        <w:pict w14:anchorId="298B7F88">
          <v:rect id="_x0000_i1076" style="width:468pt;height:.85pt" o:hralign="center" o:hrstd="t" o:hr="t" fillcolor="#a0a0a0" stroked="f"/>
        </w:pict>
      </w:r>
    </w:p>
    <w:p w14:paraId="71058ADA" w14:textId="77777777" w:rsidR="00DB5FC5" w:rsidRPr="00DB5FC5" w:rsidRDefault="00DB5FC5" w:rsidP="00DB5FC5">
      <w:pPr>
        <w:rPr>
          <w:b/>
          <w:bCs/>
        </w:rPr>
      </w:pPr>
      <w:r w:rsidRPr="00DB5FC5">
        <w:rPr>
          <w:b/>
          <w:bCs/>
        </w:rPr>
        <w:t>4. Molecular Structure Construction</w:t>
      </w:r>
    </w:p>
    <w:p w14:paraId="7CACC3CE" w14:textId="77777777" w:rsidR="00DB5FC5" w:rsidRPr="00DB5FC5" w:rsidRDefault="00DB5FC5" w:rsidP="00DB5FC5">
      <w:r w:rsidRPr="00DB5FC5">
        <w:t xml:space="preserve">The molecular structure of the glycerol–phosphate fragment was built using </w:t>
      </w:r>
      <w:r w:rsidRPr="00DB5FC5">
        <w:rPr>
          <w:b/>
          <w:bCs/>
        </w:rPr>
        <w:t>Avogadro</w:t>
      </w:r>
      <w:r w:rsidRPr="00DB5FC5">
        <w:t>, an open-source molecular editor for visualization and modeling.</w:t>
      </w:r>
    </w:p>
    <w:p w14:paraId="0AE0A45C" w14:textId="77777777" w:rsidR="00DB5FC5" w:rsidRPr="00DB5FC5" w:rsidRDefault="00DB5FC5" w:rsidP="00DB5FC5">
      <w:r w:rsidRPr="00DB5FC5">
        <w:t xml:space="preserve">Instead of constructing the molecule atom by atom, the structure was generated from a </w:t>
      </w:r>
      <w:r w:rsidRPr="00DB5FC5">
        <w:rPr>
          <w:b/>
          <w:bCs/>
        </w:rPr>
        <w:t>SMILES representation</w:t>
      </w:r>
      <w:r w:rsidRPr="00DB5FC5">
        <w:t>.</w:t>
      </w:r>
    </w:p>
    <w:p w14:paraId="670E0DE6" w14:textId="77777777" w:rsidR="00DB5FC5" w:rsidRPr="00DB5FC5" w:rsidRDefault="00DB5FC5" w:rsidP="00DB5FC5">
      <w:r w:rsidRPr="00DB5FC5">
        <w:rPr>
          <w:b/>
          <w:bCs/>
        </w:rPr>
        <w:t>SMILES used</w:t>
      </w:r>
    </w:p>
    <w:p w14:paraId="21381E67" w14:textId="77777777" w:rsidR="00DB5FC5" w:rsidRPr="00DB5FC5" w:rsidRDefault="00DB5FC5" w:rsidP="00DB5FC5">
      <w:r w:rsidRPr="00DB5FC5">
        <w:t>OP(=O)(O)OCC(O)COP(=O)(O)OCC(O)CO</w:t>
      </w:r>
    </w:p>
    <w:p w14:paraId="00F313D6" w14:textId="77777777" w:rsidR="00DB5FC5" w:rsidRPr="00DB5FC5" w:rsidRDefault="00DB5FC5" w:rsidP="00DB5FC5">
      <w:r w:rsidRPr="00DB5FC5">
        <w:t>This SMILES string describes a glycerol–phosphate fragment with two phosphate groups connected through glycerol units.</w:t>
      </w:r>
    </w:p>
    <w:p w14:paraId="084CB7FC" w14:textId="77777777" w:rsidR="00DB5FC5" w:rsidRPr="00DB5FC5" w:rsidRDefault="00DB5FC5" w:rsidP="00DB5FC5">
      <w:pPr>
        <w:rPr>
          <w:b/>
          <w:bCs/>
        </w:rPr>
      </w:pPr>
      <w:r w:rsidRPr="00DB5FC5">
        <w:rPr>
          <w:b/>
          <w:bCs/>
        </w:rPr>
        <w:t>Steps used</w:t>
      </w:r>
    </w:p>
    <w:p w14:paraId="023AFDB7" w14:textId="77777777" w:rsidR="00DB5FC5" w:rsidRPr="00DB5FC5" w:rsidRDefault="00DB5FC5" w:rsidP="00DB5FC5">
      <w:pPr>
        <w:numPr>
          <w:ilvl w:val="0"/>
          <w:numId w:val="23"/>
        </w:numPr>
        <w:tabs>
          <w:tab w:val="left" w:pos="720"/>
        </w:tabs>
      </w:pPr>
      <w:r w:rsidRPr="00DB5FC5">
        <w:t>Open Avogadro</w:t>
      </w:r>
    </w:p>
    <w:p w14:paraId="2C24192E" w14:textId="77777777" w:rsidR="00DB5FC5" w:rsidRPr="00DB5FC5" w:rsidRDefault="00DB5FC5" w:rsidP="00DB5FC5">
      <w:pPr>
        <w:numPr>
          <w:ilvl w:val="0"/>
          <w:numId w:val="23"/>
        </w:numPr>
        <w:tabs>
          <w:tab w:val="left" w:pos="720"/>
        </w:tabs>
      </w:pPr>
      <w:r w:rsidRPr="00DB5FC5">
        <w:t xml:space="preserve">Navigate to </w:t>
      </w:r>
      <w:r w:rsidRPr="00DB5FC5">
        <w:rPr>
          <w:b/>
          <w:bCs/>
        </w:rPr>
        <w:t>Build → Insert → SMILES</w:t>
      </w:r>
    </w:p>
    <w:p w14:paraId="7FE6C4AD" w14:textId="77777777" w:rsidR="00DB5FC5" w:rsidRPr="00DB5FC5" w:rsidRDefault="00DB5FC5" w:rsidP="00DB5FC5">
      <w:pPr>
        <w:numPr>
          <w:ilvl w:val="0"/>
          <w:numId w:val="23"/>
        </w:numPr>
        <w:tabs>
          <w:tab w:val="left" w:pos="720"/>
        </w:tabs>
      </w:pPr>
      <w:r w:rsidRPr="00DB5FC5">
        <w:t>Paste the SMILES string</w:t>
      </w:r>
    </w:p>
    <w:p w14:paraId="53141A91" w14:textId="77777777" w:rsidR="00DB5FC5" w:rsidRPr="00DB5FC5" w:rsidRDefault="00DB5FC5" w:rsidP="00DB5FC5">
      <w:pPr>
        <w:numPr>
          <w:ilvl w:val="0"/>
          <w:numId w:val="23"/>
        </w:numPr>
        <w:tabs>
          <w:tab w:val="left" w:pos="720"/>
        </w:tabs>
      </w:pPr>
      <w:r w:rsidRPr="00DB5FC5">
        <w:t xml:space="preserve">Click </w:t>
      </w:r>
      <w:r w:rsidRPr="00DB5FC5">
        <w:rPr>
          <w:b/>
          <w:bCs/>
        </w:rPr>
        <w:t>Insert</w:t>
      </w:r>
    </w:p>
    <w:p w14:paraId="454C1CB2" w14:textId="25CE09A9" w:rsidR="00DB5FC5" w:rsidRPr="00DB5FC5" w:rsidRDefault="00DB5FC5" w:rsidP="00DB5FC5">
      <w:r w:rsidRPr="00DB5FC5">
        <w:t>Avogadro automatically converts the SMILES notation into an initial three-dimensional molecular structure.</w:t>
      </w:r>
      <w:r w:rsidRPr="00DB5FC5">
        <w:br/>
      </w:r>
      <w:r w:rsidRPr="00DB5FC5">
        <w:br/>
      </w:r>
      <w:r w:rsidRPr="00DB5FC5">
        <w:drawing>
          <wp:inline distT="0" distB="0" distL="0" distR="0" wp14:anchorId="67A85062" wp14:editId="1E044B6B">
            <wp:extent cx="5731510" cy="3124200"/>
            <wp:effectExtent l="0" t="0" r="2540" b="0"/>
            <wp:docPr id="3301800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p>
    <w:p w14:paraId="13F5A159" w14:textId="77777777" w:rsidR="00DB5FC5" w:rsidRPr="00DB5FC5" w:rsidRDefault="00DB5FC5" w:rsidP="00DB5FC5">
      <w:r w:rsidRPr="00DB5FC5">
        <w:rPr>
          <w:b/>
          <w:bCs/>
        </w:rPr>
        <w:t>Figure 2.</w:t>
      </w:r>
      <w:r w:rsidRPr="00DB5FC5">
        <w:t xml:space="preserve"> Three-dimensional structure of the glycerol–phosphate fragment generated in Avogadro. This structure was used as the starting geometry for subsequent optimization and DFT calculations.</w:t>
      </w:r>
    </w:p>
    <w:p w14:paraId="513B8E26" w14:textId="77777777" w:rsidR="00DB5FC5" w:rsidRPr="00DB5FC5" w:rsidRDefault="00DB5FC5" w:rsidP="00DB5FC5">
      <w:r w:rsidRPr="00DB5FC5">
        <w:lastRenderedPageBreak/>
        <w:pict w14:anchorId="3F20A07C">
          <v:rect id="_x0000_i1077" style="width:468pt;height:.85pt" o:hralign="center" o:hrstd="t" o:hr="t" fillcolor="#a0a0a0" stroked="f"/>
        </w:pict>
      </w:r>
    </w:p>
    <w:p w14:paraId="74C93832" w14:textId="77777777" w:rsidR="00DB5FC5" w:rsidRPr="00DB5FC5" w:rsidRDefault="00DB5FC5" w:rsidP="00DB5FC5">
      <w:pPr>
        <w:rPr>
          <w:b/>
          <w:bCs/>
        </w:rPr>
      </w:pPr>
      <w:r w:rsidRPr="00DB5FC5">
        <w:rPr>
          <w:b/>
          <w:bCs/>
        </w:rPr>
        <w:t>5. Geometry Optimization</w:t>
      </w:r>
    </w:p>
    <w:p w14:paraId="667DC1AF" w14:textId="77777777" w:rsidR="00DB5FC5" w:rsidRPr="00DB5FC5" w:rsidRDefault="00DB5FC5" w:rsidP="00DB5FC5">
      <w:r w:rsidRPr="00DB5FC5">
        <w:t>After constructing the molecular structure, an initial geometry optimization was performed to obtain a reasonable starting conformation.</w:t>
      </w:r>
    </w:p>
    <w:p w14:paraId="017C4998" w14:textId="77777777" w:rsidR="00DB5FC5" w:rsidRPr="00DB5FC5" w:rsidRDefault="00DB5FC5" w:rsidP="00DB5FC5">
      <w:r w:rsidRPr="00DB5FC5">
        <w:t xml:space="preserve">Initial optimization was carried out using the </w:t>
      </w:r>
      <w:r w:rsidRPr="00DB5FC5">
        <w:rPr>
          <w:b/>
          <w:bCs/>
        </w:rPr>
        <w:t>Universal Force Field (UFF)</w:t>
      </w:r>
      <w:r w:rsidRPr="00DB5FC5">
        <w:t xml:space="preserve"> implemented in Avogadro.</w:t>
      </w:r>
    </w:p>
    <w:p w14:paraId="181FF8BB" w14:textId="77777777" w:rsidR="00DB5FC5" w:rsidRPr="00DB5FC5" w:rsidRDefault="00DB5FC5" w:rsidP="00DB5FC5">
      <w:r w:rsidRPr="00DB5FC5">
        <w:t>This step reduces unrealistic bond angles, minimizes steric clashes, and provides a suitable starting geometry for subsequent quantum-mechanical calculations.</w:t>
      </w:r>
    </w:p>
    <w:p w14:paraId="1D95CD5E" w14:textId="77777777" w:rsidR="00DB5FC5" w:rsidRPr="00DB5FC5" w:rsidRDefault="00DB5FC5" w:rsidP="00DB5FC5">
      <w:r w:rsidRPr="00DB5FC5">
        <w:t xml:space="preserve">The optimized structure was exported as </w:t>
      </w:r>
      <w:r w:rsidRPr="00DB5FC5">
        <w:rPr>
          <w:b/>
          <w:bCs/>
        </w:rPr>
        <w:t>Cartesian coordinates</w:t>
      </w:r>
      <w:r w:rsidRPr="00DB5FC5">
        <w:t xml:space="preserve"> and used as input for the DFT calculations in Gaussian 16.</w:t>
      </w:r>
    </w:p>
    <w:p w14:paraId="16F44D4E" w14:textId="77777777" w:rsidR="00DB5FC5" w:rsidRPr="00DB5FC5" w:rsidRDefault="00DB5FC5" w:rsidP="00DB5FC5">
      <w:r w:rsidRPr="00DB5FC5">
        <w:pict w14:anchorId="61B98990">
          <v:rect id="_x0000_i1078" style="width:468pt;height:.85pt" o:hralign="center" o:hrstd="t" o:hr="t" fillcolor="#a0a0a0" stroked="f"/>
        </w:pict>
      </w:r>
    </w:p>
    <w:p w14:paraId="3546635E" w14:textId="77777777" w:rsidR="00DB5FC5" w:rsidRPr="00DB5FC5" w:rsidRDefault="00DB5FC5" w:rsidP="00DB5FC5">
      <w:pPr>
        <w:rPr>
          <w:b/>
          <w:bCs/>
        </w:rPr>
      </w:pPr>
      <w:r w:rsidRPr="00DB5FC5">
        <w:rPr>
          <w:b/>
          <w:bCs/>
        </w:rPr>
        <w:t>6. Quantum Chemical Simulation</w:t>
      </w:r>
    </w:p>
    <w:p w14:paraId="685EEDEB" w14:textId="77777777" w:rsidR="00DB5FC5" w:rsidRPr="00DB5FC5" w:rsidRDefault="00DB5FC5" w:rsidP="00DB5FC5">
      <w:r w:rsidRPr="00DB5FC5">
        <w:t xml:space="preserve">Quantum-chemical calculations were performed with </w:t>
      </w:r>
      <w:r w:rsidRPr="00DB5FC5">
        <w:rPr>
          <w:b/>
          <w:bCs/>
        </w:rPr>
        <w:t>Gaussian 16</w:t>
      </w:r>
      <w:r w:rsidRPr="00DB5FC5">
        <w:t>.</w:t>
      </w:r>
    </w:p>
    <w:p w14:paraId="1CDA2D9F" w14:textId="77777777" w:rsidR="00DB5FC5" w:rsidRPr="00DB5FC5" w:rsidRDefault="00DB5FC5" w:rsidP="00DB5FC5">
      <w:r w:rsidRPr="00DB5FC5">
        <w:t>The calculations included:</w:t>
      </w:r>
    </w:p>
    <w:p w14:paraId="7914F570" w14:textId="77777777" w:rsidR="00DB5FC5" w:rsidRPr="00DB5FC5" w:rsidRDefault="00DB5FC5" w:rsidP="00DB5FC5">
      <w:r w:rsidRPr="00DB5FC5">
        <w:t>• Geometry optimization</w:t>
      </w:r>
      <w:r w:rsidRPr="00DB5FC5">
        <w:br/>
        <w:t>• Harmonic vibrational frequency analysis</w:t>
      </w:r>
      <w:r w:rsidRPr="00DB5FC5">
        <w:br/>
        <w:t>• Raman activity calculations</w:t>
      </w:r>
    </w:p>
    <w:p w14:paraId="3418D13C" w14:textId="77777777" w:rsidR="00DB5FC5" w:rsidRPr="00DB5FC5" w:rsidRDefault="00DB5FC5" w:rsidP="00DB5FC5">
      <w:r w:rsidRPr="00DB5FC5">
        <w:t xml:space="preserve">Density Functional Theory (DFT) with the </w:t>
      </w:r>
      <w:r w:rsidRPr="00DB5FC5">
        <w:rPr>
          <w:b/>
          <w:bCs/>
        </w:rPr>
        <w:t>B3LYP hybrid functional</w:t>
      </w:r>
      <w:r w:rsidRPr="00DB5FC5">
        <w:t xml:space="preserve"> was employed, as this level of theory is widely used for simulating vibrational spectra.</w:t>
      </w:r>
    </w:p>
    <w:p w14:paraId="371FB4E7" w14:textId="77777777" w:rsidR="00DB5FC5" w:rsidRPr="00DB5FC5" w:rsidRDefault="00DB5FC5" w:rsidP="00DB5FC5">
      <w:r w:rsidRPr="00DB5FC5">
        <w:t xml:space="preserve">The </w:t>
      </w:r>
      <w:r w:rsidRPr="00DB5FC5">
        <w:rPr>
          <w:b/>
          <w:bCs/>
        </w:rPr>
        <w:t>6-31G(d) basis set</w:t>
      </w:r>
      <w:r w:rsidRPr="00DB5FC5">
        <w:t xml:space="preserve"> was used, providing a compromise between computational cost and accuracy for organic and phosphate-containing systems.</w:t>
      </w:r>
    </w:p>
    <w:p w14:paraId="566BCE0B" w14:textId="77777777" w:rsidR="00DB5FC5" w:rsidRPr="00DB5FC5" w:rsidRDefault="00DB5FC5" w:rsidP="00DB5FC5">
      <w:r w:rsidRPr="00DB5FC5">
        <w:t xml:space="preserve">All vibrational frequencies were calculated within the </w:t>
      </w:r>
      <w:r w:rsidRPr="00DB5FC5">
        <w:rPr>
          <w:b/>
          <w:bCs/>
        </w:rPr>
        <w:t>harmonic approximation</w:t>
      </w:r>
      <w:r w:rsidRPr="00DB5FC5">
        <w:t>. DFT methods typically overestimate vibrational frequencies, and scaling factors (typically ~0.96 for B3LYP/6-31G(d)) are often applied when comparing theoretical predictions with experimental data.</w:t>
      </w:r>
    </w:p>
    <w:p w14:paraId="00CC6AD2" w14:textId="77777777" w:rsidR="00DB5FC5" w:rsidRPr="00DB5FC5" w:rsidRDefault="00DB5FC5" w:rsidP="00DB5FC5">
      <w:r w:rsidRPr="00DB5FC5">
        <w:pict w14:anchorId="25DF5552">
          <v:rect id="_x0000_i1079" style="width:468pt;height:.85pt" o:hralign="center" o:hrstd="t" o:hr="t" fillcolor="#a0a0a0" stroked="f"/>
        </w:pict>
      </w:r>
    </w:p>
    <w:p w14:paraId="3D2AA034" w14:textId="77777777" w:rsidR="00DB5FC5" w:rsidRPr="00DB5FC5" w:rsidRDefault="00DB5FC5" w:rsidP="00DB5FC5">
      <w:pPr>
        <w:rPr>
          <w:b/>
          <w:bCs/>
        </w:rPr>
      </w:pPr>
      <w:r w:rsidRPr="00DB5FC5">
        <w:rPr>
          <w:b/>
          <w:bCs/>
        </w:rPr>
        <w:t>7. Simulation Parameters</w:t>
      </w:r>
    </w:p>
    <w:p w14:paraId="2750C149" w14:textId="77777777" w:rsidR="00DB5FC5" w:rsidRPr="00DB5FC5" w:rsidRDefault="00DB5FC5" w:rsidP="00DB5FC5">
      <w:r w:rsidRPr="00DB5FC5">
        <w:t>The Gaussian calculation used the following keywords:</w:t>
      </w:r>
    </w:p>
    <w:p w14:paraId="6013DD04" w14:textId="77777777" w:rsidR="00DB5FC5" w:rsidRPr="00DB5FC5" w:rsidRDefault="00DB5FC5" w:rsidP="00DB5FC5">
      <w:r w:rsidRPr="00DB5FC5">
        <w:t># B3LYP/6-31G(d) Opt Freq Raman SCF=Tight Int=UltraFine SCRF=(SMD,Solvent=Water)</w:t>
      </w:r>
    </w:p>
    <w:p w14:paraId="7512D7F0" w14:textId="77777777" w:rsidR="00DB5FC5" w:rsidRPr="00DB5FC5" w:rsidRDefault="00DB5FC5" w:rsidP="00DB5FC5">
      <w:r w:rsidRPr="00DB5FC5">
        <w:t>Explanation of parameters:</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7"/>
        <w:gridCol w:w="3294"/>
      </w:tblGrid>
      <w:tr w:rsidR="00DB5FC5" w:rsidRPr="00DB5FC5" w14:paraId="3978FB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F30B32" w14:textId="77777777" w:rsidR="00DB5FC5" w:rsidRPr="00DB5FC5" w:rsidRDefault="00DB5FC5" w:rsidP="00DB5FC5">
            <w:pPr>
              <w:rPr>
                <w:b/>
                <w:bCs/>
              </w:rPr>
            </w:pPr>
            <w:r w:rsidRPr="00DB5FC5">
              <w:rPr>
                <w:b/>
                <w:bCs/>
              </w:rPr>
              <w:t>Parameter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D01647D" w14:textId="77777777" w:rsidR="00DB5FC5" w:rsidRPr="00DB5FC5" w:rsidRDefault="00DB5FC5" w:rsidP="00DB5FC5">
            <w:pPr>
              <w:rPr>
                <w:b/>
                <w:bCs/>
              </w:rPr>
            </w:pPr>
            <w:r w:rsidRPr="00DB5FC5">
              <w:rPr>
                <w:b/>
                <w:bCs/>
              </w:rPr>
              <w:t>Purpose</w:t>
            </w:r>
          </w:p>
        </w:tc>
      </w:tr>
      <w:tr w:rsidR="00DB5FC5" w:rsidRPr="00DB5FC5" w14:paraId="4BB7E62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61EDEC" w14:textId="77777777" w:rsidR="00DB5FC5" w:rsidRPr="00DB5FC5" w:rsidRDefault="00DB5FC5" w:rsidP="00DB5FC5">
            <w:r w:rsidRPr="00DB5FC5">
              <w:t>B3LYP</w:t>
            </w:r>
          </w:p>
        </w:tc>
        <w:tc>
          <w:tcPr>
            <w:tcW w:w="0" w:type="auto"/>
            <w:tcBorders>
              <w:top w:val="single" w:sz="4" w:space="0" w:color="auto"/>
              <w:left w:val="single" w:sz="4" w:space="0" w:color="auto"/>
              <w:bottom w:val="single" w:sz="4" w:space="0" w:color="auto"/>
              <w:right w:val="single" w:sz="4" w:space="0" w:color="auto"/>
            </w:tcBorders>
            <w:vAlign w:val="center"/>
            <w:hideMark/>
          </w:tcPr>
          <w:p w14:paraId="54F164E1" w14:textId="77777777" w:rsidR="00DB5FC5" w:rsidRPr="00DB5FC5" w:rsidRDefault="00DB5FC5" w:rsidP="00DB5FC5">
            <w:r w:rsidRPr="00DB5FC5">
              <w:t>Hybrid DFT functional</w:t>
            </w:r>
          </w:p>
        </w:tc>
      </w:tr>
      <w:tr w:rsidR="00DB5FC5" w:rsidRPr="00DB5FC5" w14:paraId="3F7ED91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062F67" w14:textId="77777777" w:rsidR="00DB5FC5" w:rsidRPr="00DB5FC5" w:rsidRDefault="00DB5FC5" w:rsidP="00DB5FC5">
            <w:r w:rsidRPr="00DB5FC5">
              <w:t>6-31G(d)</w:t>
            </w:r>
          </w:p>
        </w:tc>
        <w:tc>
          <w:tcPr>
            <w:tcW w:w="0" w:type="auto"/>
            <w:tcBorders>
              <w:top w:val="single" w:sz="4" w:space="0" w:color="auto"/>
              <w:left w:val="single" w:sz="4" w:space="0" w:color="auto"/>
              <w:bottom w:val="single" w:sz="4" w:space="0" w:color="auto"/>
              <w:right w:val="single" w:sz="4" w:space="0" w:color="auto"/>
            </w:tcBorders>
            <w:vAlign w:val="center"/>
            <w:hideMark/>
          </w:tcPr>
          <w:p w14:paraId="2D556134" w14:textId="77777777" w:rsidR="00DB5FC5" w:rsidRPr="00DB5FC5" w:rsidRDefault="00DB5FC5" w:rsidP="00DB5FC5">
            <w:r w:rsidRPr="00DB5FC5">
              <w:t>Basis set with polarization functions</w:t>
            </w:r>
          </w:p>
        </w:tc>
      </w:tr>
      <w:tr w:rsidR="00DB5FC5" w:rsidRPr="00DB5FC5" w14:paraId="09DAB4F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5C037B" w14:textId="77777777" w:rsidR="00DB5FC5" w:rsidRPr="00DB5FC5" w:rsidRDefault="00DB5FC5" w:rsidP="00DB5FC5">
            <w:r w:rsidRPr="00DB5FC5">
              <w:t>Opt</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E4645" w14:textId="77777777" w:rsidR="00DB5FC5" w:rsidRPr="00DB5FC5" w:rsidRDefault="00DB5FC5" w:rsidP="00DB5FC5">
            <w:r w:rsidRPr="00DB5FC5">
              <w:t>Geometry optimization</w:t>
            </w:r>
          </w:p>
        </w:tc>
      </w:tr>
      <w:tr w:rsidR="00DB5FC5" w:rsidRPr="00DB5FC5" w14:paraId="2B431CC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5C2452" w14:textId="77777777" w:rsidR="00DB5FC5" w:rsidRPr="00DB5FC5" w:rsidRDefault="00DB5FC5" w:rsidP="00DB5FC5">
            <w:r w:rsidRPr="00DB5FC5">
              <w:t>Freq</w:t>
            </w:r>
          </w:p>
        </w:tc>
        <w:tc>
          <w:tcPr>
            <w:tcW w:w="0" w:type="auto"/>
            <w:tcBorders>
              <w:top w:val="single" w:sz="4" w:space="0" w:color="auto"/>
              <w:left w:val="single" w:sz="4" w:space="0" w:color="auto"/>
              <w:bottom w:val="single" w:sz="4" w:space="0" w:color="auto"/>
              <w:right w:val="single" w:sz="4" w:space="0" w:color="auto"/>
            </w:tcBorders>
            <w:vAlign w:val="center"/>
            <w:hideMark/>
          </w:tcPr>
          <w:p w14:paraId="37EA1C0E" w14:textId="77777777" w:rsidR="00DB5FC5" w:rsidRPr="00DB5FC5" w:rsidRDefault="00DB5FC5" w:rsidP="00DB5FC5">
            <w:r w:rsidRPr="00DB5FC5">
              <w:t>Vibrational frequency calculation</w:t>
            </w:r>
          </w:p>
        </w:tc>
      </w:tr>
      <w:tr w:rsidR="00DB5FC5" w:rsidRPr="00DB5FC5" w14:paraId="5857E85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B2DF85" w14:textId="77777777" w:rsidR="00DB5FC5" w:rsidRPr="00DB5FC5" w:rsidRDefault="00DB5FC5" w:rsidP="00DB5FC5">
            <w:r w:rsidRPr="00DB5FC5">
              <w:lastRenderedPageBreak/>
              <w:t>Raman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1135CF21" w14:textId="77777777" w:rsidR="00DB5FC5" w:rsidRPr="00DB5FC5" w:rsidRDefault="00DB5FC5" w:rsidP="00DB5FC5">
            <w:r w:rsidRPr="00DB5FC5">
              <w:t>Raman activity calculation</w:t>
            </w:r>
          </w:p>
        </w:tc>
      </w:tr>
      <w:tr w:rsidR="00DB5FC5" w:rsidRPr="00DB5FC5" w14:paraId="6A48D8E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79837C" w14:textId="77777777" w:rsidR="00DB5FC5" w:rsidRPr="00DB5FC5" w:rsidRDefault="00DB5FC5" w:rsidP="00DB5FC5">
            <w:r w:rsidRPr="00DB5FC5">
              <w:t>SCF=Tight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B60E21" w14:textId="77777777" w:rsidR="00DB5FC5" w:rsidRPr="00DB5FC5" w:rsidRDefault="00DB5FC5" w:rsidP="00DB5FC5">
            <w:r w:rsidRPr="00DB5FC5">
              <w:t>Strict electronic convergence</w:t>
            </w:r>
          </w:p>
        </w:tc>
      </w:tr>
      <w:tr w:rsidR="00DB5FC5" w:rsidRPr="00DB5FC5" w14:paraId="6349FC9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B64315" w14:textId="77777777" w:rsidR="00DB5FC5" w:rsidRPr="00DB5FC5" w:rsidRDefault="00DB5FC5" w:rsidP="00DB5FC5">
            <w:r w:rsidRPr="00DB5FC5">
              <w:t>Int=UltraFine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76382756" w14:textId="77777777" w:rsidR="00DB5FC5" w:rsidRPr="00DB5FC5" w:rsidRDefault="00DB5FC5" w:rsidP="00DB5FC5">
            <w:r w:rsidRPr="00DB5FC5">
              <w:t>High-accuracy integration grid</w:t>
            </w:r>
          </w:p>
        </w:tc>
      </w:tr>
      <w:tr w:rsidR="00DB5FC5" w:rsidRPr="00DB5FC5" w14:paraId="3F326D7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6CDBF1" w14:textId="77777777" w:rsidR="00DB5FC5" w:rsidRPr="00DB5FC5" w:rsidRDefault="00DB5FC5" w:rsidP="00DB5FC5">
            <w:r w:rsidRPr="00DB5FC5">
              <w:t>SCRF=SMD</w:t>
            </w:r>
          </w:p>
        </w:tc>
        <w:tc>
          <w:tcPr>
            <w:tcW w:w="0" w:type="auto"/>
            <w:tcBorders>
              <w:top w:val="single" w:sz="4" w:space="0" w:color="auto"/>
              <w:left w:val="single" w:sz="4" w:space="0" w:color="auto"/>
              <w:bottom w:val="single" w:sz="4" w:space="0" w:color="auto"/>
              <w:right w:val="single" w:sz="4" w:space="0" w:color="auto"/>
            </w:tcBorders>
            <w:vAlign w:val="center"/>
            <w:hideMark/>
          </w:tcPr>
          <w:p w14:paraId="733E7C46" w14:textId="77777777" w:rsidR="00DB5FC5" w:rsidRPr="00DB5FC5" w:rsidRDefault="00DB5FC5" w:rsidP="00DB5FC5">
            <w:r w:rsidRPr="00DB5FC5">
              <w:t>Implicit solvent model (water)</w:t>
            </w:r>
          </w:p>
        </w:tc>
      </w:tr>
    </w:tbl>
    <w:p w14:paraId="0C9E0E3A" w14:textId="77777777" w:rsidR="00DB5FC5" w:rsidRPr="00DB5FC5" w:rsidRDefault="00DB5FC5" w:rsidP="00DB5FC5">
      <w:r w:rsidRPr="00DB5FC5">
        <w:t xml:space="preserve">The SMD implicit solvent model was used to approximate the </w:t>
      </w:r>
      <w:r w:rsidRPr="00DB5FC5">
        <w:rPr>
          <w:b/>
          <w:bCs/>
        </w:rPr>
        <w:t>aqueous environment</w:t>
      </w:r>
      <w:r w:rsidRPr="00DB5FC5">
        <w:t xml:space="preserve"> in which LTA normally resides.</w:t>
      </w:r>
    </w:p>
    <w:p w14:paraId="2694900D" w14:textId="77777777" w:rsidR="00DB5FC5" w:rsidRPr="00DB5FC5" w:rsidRDefault="00DB5FC5" w:rsidP="00DB5FC5">
      <w:r w:rsidRPr="00DB5FC5">
        <w:pict w14:anchorId="03D8F5DF">
          <v:rect id="_x0000_i1080" style="width:468pt;height:.85pt" o:hralign="center" o:hrstd="t" o:hr="t" fillcolor="#a0a0a0" stroked="f"/>
        </w:pict>
      </w:r>
    </w:p>
    <w:p w14:paraId="2C67196B" w14:textId="77777777" w:rsidR="00DB5FC5" w:rsidRPr="00DB5FC5" w:rsidRDefault="00DB5FC5" w:rsidP="00DB5FC5">
      <w:pPr>
        <w:rPr>
          <w:b/>
          <w:bCs/>
        </w:rPr>
      </w:pPr>
      <w:r w:rsidRPr="00DB5FC5">
        <w:rPr>
          <w:b/>
          <w:bCs/>
        </w:rPr>
        <w:t>8. Convergence of Calculation</w:t>
      </w:r>
    </w:p>
    <w:p w14:paraId="0A46D76B" w14:textId="77777777" w:rsidR="00DB5FC5" w:rsidRPr="00DB5FC5" w:rsidRDefault="00DB5FC5" w:rsidP="00DB5FC5">
      <w:r w:rsidRPr="00DB5FC5">
        <w:t>The Gaussian calculation successfully converged and the output file ended with the message:</w:t>
      </w:r>
    </w:p>
    <w:p w14:paraId="5AC2EA87" w14:textId="77777777" w:rsidR="00DB5FC5" w:rsidRPr="00DB5FC5" w:rsidRDefault="00DB5FC5" w:rsidP="00DB5FC5">
      <w:r w:rsidRPr="00DB5FC5">
        <w:rPr>
          <w:b/>
          <w:bCs/>
        </w:rPr>
        <w:t>Normal termination of Gaussian 16</w:t>
      </w:r>
    </w:p>
    <w:p w14:paraId="02AC21E7" w14:textId="77777777" w:rsidR="00DB5FC5" w:rsidRPr="00DB5FC5" w:rsidRDefault="00DB5FC5" w:rsidP="00DB5FC5">
      <w:r w:rsidRPr="00DB5FC5">
        <w:t>This indicates that:</w:t>
      </w:r>
    </w:p>
    <w:p w14:paraId="209D3AC4" w14:textId="77777777" w:rsidR="00DB5FC5" w:rsidRPr="00DB5FC5" w:rsidRDefault="00DB5FC5" w:rsidP="00DB5FC5">
      <w:r w:rsidRPr="00DB5FC5">
        <w:t>• The self-consistent field (SCF) procedure converged</w:t>
      </w:r>
      <w:r w:rsidRPr="00DB5FC5">
        <w:br/>
        <w:t>• Geometry optimization reached a stationary point</w:t>
      </w:r>
      <w:r w:rsidRPr="00DB5FC5">
        <w:br/>
        <w:t>• Vibrational frequency and Raman activity calculations completed successfully</w:t>
      </w:r>
    </w:p>
    <w:p w14:paraId="4AE42C40" w14:textId="77777777" w:rsidR="00DB5FC5" w:rsidRPr="00DB5FC5" w:rsidRDefault="00DB5FC5" w:rsidP="00DB5FC5">
      <w:r w:rsidRPr="00DB5FC5">
        <w:t xml:space="preserve">No imaginary frequencies were obtained, confirming that the optimized structure corresponds to a </w:t>
      </w:r>
      <w:r w:rsidRPr="00DB5FC5">
        <w:rPr>
          <w:b/>
          <w:bCs/>
        </w:rPr>
        <w:t>local minimum on the potential energy surface</w:t>
      </w:r>
      <w:r w:rsidRPr="00DB5FC5">
        <w:t>.</w:t>
      </w:r>
    </w:p>
    <w:p w14:paraId="2E8262D3" w14:textId="77777777" w:rsidR="00DB5FC5" w:rsidRPr="00DB5FC5" w:rsidRDefault="00DB5FC5" w:rsidP="00DB5FC5">
      <w:r w:rsidRPr="00DB5FC5">
        <w:t>The final electronic energy was:</w:t>
      </w:r>
    </w:p>
    <w:p w14:paraId="5B160EBE" w14:textId="77777777" w:rsidR="00DB5FC5" w:rsidRPr="00DB5FC5" w:rsidRDefault="00DB5FC5" w:rsidP="00DB5FC5">
      <w:r w:rsidRPr="00DB5FC5">
        <w:rPr>
          <w:b/>
          <w:bCs/>
        </w:rPr>
        <w:t>E = −1748.81207109 Hartree</w:t>
      </w:r>
    </w:p>
    <w:p w14:paraId="784083E9" w14:textId="77777777" w:rsidR="00DB5FC5" w:rsidRPr="00DB5FC5" w:rsidRDefault="00DB5FC5" w:rsidP="00DB5FC5">
      <w:r w:rsidRPr="00DB5FC5">
        <w:pict w14:anchorId="355D1FA3">
          <v:rect id="_x0000_i1081" style="width:468pt;height:.85pt" o:hralign="center" o:hrstd="t" o:hr="t" fillcolor="#a0a0a0" stroked="f"/>
        </w:pict>
      </w:r>
    </w:p>
    <w:p w14:paraId="5E116945" w14:textId="77777777" w:rsidR="00DB5FC5" w:rsidRPr="00DB5FC5" w:rsidRDefault="00DB5FC5" w:rsidP="00DB5FC5">
      <w:pPr>
        <w:rPr>
          <w:b/>
          <w:bCs/>
        </w:rPr>
      </w:pPr>
      <w:r w:rsidRPr="00DB5FC5">
        <w:rPr>
          <w:b/>
          <w:bCs/>
        </w:rPr>
        <w:t>9. Raman Spectroscopy Results</w:t>
      </w:r>
    </w:p>
    <w:p w14:paraId="5D005DFF" w14:textId="77777777" w:rsidR="00DB5FC5" w:rsidRPr="00DB5FC5" w:rsidRDefault="00DB5FC5" w:rsidP="00DB5FC5">
      <w:r w:rsidRPr="00DB5FC5">
        <w:t>The vibrational frequency calculation produced Raman-active modes corresponding to molecular vibrations of the glycerol–phosphate backbone fragment.</w:t>
      </w:r>
    </w:p>
    <w:p w14:paraId="7222E8FC" w14:textId="77777777" w:rsidR="00DB5FC5" w:rsidRPr="00DB5FC5" w:rsidRDefault="00DB5FC5" w:rsidP="00DB5FC5">
      <w:r w:rsidRPr="00DB5FC5">
        <w:t>Several characteristic Raman bands were obtained, which can be assigned to vibrations of the phosphate units and the glycerol backbone.</w:t>
      </w:r>
    </w:p>
    <w:tbl>
      <w:tblPr>
        <w:tblW w:w="0" w:type="auto"/>
        <w:tblCellSpacing w:w="15"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1649"/>
      </w:tblGrid>
      <w:tr w:rsidR="00DB5FC5" w:rsidRPr="00DB5FC5" w14:paraId="6D0884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50F439" w14:textId="77777777" w:rsidR="00DB5FC5" w:rsidRPr="00DB5FC5" w:rsidRDefault="00DB5FC5" w:rsidP="00DB5FC5">
            <w:pPr>
              <w:rPr>
                <w:b/>
                <w:bCs/>
              </w:rPr>
            </w:pPr>
            <w:r w:rsidRPr="00DB5FC5">
              <w:rPr>
                <w:b/>
                <w:bCs/>
              </w:rPr>
              <w:t>Raman Shift (cm⁻¹)</w:t>
            </w:r>
          </w:p>
        </w:tc>
        <w:tc>
          <w:tcPr>
            <w:tcW w:w="0" w:type="auto"/>
            <w:tcBorders>
              <w:top w:val="single" w:sz="4" w:space="0" w:color="auto"/>
              <w:left w:val="single" w:sz="4" w:space="0" w:color="auto"/>
              <w:bottom w:val="single" w:sz="4" w:space="0" w:color="auto"/>
              <w:right w:val="single" w:sz="4" w:space="0" w:color="auto"/>
            </w:tcBorders>
            <w:vAlign w:val="center"/>
            <w:hideMark/>
          </w:tcPr>
          <w:p w14:paraId="7CB5FF1A" w14:textId="77777777" w:rsidR="00DB5FC5" w:rsidRPr="00DB5FC5" w:rsidRDefault="00DB5FC5" w:rsidP="00DB5FC5">
            <w:pPr>
              <w:rPr>
                <w:b/>
                <w:bCs/>
              </w:rPr>
            </w:pPr>
            <w:r w:rsidRPr="00DB5FC5">
              <w:rPr>
                <w:b/>
                <w:bCs/>
              </w:rPr>
              <w:t>Assignment</w:t>
            </w:r>
          </w:p>
        </w:tc>
      </w:tr>
      <w:tr w:rsidR="00DB5FC5" w:rsidRPr="00DB5FC5" w14:paraId="62BA7C7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DC8092" w14:textId="77777777" w:rsidR="00DB5FC5" w:rsidRPr="00DB5FC5" w:rsidRDefault="00DB5FC5" w:rsidP="00DB5FC5">
            <w:r w:rsidRPr="00DB5FC5">
              <w:t>481</w:t>
            </w:r>
          </w:p>
        </w:tc>
        <w:tc>
          <w:tcPr>
            <w:tcW w:w="0" w:type="auto"/>
            <w:tcBorders>
              <w:top w:val="single" w:sz="4" w:space="0" w:color="auto"/>
              <w:left w:val="single" w:sz="4" w:space="0" w:color="auto"/>
              <w:bottom w:val="single" w:sz="4" w:space="0" w:color="auto"/>
              <w:right w:val="single" w:sz="4" w:space="0" w:color="auto"/>
            </w:tcBorders>
            <w:vAlign w:val="center"/>
            <w:hideMark/>
          </w:tcPr>
          <w:p w14:paraId="783D4CDC" w14:textId="77777777" w:rsidR="00DB5FC5" w:rsidRPr="00DB5FC5" w:rsidRDefault="00DB5FC5" w:rsidP="00DB5FC5">
            <w:r w:rsidRPr="00DB5FC5">
              <w:t>O–P–O bending</w:t>
            </w:r>
          </w:p>
        </w:tc>
      </w:tr>
      <w:tr w:rsidR="00DB5FC5" w:rsidRPr="00DB5FC5" w14:paraId="79FE8A0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450A3E" w14:textId="77777777" w:rsidR="00DB5FC5" w:rsidRPr="00DB5FC5" w:rsidRDefault="00DB5FC5" w:rsidP="00DB5FC5">
            <w:r w:rsidRPr="00DB5FC5">
              <w:t>922</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6A46C" w14:textId="77777777" w:rsidR="00DB5FC5" w:rsidRPr="00DB5FC5" w:rsidRDefault="00DB5FC5" w:rsidP="00DB5FC5">
            <w:r w:rsidRPr="00DB5FC5">
              <w:t>P–O–C stretching</w:t>
            </w:r>
          </w:p>
        </w:tc>
      </w:tr>
      <w:tr w:rsidR="00DB5FC5" w:rsidRPr="00DB5FC5" w14:paraId="37CE917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02946D" w14:textId="77777777" w:rsidR="00DB5FC5" w:rsidRPr="00DB5FC5" w:rsidRDefault="00DB5FC5" w:rsidP="00DB5FC5">
            <w:r w:rsidRPr="00DB5FC5">
              <w:t>1291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4D790" w14:textId="77777777" w:rsidR="00DB5FC5" w:rsidRPr="00DB5FC5" w:rsidRDefault="00DB5FC5" w:rsidP="00DB5FC5">
            <w:r w:rsidRPr="00DB5FC5">
              <w:t>O–H deformation</w:t>
            </w:r>
          </w:p>
        </w:tc>
      </w:tr>
      <w:tr w:rsidR="00DB5FC5" w:rsidRPr="00DB5FC5" w14:paraId="159827D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AF807D" w14:textId="77777777" w:rsidR="00DB5FC5" w:rsidRPr="00DB5FC5" w:rsidRDefault="00DB5FC5" w:rsidP="00DB5FC5">
            <w:r w:rsidRPr="00DB5FC5">
              <w:t>3046–3091</w:t>
            </w:r>
          </w:p>
        </w:tc>
        <w:tc>
          <w:tcPr>
            <w:tcW w:w="0" w:type="auto"/>
            <w:tcBorders>
              <w:top w:val="single" w:sz="4" w:space="0" w:color="auto"/>
              <w:left w:val="single" w:sz="4" w:space="0" w:color="auto"/>
              <w:bottom w:val="single" w:sz="4" w:space="0" w:color="auto"/>
              <w:right w:val="single" w:sz="4" w:space="0" w:color="auto"/>
            </w:tcBorders>
            <w:vAlign w:val="center"/>
            <w:hideMark/>
          </w:tcPr>
          <w:p w14:paraId="09E0F15D" w14:textId="77777777" w:rsidR="00DB5FC5" w:rsidRPr="00DB5FC5" w:rsidRDefault="00DB5FC5" w:rsidP="00DB5FC5">
            <w:r w:rsidRPr="00DB5FC5">
              <w:t>C–H stretching</w:t>
            </w:r>
          </w:p>
        </w:tc>
      </w:tr>
      <w:tr w:rsidR="00DB5FC5" w:rsidRPr="00DB5FC5" w14:paraId="21B06E3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3E5A80" w14:textId="77777777" w:rsidR="00DB5FC5" w:rsidRPr="00DB5FC5" w:rsidRDefault="00DB5FC5" w:rsidP="00DB5FC5">
            <w:r w:rsidRPr="00DB5FC5">
              <w:t>3712</w:t>
            </w:r>
          </w:p>
        </w:tc>
        <w:tc>
          <w:tcPr>
            <w:tcW w:w="0" w:type="auto"/>
            <w:tcBorders>
              <w:top w:val="single" w:sz="4" w:space="0" w:color="auto"/>
              <w:left w:val="single" w:sz="4" w:space="0" w:color="auto"/>
              <w:bottom w:val="single" w:sz="4" w:space="0" w:color="auto"/>
              <w:right w:val="single" w:sz="4" w:space="0" w:color="auto"/>
            </w:tcBorders>
            <w:vAlign w:val="center"/>
            <w:hideMark/>
          </w:tcPr>
          <w:p w14:paraId="382294BA" w14:textId="77777777" w:rsidR="00DB5FC5" w:rsidRPr="00DB5FC5" w:rsidRDefault="00DB5FC5" w:rsidP="00DB5FC5">
            <w:r w:rsidRPr="00DB5FC5">
              <w:t>O–H stretching</w:t>
            </w:r>
          </w:p>
        </w:tc>
      </w:tr>
    </w:tbl>
    <w:p w14:paraId="08807113" w14:textId="77777777" w:rsidR="00DB5FC5" w:rsidRPr="00DB5FC5" w:rsidRDefault="00DB5FC5" w:rsidP="00DB5FC5">
      <w:r w:rsidRPr="00DB5FC5">
        <w:t xml:space="preserve">The band near </w:t>
      </w:r>
      <w:r w:rsidRPr="00DB5FC5">
        <w:rPr>
          <w:b/>
          <w:bCs/>
        </w:rPr>
        <w:t>481 cm⁻¹</w:t>
      </w:r>
      <w:r w:rsidRPr="00DB5FC5">
        <w:t xml:space="preserve"> is assigned to O–P–O bending motions within phosphate groups.</w:t>
      </w:r>
    </w:p>
    <w:p w14:paraId="427E9183" w14:textId="77777777" w:rsidR="00DB5FC5" w:rsidRPr="00DB5FC5" w:rsidRDefault="00DB5FC5" w:rsidP="00DB5FC5">
      <w:r w:rsidRPr="00DB5FC5">
        <w:lastRenderedPageBreak/>
        <w:t xml:space="preserve">The </w:t>
      </w:r>
      <w:r w:rsidRPr="00DB5FC5">
        <w:rPr>
          <w:b/>
          <w:bCs/>
        </w:rPr>
        <w:t>922 cm⁻¹</w:t>
      </w:r>
      <w:r w:rsidRPr="00DB5FC5">
        <w:t xml:space="preserve"> band arises mainly from P–O–C stretching of phosphate ester linkages.</w:t>
      </w:r>
    </w:p>
    <w:p w14:paraId="0CA11D7E" w14:textId="77777777" w:rsidR="00DB5FC5" w:rsidRPr="00DB5FC5" w:rsidRDefault="00DB5FC5" w:rsidP="00DB5FC5">
      <w:r w:rsidRPr="00DB5FC5">
        <w:t xml:space="preserve">The band at </w:t>
      </w:r>
      <w:r w:rsidRPr="00DB5FC5">
        <w:rPr>
          <w:b/>
          <w:bCs/>
        </w:rPr>
        <w:t>1291 cm⁻¹</w:t>
      </w:r>
      <w:r w:rsidRPr="00DB5FC5">
        <w:t xml:space="preserve"> corresponds to deformation of hydroxyl groups in the glycerol backbone.</w:t>
      </w:r>
    </w:p>
    <w:p w14:paraId="1BF52884" w14:textId="77777777" w:rsidR="00DB5FC5" w:rsidRPr="00DB5FC5" w:rsidRDefault="00DB5FC5" w:rsidP="00DB5FC5">
      <w:r w:rsidRPr="00DB5FC5">
        <w:t xml:space="preserve">In the high-frequency region, the bands at </w:t>
      </w:r>
      <w:r w:rsidRPr="00DB5FC5">
        <w:rPr>
          <w:b/>
          <w:bCs/>
        </w:rPr>
        <w:t>3046–3091 cm⁻¹</w:t>
      </w:r>
      <w:r w:rsidRPr="00DB5FC5">
        <w:t xml:space="preserve"> correspond to C–H stretching vibrations of the glycerol units, while the band near </w:t>
      </w:r>
      <w:r w:rsidRPr="00DB5FC5">
        <w:rPr>
          <w:b/>
          <w:bCs/>
        </w:rPr>
        <w:t>3712 cm⁻¹</w:t>
      </w:r>
      <w:r w:rsidRPr="00DB5FC5">
        <w:t xml:space="preserve"> is attributed to O–H stretching of weakly hydrogen-bonded or free hydroxyl groups.</w:t>
      </w:r>
    </w:p>
    <w:p w14:paraId="27201D35" w14:textId="77777777" w:rsidR="00DB5FC5" w:rsidRPr="00DB5FC5" w:rsidRDefault="00DB5FC5" w:rsidP="00DB5FC5">
      <w:r w:rsidRPr="00DB5FC5">
        <w:t xml:space="preserve">Most characteristic vibrational information appears in the </w:t>
      </w:r>
      <w:r w:rsidRPr="00DB5FC5">
        <w:rPr>
          <w:b/>
          <w:bCs/>
        </w:rPr>
        <w:t>fingerprint region (500–1500 cm⁻¹)</w:t>
      </w:r>
      <w:r w:rsidRPr="00DB5FC5">
        <w:t>, where phosphate and glycerol backbone vibrations dominate the spectrum.</w:t>
      </w:r>
    </w:p>
    <w:p w14:paraId="160D3826" w14:textId="77777777" w:rsidR="00DB5FC5" w:rsidRPr="00DB5FC5" w:rsidRDefault="00DB5FC5" w:rsidP="00DB5FC5">
      <w:r w:rsidRPr="00DB5FC5">
        <w:t>The simulated spectrum is dominated by strong phosphate-related modes in the low- to mid-frequency region and by C–H and O–H stretching bands at higher wavenumbers.</w:t>
      </w:r>
    </w:p>
    <w:p w14:paraId="142FBEA2" w14:textId="4788B5A7" w:rsidR="00DB5FC5" w:rsidRPr="00DB5FC5" w:rsidRDefault="00DB5FC5" w:rsidP="00DB5FC5">
      <w:r w:rsidRPr="00DB5FC5">
        <w:t>These features are consistent with expected group frequencies for phosphate esters and polyalcohol backbones reported in the literature.</w:t>
      </w:r>
      <w:r w:rsidRPr="00DB5FC5">
        <w:br/>
      </w:r>
      <w:r w:rsidRPr="00DB5FC5">
        <w:br/>
      </w:r>
      <w:r w:rsidRPr="00DB5FC5">
        <w:br/>
      </w:r>
      <w:r w:rsidRPr="00DB5FC5">
        <w:drawing>
          <wp:inline distT="0" distB="0" distL="0" distR="0" wp14:anchorId="50938FD3" wp14:editId="07CC6699">
            <wp:extent cx="5731510" cy="2830195"/>
            <wp:effectExtent l="0" t="0" r="2540" b="8255"/>
            <wp:docPr id="11197255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30195"/>
                    </a:xfrm>
                    <a:prstGeom prst="rect">
                      <a:avLst/>
                    </a:prstGeom>
                    <a:noFill/>
                    <a:ln>
                      <a:noFill/>
                    </a:ln>
                  </pic:spPr>
                </pic:pic>
              </a:graphicData>
            </a:graphic>
          </wp:inline>
        </w:drawing>
      </w:r>
    </w:p>
    <w:p w14:paraId="06B10281" w14:textId="77777777" w:rsidR="00DB5FC5" w:rsidRPr="00DB5FC5" w:rsidRDefault="00DB5FC5" w:rsidP="00DB5FC5">
      <w:r w:rsidRPr="00DB5FC5">
        <w:rPr>
          <w:b/>
          <w:bCs/>
        </w:rPr>
        <w:t>Figure 3.</w:t>
      </w:r>
      <w:r w:rsidRPr="00DB5FC5">
        <w:t xml:space="preserve"> Simulated Raman spectrum of the glycerol–phosphate fragment obtained from DFT calculations at the B3LYP/6-31G(d) level.</w:t>
      </w:r>
    </w:p>
    <w:p w14:paraId="4FB9C470" w14:textId="77777777" w:rsidR="00DB5FC5" w:rsidRPr="00DB5FC5" w:rsidRDefault="00DB5FC5" w:rsidP="00DB5FC5">
      <w:r w:rsidRPr="00DB5FC5">
        <w:pict w14:anchorId="480162CD">
          <v:rect id="_x0000_i1082" style="width:468pt;height:.85pt" o:hralign="center" o:hrstd="t" o:hr="t" fillcolor="#a0a0a0" stroked="f"/>
        </w:pict>
      </w:r>
    </w:p>
    <w:p w14:paraId="24B1D1A8" w14:textId="77777777" w:rsidR="00DB5FC5" w:rsidRPr="00DB5FC5" w:rsidRDefault="00DB5FC5" w:rsidP="00DB5FC5">
      <w:pPr>
        <w:rPr>
          <w:b/>
          <w:bCs/>
        </w:rPr>
      </w:pPr>
      <w:r w:rsidRPr="00DB5FC5">
        <w:rPr>
          <w:b/>
          <w:bCs/>
        </w:rPr>
        <w:t>10. Limitations</w:t>
      </w:r>
    </w:p>
    <w:p w14:paraId="54C4F31F" w14:textId="77777777" w:rsidR="00DB5FC5" w:rsidRPr="00DB5FC5" w:rsidRDefault="00DB5FC5" w:rsidP="00DB5FC5">
      <w:r w:rsidRPr="00DB5FC5">
        <w:t xml:space="preserve">The present model represents only a </w:t>
      </w:r>
      <w:r w:rsidRPr="00DB5FC5">
        <w:rPr>
          <w:b/>
          <w:bCs/>
        </w:rPr>
        <w:t>small fragment of the full lipoteichoic acid polymer</w:t>
      </w:r>
      <w:r w:rsidRPr="00DB5FC5">
        <w:t xml:space="preserve"> and does not include lipid anchors or substituent groups.</w:t>
      </w:r>
    </w:p>
    <w:p w14:paraId="22AFC4FB" w14:textId="77777777" w:rsidR="00DB5FC5" w:rsidRPr="00DB5FC5" w:rsidRDefault="00DB5FC5" w:rsidP="00DB5FC5">
      <w:r w:rsidRPr="00DB5FC5">
        <w:t xml:space="preserve">Therefore, the calculated spectrum primarily captures </w:t>
      </w:r>
      <w:r w:rsidRPr="00DB5FC5">
        <w:rPr>
          <w:b/>
          <w:bCs/>
        </w:rPr>
        <w:t>backbone vibrational features</w:t>
      </w:r>
      <w:r w:rsidRPr="00DB5FC5">
        <w:t xml:space="preserve"> rather than the full complexity of native LTA.</w:t>
      </w:r>
    </w:p>
    <w:p w14:paraId="4C24870E" w14:textId="77777777" w:rsidR="00DB5FC5" w:rsidRPr="00DB5FC5" w:rsidRDefault="00DB5FC5" w:rsidP="00DB5FC5">
      <w:r w:rsidRPr="00DB5FC5">
        <w:pict w14:anchorId="78382172">
          <v:rect id="_x0000_i1083" style="width:468pt;height:.85pt" o:hralign="center" o:hrstd="t" o:hr="t" fillcolor="#a0a0a0" stroked="f"/>
        </w:pict>
      </w:r>
    </w:p>
    <w:p w14:paraId="305E14EE" w14:textId="77777777" w:rsidR="00DB5FC5" w:rsidRPr="00DB5FC5" w:rsidRDefault="00DB5FC5" w:rsidP="00DB5FC5">
      <w:pPr>
        <w:rPr>
          <w:b/>
          <w:bCs/>
        </w:rPr>
      </w:pPr>
      <w:r w:rsidRPr="00DB5FC5">
        <w:rPr>
          <w:b/>
          <w:bCs/>
        </w:rPr>
        <w:t>11. References</w:t>
      </w:r>
    </w:p>
    <w:p w14:paraId="2455B712" w14:textId="77777777" w:rsidR="00DB5FC5" w:rsidRPr="00DB5FC5" w:rsidRDefault="00DB5FC5" w:rsidP="00DB5FC5">
      <w:r w:rsidRPr="00DB5FC5">
        <w:t>Neuhaus, F. C., &amp; Baddiley, J. (2003).</w:t>
      </w:r>
      <w:r w:rsidRPr="00DB5FC5">
        <w:br/>
        <w:t xml:space="preserve">A continuum of anionic charge: structures and functions of D-alanyl-teichoic acids in Gram-positive </w:t>
      </w:r>
      <w:r w:rsidRPr="00DB5FC5">
        <w:lastRenderedPageBreak/>
        <w:t>bacteria.</w:t>
      </w:r>
      <w:r w:rsidRPr="00DB5FC5">
        <w:br/>
      </w:r>
      <w:r w:rsidRPr="00DB5FC5">
        <w:rPr>
          <w:b/>
          <w:bCs/>
        </w:rPr>
        <w:t>Microbiology and Molecular Biology Reviews</w:t>
      </w:r>
      <w:r w:rsidRPr="00DB5FC5">
        <w:t>, 67(4), 686–723.</w:t>
      </w:r>
    </w:p>
    <w:p w14:paraId="075CE165" w14:textId="77777777" w:rsidR="00DB5FC5" w:rsidRPr="00DB5FC5" w:rsidRDefault="00DB5FC5" w:rsidP="00DB5FC5">
      <w:r w:rsidRPr="00DB5FC5">
        <w:t>Percival, M. D., &amp; Chalmers, I. M. (1970).</w:t>
      </w:r>
      <w:r w:rsidRPr="00DB5FC5">
        <w:br/>
        <w:t>The chemistry of lipoteichoic acids.</w:t>
      </w:r>
      <w:r w:rsidRPr="00DB5FC5">
        <w:br/>
      </w:r>
      <w:r w:rsidRPr="00DB5FC5">
        <w:rPr>
          <w:b/>
          <w:bCs/>
        </w:rPr>
        <w:t>Biochemical Journal</w:t>
      </w:r>
      <w:r w:rsidRPr="00DB5FC5">
        <w:t>, 117, 29–35.</w:t>
      </w:r>
    </w:p>
    <w:p w14:paraId="113F877B" w14:textId="77777777" w:rsidR="00DB5FC5" w:rsidRPr="00DB5FC5" w:rsidRDefault="00DB5FC5" w:rsidP="00DB5FC5">
      <w:r w:rsidRPr="00DB5FC5">
        <w:t>Socrates, G. (2001).</w:t>
      </w:r>
      <w:r w:rsidRPr="00DB5FC5">
        <w:br/>
      </w:r>
      <w:r w:rsidRPr="00DB5FC5">
        <w:rPr>
          <w:b/>
          <w:bCs/>
        </w:rPr>
        <w:t>Infrared and Raman Characteristic Group Frequencies: Tables and Charts.</w:t>
      </w:r>
      <w:r w:rsidRPr="00DB5FC5">
        <w:br/>
        <w:t>John Wiley &amp; Sons.</w:t>
      </w:r>
    </w:p>
    <w:p w14:paraId="4D3D3E78" w14:textId="77777777" w:rsidR="00DB5FC5" w:rsidRPr="00DB5FC5" w:rsidRDefault="00DB5FC5" w:rsidP="00DB5FC5">
      <w:r w:rsidRPr="00DB5FC5">
        <w:t xml:space="preserve"> </w:t>
      </w:r>
    </w:p>
    <w:p w14:paraId="5076E6F3" w14:textId="77777777" w:rsidR="00F63F20" w:rsidRDefault="00F63F20"/>
    <w:sectPr w:rsidR="00F63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940"/>
    <w:multiLevelType w:val="multilevel"/>
    <w:tmpl w:val="1ED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456B1"/>
    <w:multiLevelType w:val="multilevel"/>
    <w:tmpl w:val="18D89F3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072F479D"/>
    <w:multiLevelType w:val="multilevel"/>
    <w:tmpl w:val="49C4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10B3E"/>
    <w:multiLevelType w:val="multilevel"/>
    <w:tmpl w:val="13F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7532"/>
    <w:multiLevelType w:val="multilevel"/>
    <w:tmpl w:val="A504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2404A"/>
    <w:multiLevelType w:val="multilevel"/>
    <w:tmpl w:val="22BE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9C25AE"/>
    <w:multiLevelType w:val="multilevel"/>
    <w:tmpl w:val="8C9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A13C0"/>
    <w:multiLevelType w:val="multilevel"/>
    <w:tmpl w:val="D02A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373A2"/>
    <w:multiLevelType w:val="multilevel"/>
    <w:tmpl w:val="CCC6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C7595"/>
    <w:multiLevelType w:val="multilevel"/>
    <w:tmpl w:val="3DCA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F6781"/>
    <w:multiLevelType w:val="multilevel"/>
    <w:tmpl w:val="0C6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D0D7E"/>
    <w:multiLevelType w:val="multilevel"/>
    <w:tmpl w:val="B2B2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01B42"/>
    <w:multiLevelType w:val="multilevel"/>
    <w:tmpl w:val="BDE8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D162F"/>
    <w:multiLevelType w:val="multilevel"/>
    <w:tmpl w:val="6DE6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C4A7F"/>
    <w:multiLevelType w:val="multilevel"/>
    <w:tmpl w:val="5A4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05703"/>
    <w:multiLevelType w:val="multilevel"/>
    <w:tmpl w:val="981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F2CF7"/>
    <w:multiLevelType w:val="multilevel"/>
    <w:tmpl w:val="5948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04D26"/>
    <w:multiLevelType w:val="multilevel"/>
    <w:tmpl w:val="EC48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04E63"/>
    <w:multiLevelType w:val="multilevel"/>
    <w:tmpl w:val="F8766B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A34466"/>
    <w:multiLevelType w:val="multilevel"/>
    <w:tmpl w:val="70DC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C1C17"/>
    <w:multiLevelType w:val="multilevel"/>
    <w:tmpl w:val="CE46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55AD4"/>
    <w:multiLevelType w:val="multilevel"/>
    <w:tmpl w:val="7B9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0308BF"/>
    <w:multiLevelType w:val="multilevel"/>
    <w:tmpl w:val="4C36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796894">
    <w:abstractNumId w:val="8"/>
  </w:num>
  <w:num w:numId="2" w16cid:durableId="246959467">
    <w:abstractNumId w:val="15"/>
  </w:num>
  <w:num w:numId="3" w16cid:durableId="2043893341">
    <w:abstractNumId w:val="12"/>
  </w:num>
  <w:num w:numId="4" w16cid:durableId="1131049110">
    <w:abstractNumId w:val="2"/>
  </w:num>
  <w:num w:numId="5" w16cid:durableId="5791226">
    <w:abstractNumId w:val="6"/>
  </w:num>
  <w:num w:numId="6" w16cid:durableId="968166706">
    <w:abstractNumId w:val="0"/>
  </w:num>
  <w:num w:numId="7" w16cid:durableId="595478327">
    <w:abstractNumId w:val="22"/>
  </w:num>
  <w:num w:numId="8" w16cid:durableId="151531194">
    <w:abstractNumId w:val="13"/>
  </w:num>
  <w:num w:numId="9" w16cid:durableId="982738435">
    <w:abstractNumId w:val="17"/>
  </w:num>
  <w:num w:numId="10" w16cid:durableId="1121338847">
    <w:abstractNumId w:val="16"/>
  </w:num>
  <w:num w:numId="11" w16cid:durableId="1617370821">
    <w:abstractNumId w:val="14"/>
  </w:num>
  <w:num w:numId="12" w16cid:durableId="1298296566">
    <w:abstractNumId w:val="11"/>
  </w:num>
  <w:num w:numId="13" w16cid:durableId="1091122782">
    <w:abstractNumId w:val="9"/>
  </w:num>
  <w:num w:numId="14" w16cid:durableId="1831752402">
    <w:abstractNumId w:val="5"/>
  </w:num>
  <w:num w:numId="15" w16cid:durableId="1220819164">
    <w:abstractNumId w:val="3"/>
  </w:num>
  <w:num w:numId="16" w16cid:durableId="1567884520">
    <w:abstractNumId w:val="7"/>
  </w:num>
  <w:num w:numId="17" w16cid:durableId="848639058">
    <w:abstractNumId w:val="18"/>
  </w:num>
  <w:num w:numId="18" w16cid:durableId="2137482452">
    <w:abstractNumId w:val="19"/>
  </w:num>
  <w:num w:numId="19" w16cid:durableId="218783503">
    <w:abstractNumId w:val="20"/>
  </w:num>
  <w:num w:numId="20" w16cid:durableId="898901084">
    <w:abstractNumId w:val="4"/>
  </w:num>
  <w:num w:numId="21" w16cid:durableId="489104662">
    <w:abstractNumId w:val="10"/>
  </w:num>
  <w:num w:numId="22" w16cid:durableId="881942609">
    <w:abstractNumId w:val="21"/>
  </w:num>
  <w:num w:numId="23" w16cid:durableId="19799877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20"/>
    <w:rsid w:val="0000726A"/>
    <w:rsid w:val="0001728C"/>
    <w:rsid w:val="001230B2"/>
    <w:rsid w:val="003F0417"/>
    <w:rsid w:val="0050311F"/>
    <w:rsid w:val="00567F6D"/>
    <w:rsid w:val="005C2CB5"/>
    <w:rsid w:val="008932FB"/>
    <w:rsid w:val="00A952A4"/>
    <w:rsid w:val="00C835C7"/>
    <w:rsid w:val="00DB5FC5"/>
    <w:rsid w:val="00F63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87D6"/>
  <w15:chartTrackingRefBased/>
  <w15:docId w15:val="{6CAB80DC-5AD8-4529-80C9-F023A02A0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F20"/>
    <w:rPr>
      <w:rFonts w:eastAsiaTheme="majorEastAsia" w:cstheme="majorBidi"/>
      <w:color w:val="272727" w:themeColor="text1" w:themeTint="D8"/>
    </w:rPr>
  </w:style>
  <w:style w:type="paragraph" w:styleId="Title">
    <w:name w:val="Title"/>
    <w:basedOn w:val="Normal"/>
    <w:next w:val="Normal"/>
    <w:link w:val="TitleChar"/>
    <w:uiPriority w:val="10"/>
    <w:qFormat/>
    <w:rsid w:val="00F63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F20"/>
    <w:pPr>
      <w:spacing w:before="160"/>
      <w:jc w:val="center"/>
    </w:pPr>
    <w:rPr>
      <w:i/>
      <w:iCs/>
      <w:color w:val="404040" w:themeColor="text1" w:themeTint="BF"/>
    </w:rPr>
  </w:style>
  <w:style w:type="character" w:customStyle="1" w:styleId="QuoteChar">
    <w:name w:val="Quote Char"/>
    <w:basedOn w:val="DefaultParagraphFont"/>
    <w:link w:val="Quote"/>
    <w:uiPriority w:val="29"/>
    <w:rsid w:val="00F63F20"/>
    <w:rPr>
      <w:i/>
      <w:iCs/>
      <w:color w:val="404040" w:themeColor="text1" w:themeTint="BF"/>
    </w:rPr>
  </w:style>
  <w:style w:type="paragraph" w:styleId="ListParagraph">
    <w:name w:val="List Paragraph"/>
    <w:basedOn w:val="Normal"/>
    <w:uiPriority w:val="34"/>
    <w:qFormat/>
    <w:rsid w:val="00F63F20"/>
    <w:pPr>
      <w:ind w:left="720"/>
      <w:contextualSpacing/>
    </w:pPr>
  </w:style>
  <w:style w:type="character" w:styleId="IntenseEmphasis">
    <w:name w:val="Intense Emphasis"/>
    <w:basedOn w:val="DefaultParagraphFont"/>
    <w:uiPriority w:val="21"/>
    <w:qFormat/>
    <w:rsid w:val="00F63F20"/>
    <w:rPr>
      <w:i/>
      <w:iCs/>
      <w:color w:val="2F5496" w:themeColor="accent1" w:themeShade="BF"/>
    </w:rPr>
  </w:style>
  <w:style w:type="paragraph" w:styleId="IntenseQuote">
    <w:name w:val="Intense Quote"/>
    <w:basedOn w:val="Normal"/>
    <w:next w:val="Normal"/>
    <w:link w:val="IntenseQuoteChar"/>
    <w:uiPriority w:val="30"/>
    <w:qFormat/>
    <w:rsid w:val="00F63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F20"/>
    <w:rPr>
      <w:i/>
      <w:iCs/>
      <w:color w:val="2F5496" w:themeColor="accent1" w:themeShade="BF"/>
    </w:rPr>
  </w:style>
  <w:style w:type="character" w:styleId="IntenseReference">
    <w:name w:val="Intense Reference"/>
    <w:basedOn w:val="DefaultParagraphFont"/>
    <w:uiPriority w:val="32"/>
    <w:qFormat/>
    <w:rsid w:val="00F63F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3127</Words>
  <Characters>17826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2</cp:revision>
  <dcterms:created xsi:type="dcterms:W3CDTF">2026-04-05T07:15:00Z</dcterms:created>
  <dcterms:modified xsi:type="dcterms:W3CDTF">2026-04-05T07:15:00Z</dcterms:modified>
</cp:coreProperties>
</file>