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40"/>
        </w:rPr>
        <w:t>Biomarker Raman/SERS Imaging Report</w:t>
      </w:r>
    </w:p>
    <w:p>
      <w:pPr>
        <w:spacing w:after="120"/>
        <w:jc w:val="center"/>
      </w:pPr>
      <w:r>
        <w:rPr>
          <w:b w:val="0"/>
          <w:i/>
          <w:sz w:val="25"/>
        </w:rPr>
        <w:t>Pure-Standard, Experiment and Merged Spectra — NAM, LPS and LTA</w:t>
      </w:r>
    </w:p>
    <w:p>
      <w:pPr>
        <w:jc w:val="center"/>
      </w:pPr>
      <w:r>
        <w:rPr>
          <w:color w:val="1B3A6B"/>
        </w:rPr>
        <w:t>____________________________________________________________</w:t>
      </w:r>
    </w:p>
    <w:p/>
    <w:p>
      <w:pPr>
        <w:spacing w:after="120"/>
        <w:jc w:val="center"/>
      </w:pPr>
      <w:r>
        <w:rPr>
          <w:b w:val="0"/>
          <w:i w:val="0"/>
          <w:sz w:val="20"/>
        </w:rPr>
        <w:t>Sukesh P (M24IM1007)  |  M.Tech, Joint IDRP, IIT Jodhpur &amp; AIIMS Jodhpur</w:t>
      </w:r>
    </w:p>
    <w:p>
      <w:pPr>
        <w:spacing w:after="120"/>
        <w:jc w:val="center"/>
      </w:pPr>
      <w:r>
        <w:rPr>
          <w:b w:val="0"/>
          <w:i/>
          <w:sz w:val="19"/>
        </w:rPr>
        <w:t>Work package within: "Intelligent Sensor System for Early Prediction of Sepsis in Neonates and High-Risk Adults"  |  PI: Prof. Ajay Agarwal, IITJ  |  Co-PI: Prof. (Dr.) Neeraj, AIIMS Jodhpur</w:t>
      </w:r>
    </w:p>
    <w:p/>
    <w:p>
      <w:pPr>
        <w:pStyle w:val="Heading1"/>
      </w:pPr>
      <w:r>
        <w:t>Introduction</w:t>
      </w:r>
    </w:p>
    <w:p>
      <w:pPr>
        <w:spacing w:after="80"/>
      </w:pPr>
      <w:r>
        <w:rPr>
          <w:b w:val="0"/>
          <w:i w:val="0"/>
        </w:rPr>
        <w:t>This report collects, biomarker by biomarker, the pure-standard (off-substrate) reference image, the SERS experiment image, and a merged/overlay image comparing the two, for each of the three bacterial biomarkers targeted in this project — NAM, LPS and LTA — followed by a general experiments section covering the sensor-validation images (R6G, blank substrate, instrument reference). Where an image does not yet exist, this is stated explicitly rather than left blank, so that outstanding imaging needs are clear.</w:t>
      </w:r>
    </w:p>
    <w:p>
      <w:r>
        <w:br w:type="page"/>
      </w:r>
    </w:p>
    <w:p>
      <w:pPr>
        <w:pStyle w:val="Heading1"/>
      </w:pPr>
      <w:r>
        <w:t>1. N-Acetylmuramic Acid (NAM)</w:t>
      </w:r>
    </w:p>
    <w:p>
      <w:pPr>
        <w:pStyle w:val="Heading2"/>
      </w:pPr>
      <w:r>
        <w:t>1.1  Pure NAM — reference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41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1a. DFT-optimised molecular structure of NAM (β anomer), two views.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fer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1b. Pure NAM reference Raman spectrum (off-substrate, powder on glass), mean ± SD from 22 independent measurements.</w:t>
      </w:r>
    </w:p>
    <w:p>
      <w:r>
        <w:br w:type="page"/>
      </w:r>
    </w:p>
    <w:p>
      <w:pPr>
        <w:pStyle w:val="Heading2"/>
      </w:pPr>
      <w:r>
        <w:t>1.2  NAM — SERS experiment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l04_nam_vs_bla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1c. NAM on Sensor 1 (Ag/Si, early substrate) vs. blank substrate.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nam_cross_sens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1d. NAM on Sensor 2 (Ag/black-Si, MACE) — compared across all three etch-time substrates.</w:t>
      </w:r>
    </w:p>
    <w:p>
      <w:r>
        <w:br w:type="page"/>
      </w:r>
    </w:p>
    <w:p>
      <w:pPr>
        <w:pStyle w:val="Heading2"/>
      </w:pPr>
      <w:r>
        <w:t>1.3  NAM — merged (pure reference vs. experiment)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22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merged_reference_vs_ser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1e. Merged overlay — pure NAM reference spectrum vs. Sensor 1 SERS experiment (1 mg/mL NAM), both normalised.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82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m_merged_reference_vs_ser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1f. Merged overlay — pure NAM reference spectrum vs. Sensor 2 SERS experiment (2-min black-Si substrate), both normalised.</w:t>
      </w:r>
    </w:p>
    <w:p>
      <w:pPr>
        <w:spacing w:after="80"/>
      </w:pPr>
      <w:r>
        <w:rPr>
          <w:b w:val="0"/>
          <w:i w:val="0"/>
        </w:rPr>
        <w:t>The merged views make the result visually explicit: the pure reference spectrum (blue) shows many sharp, well-defined bands, while the corresponding SERS traces (green/red) show no matching structure at the same positions — only noise and, on Sensor 2, the silicon substrate phonon near 520 cm⁻¹.</w:t>
      </w:r>
    </w:p>
    <w:p>
      <w:pPr>
        <w:pStyle w:val="Heading2"/>
      </w:pPr>
      <w:r>
        <w:t>1.4  Result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592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7488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Sensor 1 (Ag/Si)</w:t>
            </w:r>
          </w:p>
        </w:tc>
        <w:tc>
          <w:tcPr>
            <w:tcW w:type="dxa" w:w="7488"/>
          </w:tcPr>
          <w:p>
            <w:r/>
            <w:r>
              <w:rPr>
                <w:sz w:val="16"/>
              </w:rPr>
              <w:t>One reproducible, tentative candidate feature at ~243 cm⁻¹ (7/7 replicates, SNR 5.8–39), outside the range covered by the pure reference spectrum (400–1800 cm⁻¹) and therefore not confirmable against it. Weak ~928/~1504 cm⁻¹ candidates at SNR ≈ 1–3, not accepted.</w:t>
            </w:r>
          </w:p>
        </w:tc>
      </w:tr>
      <w:tr>
        <w:tc>
          <w:tcPr>
            <w:tcW w:type="dxa" w:w="2592"/>
            <w:shd w:val="clear" w:fill="E7ECF4"/>
          </w:tcPr>
          <w:p>
            <w:r/>
            <w:r>
              <w:rPr>
                <w:sz w:val="16"/>
              </w:rPr>
              <w:t>Sensor 2 (Ag/black-Si, MACE)</w:t>
            </w:r>
          </w:p>
        </w:tc>
        <w:tc>
          <w:tcPr>
            <w:tcW w:type="dxa" w:w="7488"/>
            <w:shd w:val="clear" w:fill="E7ECF4"/>
          </w:tcPr>
          <w:p>
            <w:r/>
            <w:r>
              <w:rPr>
                <w:sz w:val="16"/>
              </w:rPr>
              <w:t>No target band from the validated reference list (458, 488, 542, 616, 646, 745, 872, 930, 1024, 1128, 1249, 1346, 1395, 1451 cm⁻¹) reached SNR ≥ 3 reproducibly on any of the three etch-time substrates, at either laser power, raw or blank-subtracted.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6"/>
              </w:rPr>
              <w:t>Overall</w:t>
            </w:r>
          </w:p>
        </w:tc>
        <w:tc>
          <w:tcPr>
            <w:tcW w:type="dxa" w:w="7488"/>
          </w:tcPr>
          <w:p>
            <w:r/>
            <w:r>
              <w:rPr>
                <w:sz w:val="16"/>
              </w:rPr>
              <w:t>NAM not yet reproducibly detected on either sensor generation. R6G control confirms both sensors are SERS-active, so the null result is attributed to NAM's intrinsic Raman/adsorption properties (Part V of the Consolidated NAM Report), not instrument or substrate failure.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Lipopolysaccharide (LPS)</w:t>
      </w:r>
    </w:p>
    <w:p>
      <w:pPr>
        <w:pStyle w:val="Heading2"/>
      </w:pPr>
      <w:r>
        <w:t>2.1  Pure LPS — reference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yet available. No pure/off-substrate LPS Raman spectrum has been experimentally recorded in this project. LPS has been investigated only at the literature/planning level so far (Experiment_Plan_LPS, LPS_Substrate_Strategy documents). This slot will be filled once pure-LPS Raman data is acquired.</w:t>
            </w:r>
          </w:p>
        </w:tc>
      </w:tr>
    </w:tbl>
    <w:p>
      <w:pPr>
        <w:spacing w:after="80"/>
      </w:pPr>
    </w:p>
    <w:p>
      <w:pPr>
        <w:pStyle w:val="Heading2"/>
      </w:pPr>
      <w:r>
        <w:t>2.2  LPS — SERS experiment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yet available. No LPS has been deposited on a SERS substrate in this project to date.</w:t>
            </w:r>
          </w:p>
        </w:tc>
      </w:tr>
    </w:tbl>
    <w:p>
      <w:pPr>
        <w:spacing w:after="80"/>
      </w:pPr>
    </w:p>
    <w:p>
      <w:pPr>
        <w:pStyle w:val="Heading2"/>
      </w:pPr>
      <w:r>
        <w:t>2.3  LPS — merged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applicable until 2.1 and 2.2 exist.</w:t>
            </w:r>
          </w:p>
        </w:tc>
      </w:tr>
    </w:tbl>
    <w:p>
      <w:pPr>
        <w:spacing w:after="80"/>
      </w:pPr>
    </w:p>
    <w:p>
      <w:pPr>
        <w:pStyle w:val="Heading2"/>
      </w:pPr>
      <w:r>
        <w:t>2.4  Result</w:t>
      </w:r>
    </w:p>
    <w:p>
      <w:pPr>
        <w:spacing w:after="100"/>
      </w:pPr>
      <w:r>
        <w:rPr>
          <w:b w:val="0"/>
          <w:i w:val="0"/>
        </w:rPr>
        <w:t>LPS remains at the biomarker-selection / literature-review stage (Phase 1(a) of the parent project). No experimental Raman or SERS data has been collected for LPS. This section will be completed once pure-standard and SERS measurements are available — flag for guidance on which LPS source/preparation to image first.</w:t>
      </w:r>
    </w:p>
    <w:p>
      <w:r>
        <w:br w:type="page"/>
      </w:r>
    </w:p>
    <w:p>
      <w:pPr>
        <w:pStyle w:val="Heading1"/>
      </w:pPr>
      <w:r>
        <w:t>3. Lipoteichoic Acid (LTA)</w:t>
      </w:r>
    </w:p>
    <w:p>
      <w:pPr>
        <w:pStyle w:val="Heading2"/>
      </w:pPr>
      <w:r>
        <w:t>3.1  Pure LTA — reference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yet available. No pure/off-substrate LTA Raman spectrum has been recorded. Only a SERS-substrate attempt exists (Section 3.2). This slot will be filled once pure-LTA Raman data is acquired, following the same protocol used for the NAM reference study.</w:t>
            </w:r>
          </w:p>
        </w:tc>
      </w:tr>
    </w:tbl>
    <w:p>
      <w:pPr>
        <w:spacing w:after="80"/>
      </w:pPr>
    </w:p>
    <w:p>
      <w:pPr>
        <w:pStyle w:val="Heading2"/>
      </w:pPr>
      <w:r>
        <w:t>3.2  LTA — SERS experiment images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72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a_spots_overl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3a. LTA on Sensor 2 (2-min black-Si substrate) — all 15 measurement spots overlaid.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615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ta_zoom_chec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61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3b. Pixel-level zoom of the apparent 1095 cm⁻¹ LTA feature (candidate spectra SP_45/46/47), showing the single-detector-pixel origin.</w:t>
      </w:r>
    </w:p>
    <w:p>
      <w:pPr>
        <w:pStyle w:val="Heading2"/>
      </w:pPr>
      <w:r>
        <w:t>3.3  LTA — merged image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applicable until a pure LTA reference spectrum (3.1) exists.</w:t>
            </w:r>
          </w:p>
        </w:tc>
      </w:tr>
    </w:tbl>
    <w:p>
      <w:pPr>
        <w:spacing w:after="80"/>
      </w:pPr>
    </w:p>
    <w:p>
      <w:pPr>
        <w:pStyle w:val="Heading2"/>
      </w:pPr>
      <w:r>
        <w:t>3.4 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BE2E2"/>
          </w:tcPr>
          <w:p>
            <w:r/>
            <w:r>
              <w:rPr>
                <w:b/>
                <w:color w:val="8A0000"/>
                <w:sz w:val="19"/>
              </w:rPr>
              <w:t>CAUTION — An initial apparent LTA signal (SNR 7–9, 3 of 15 spots) at 1095 cm⁻¹ was traced, on pixel-level inspection, to a single fixed detector pixel rather than a genuine Raman band (real bands span 4–5 pixels on this instrument). Reclassified as NOT DETECTED. This finding produced the minimum 3–5 pixel peak-width criterion now applied to all peak analysis in this project.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4. Experiments — Sensor and Instrument Images</w:t>
      </w:r>
    </w:p>
    <w:p>
      <w:pPr>
        <w:spacing w:after="80"/>
      </w:pPr>
      <w:r>
        <w:rPr>
          <w:b w:val="0"/>
          <w:i w:val="0"/>
        </w:rPr>
        <w:t>General SERS-sensor validation and instrument-characterisation images, supporting the biomarker-specific results above.</w:t>
      </w:r>
    </w:p>
    <w:p>
      <w:pPr>
        <w:pStyle w:val="Heading2"/>
      </w:pPr>
      <w:r>
        <w:t>4.1  R6G substrate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r6g_cross_sens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4a. R6G response, Sensor 2 (black-Si), compared across the 2/5/10-minute etch-time substrates.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2m_overla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4b. R6G and NAM spectra overlaid on the best-performing substrate (2-min etch, Sensor 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500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l04_r6g_conc_respon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4c. R6G concentration response, Sensor 1 (Ag/Si), 1 nM–1 mM.</w:t>
      </w:r>
    </w:p>
    <w:p>
      <w:r>
        <w:br w:type="page"/>
      </w:r>
    </w:p>
    <w:p>
      <w:pPr>
        <w:pStyle w:val="Heading2"/>
      </w:pPr>
      <w:r>
        <w:t>4.2  Blank substrate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l04_blank_over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4d. Sensor 1 — five blank-substrate spectra overlaid.</w:t>
      </w:r>
    </w:p>
    <w:p>
      <w:pPr>
        <w:pStyle w:val="Heading2"/>
      </w:pPr>
      <w:r>
        <w:t>4.3  Instrument / silicon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si_plot_refere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left="360"/>
      </w:pPr>
      <w:r>
        <w:rPr>
          <w:i/>
          <w:color w:val="555555"/>
          <w:sz w:val="19"/>
        </w:rPr>
        <w:t>Figure 4e. Unetched-silicon reference spectrum (highest-signal condition), used for wavenumber calibration and peak-width criteria.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val="clear" w:fill="FCEFDD"/>
          </w:tcPr>
          <w:p>
            <w:r/>
            <w:r>
              <w:rPr>
                <w:b/>
                <w:color w:val="B56A0A"/>
                <w:sz w:val="19"/>
              </w:rPr>
              <w:t>NOT CONFIRMED — Not yet available: substrate fabrication photographs, SEM/AFM morphology images, and any device/chip photographs. These are not Raman-spectral outputs and were not part of the datasets processed so far — please point me to the relevant files, or let me know if these still need to be captured, and I will add them here.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5. Image Inventory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48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Biomarker / item</w:t>
            </w:r>
          </w:p>
        </w:tc>
        <w:tc>
          <w:tcPr>
            <w:tcW w:type="dxa" w:w="2592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Pure reference image</w:t>
            </w:r>
          </w:p>
        </w:tc>
        <w:tc>
          <w:tcPr>
            <w:tcW w:type="dxa" w:w="2736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Experiment (SERS) image</w:t>
            </w:r>
          </w:p>
        </w:tc>
        <w:tc>
          <w:tcPr>
            <w:tcW w:type="dxa" w:w="2304"/>
            <w:shd w:val="clear" w:fill="1B3A6B"/>
          </w:tcPr>
          <w:p>
            <w:r/>
            <w:r>
              <w:rPr>
                <w:b/>
                <w:color w:val="FFFFFF"/>
                <w:sz w:val="18"/>
              </w:rPr>
              <w:t>Merged image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5"/>
              </w:rPr>
              <w:t>NAM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Available (structure + reference spectrum)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Available (Sensor 1 and Sensor 2)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Available (both sensors)</w:t>
            </w:r>
          </w:p>
        </w:tc>
      </w:tr>
      <w:tr>
        <w:tc>
          <w:tcPr>
            <w:tcW w:type="dxa" w:w="2448"/>
            <w:shd w:val="clear" w:fill="E7ECF4"/>
          </w:tcPr>
          <w:p>
            <w:r/>
            <w:r>
              <w:rPr>
                <w:sz w:val="15"/>
              </w:rPr>
              <w:t>LPS</w:t>
            </w:r>
          </w:p>
        </w:tc>
        <w:tc>
          <w:tcPr>
            <w:tcW w:type="dxa" w:w="2592"/>
            <w:shd w:val="clear" w:fill="E7ECF4"/>
          </w:tcPr>
          <w:p>
            <w:r/>
            <w:r>
              <w:rPr>
                <w:sz w:val="15"/>
              </w:rPr>
              <w:t>Not available</w:t>
            </w:r>
          </w:p>
        </w:tc>
        <w:tc>
          <w:tcPr>
            <w:tcW w:type="dxa" w:w="2736"/>
            <w:shd w:val="clear" w:fill="E7ECF4"/>
          </w:tcPr>
          <w:p>
            <w:r/>
            <w:r>
              <w:rPr>
                <w:sz w:val="15"/>
              </w:rPr>
              <w:t>Not available</w:t>
            </w:r>
          </w:p>
        </w:tc>
        <w:tc>
          <w:tcPr>
            <w:tcW w:type="dxa" w:w="2304"/>
            <w:shd w:val="clear" w:fill="E7ECF4"/>
          </w:tcPr>
          <w:p>
            <w:r/>
            <w:r>
              <w:rPr>
                <w:sz w:val="15"/>
              </w:rPr>
              <w:t>Not applicable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5"/>
              </w:rPr>
              <w:t>LTA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Not available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Available (overlay + pixel-artefact zoom)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Not applicable (no pure reference yet)</w:t>
            </w:r>
          </w:p>
        </w:tc>
      </w:tr>
      <w:tr>
        <w:tc>
          <w:tcPr>
            <w:tcW w:type="dxa" w:w="2448"/>
            <w:shd w:val="clear" w:fill="E7ECF4"/>
          </w:tcPr>
          <w:p>
            <w:r/>
            <w:r>
              <w:rPr>
                <w:sz w:val="15"/>
              </w:rPr>
              <w:t>R6G (validation analyte)</w:t>
            </w:r>
          </w:p>
        </w:tc>
        <w:tc>
          <w:tcPr>
            <w:tcW w:type="dxa" w:w="2592"/>
            <w:shd w:val="clear" w:fill="E7ECF4"/>
          </w:tcPr>
          <w:p>
            <w:r/>
            <w:r>
              <w:rPr>
                <w:sz w:val="15"/>
              </w:rPr>
              <w:t>N/A — reference compound, not a biomarker</w:t>
            </w:r>
          </w:p>
        </w:tc>
        <w:tc>
          <w:tcPr>
            <w:tcW w:type="dxa" w:w="2736"/>
            <w:shd w:val="clear" w:fill="E7ECF4"/>
          </w:tcPr>
          <w:p>
            <w:r/>
            <w:r>
              <w:rPr>
                <w:sz w:val="15"/>
              </w:rPr>
              <w:t>Available (both sensors)</w:t>
            </w:r>
          </w:p>
        </w:tc>
        <w:tc>
          <w:tcPr>
            <w:tcW w:type="dxa" w:w="2304"/>
            <w:shd w:val="clear" w:fill="E7ECF4"/>
          </w:tcPr>
          <w:p>
            <w:r/>
            <w:r>
              <w:rPr>
                <w:sz w:val="15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5"/>
              </w:rPr>
              <w:t>Substrate morphology (SEM/AFM/photo)</w:t>
            </w:r>
          </w:p>
        </w:tc>
        <w:tc>
          <w:tcPr>
            <w:tcW w:type="dxa" w:w="2592"/>
          </w:tcPr>
          <w:p>
            <w:r/>
            <w:r>
              <w:rPr>
                <w:sz w:val="15"/>
              </w:rPr>
              <w:t>Not available</w:t>
            </w:r>
          </w:p>
        </w:tc>
        <w:tc>
          <w:tcPr>
            <w:tcW w:type="dxa" w:w="2736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2304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</w:rPr>
        <w:t>This table is intended as a working checklist. Please guide me to any additional images (raw data, photographs, or instrument screenshots) you would like added, and I will incorporate them into this document without altering the other project reports.</w:t>
      </w:r>
    </w:p>
    <w:sectPr w:rsidR="00FC693F" w:rsidRPr="0006063C" w:rsidSect="00034616"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3A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D3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