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Experiment Plan — LPS</w:t>
      </w:r>
    </w:p>
    <w:p>
      <w:pPr>
        <w:spacing w:after="120"/>
        <w:jc w:val="center"/>
      </w:pPr>
      <w:r>
        <w:rPr>
          <w:b w:val="0"/>
          <w:i/>
          <w:sz w:val="25"/>
        </w:rPr>
        <w:t>Label-Free SERS Detection of Lipopolysaccharide on Bare Ag/Black-Si</w:t>
      </w:r>
    </w:p>
    <w:p>
      <w:pPr>
        <w:jc w:val="center"/>
      </w:pPr>
      <w:r>
        <w:rPr>
          <w:color w:val="8C2D2D"/>
        </w:rPr>
        <w:t>____________________________________________________________</w:t>
      </w:r>
    </w:p>
    <w:p/>
    <w:p>
      <w:pPr>
        <w:spacing w:after="120"/>
        <w:jc w:val="center"/>
      </w:pPr>
      <w:r>
        <w:rPr>
          <w:b w:val="0"/>
          <w:i w:val="0"/>
          <w:sz w:val="20"/>
        </w:rPr>
        <w:t>Sukesh P (M24IM1007)  |  IIT Jodhpur &amp; AIIMS Jodhpur Joint IDRP  |  Priority Analyte #1</w:t>
      </w:r>
    </w:p>
    <w:p>
      <w:pPr>
        <w:spacing w:after="120"/>
        <w:jc w:val="center"/>
      </w:pPr>
      <w:r>
        <w:rPr>
          <w:b w:val="0"/>
          <w:i/>
          <w:sz w:val="19"/>
        </w:rPr>
        <w:t>Bare Ag substrate — no capture chemistry required for this protocol</w:t>
      </w:r>
    </w:p>
    <w:p/>
    <w:tbl>
      <w:tblPr>
        <w:tblStyle w:val="TableGrid"/>
        <w:tblW w:type="auto" w:w="0"/>
        <w:tblLook w:firstColumn="1" w:firstRow="1" w:lastColumn="0" w:lastRow="0" w:noHBand="0" w:noVBand="1" w:val="04A0"/>
      </w:tblPr>
      <w:tblGrid>
        <w:gridCol w:w="9893"/>
      </w:tblGrid>
      <w:tr>
        <w:tc>
          <w:tcPr>
            <w:tcW w:type="dxa" w:w="9893"/>
            <w:shd w:val="clear" w:fill="FBEDED"/>
          </w:tcPr>
          <w:p>
            <w:r/>
            <w:r>
              <w:rPr>
                <w:b/>
                <w:color w:val="8C2D2D"/>
                <w:sz w:val="19"/>
              </w:rPr>
              <w:t>KEY — Why LPS first: it is the ONLY one of your three target analytes with a directly transferable, published, label-free SERS protocol on a silver substrate — including exact sample volume, drying method, acquisition settings, concentration, and a peak assignment table. Everything in Sections 4-7 below is adapted from Wu, Zhao &amp; Zughaier (2021), Biosensors 11(7):234, DOI 10.3390/bios11070234, who detected intrinsic LPS SERS on silver nanorod arrays with no labels and no capture chemistry.</w:t>
            </w:r>
          </w:p>
        </w:tc>
      </w:tr>
    </w:tbl>
    <w:p>
      <w:pPr>
        <w:spacing w:after="80"/>
      </w:pPr>
    </w:p>
    <w:p>
      <w:r>
        <w:br w:type="page"/>
      </w:r>
    </w:p>
    <w:p>
      <w:pPr>
        <w:pStyle w:val="Heading1"/>
      </w:pPr>
      <w:r>
        <w:t>1. Objective and Rationale</w:t>
      </w:r>
    </w:p>
    <w:p>
      <w:pPr>
        <w:pStyle w:val="Heading2"/>
      </w:pPr>
      <w:r>
        <w:t>1.1  Objective</w:t>
      </w:r>
    </w:p>
    <w:p>
      <w:pPr>
        <w:spacing w:after="80"/>
      </w:pPr>
      <w:r>
        <w:rPr>
          <w:b w:val="0"/>
          <w:i w:val="0"/>
        </w:rPr>
        <w:t>Determine whether your bare 2-min-etched Ag/black-Si substrate produces a detectable, reproducible, label-free SERS spectrum from lipopolysaccharide (LPS), using acquisition conditions adapted from a published silver-substrate LPS protocol.</w:t>
      </w:r>
    </w:p>
    <w:p>
      <w:pPr>
        <w:pStyle w:val="Heading2"/>
      </w:pPr>
      <w:r>
        <w:t>1.2  Why LPS is expected to work where NAM did not</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160"/>
            <w:shd w:val="clear" w:fill="8C2D2D"/>
          </w:tcPr>
          <w:p>
            <w:r/>
            <w:r>
              <w:rPr>
                <w:b/>
                <w:color w:val="FFFFFF"/>
                <w:sz w:val="18"/>
              </w:rPr>
              <w:t>Property</w:t>
            </w:r>
          </w:p>
        </w:tc>
        <w:tc>
          <w:tcPr>
            <w:tcW w:type="dxa" w:w="3744"/>
            <w:shd w:val="clear" w:fill="8C2D2D"/>
          </w:tcPr>
          <w:p>
            <w:r/>
            <w:r>
              <w:rPr>
                <w:b/>
                <w:color w:val="FFFFFF"/>
                <w:sz w:val="18"/>
              </w:rPr>
              <w:t>NAM (failed)</w:t>
            </w:r>
          </w:p>
        </w:tc>
        <w:tc>
          <w:tcPr>
            <w:tcW w:type="dxa" w:w="3888"/>
            <w:shd w:val="clear" w:fill="8C2D2D"/>
          </w:tcPr>
          <w:p>
            <w:r/>
            <w:r>
              <w:rPr>
                <w:b/>
                <w:color w:val="FFFFFF"/>
                <w:sz w:val="18"/>
              </w:rPr>
              <w:t>LPS (expected to work)</w:t>
            </w:r>
          </w:p>
        </w:tc>
      </w:tr>
      <w:tr>
        <w:tc>
          <w:tcPr>
            <w:tcW w:type="dxa" w:w="2160"/>
          </w:tcPr>
          <w:p>
            <w:r/>
            <w:r>
              <w:rPr>
                <w:sz w:val="17"/>
              </w:rPr>
              <w:t>Ag surface affinity</w:t>
            </w:r>
          </w:p>
        </w:tc>
        <w:tc>
          <w:tcPr>
            <w:tcW w:type="dxa" w:w="3744"/>
          </w:tcPr>
          <w:p>
            <w:r/>
            <w:r>
              <w:rPr>
                <w:sz w:val="17"/>
              </w:rPr>
              <w:t>No thiol, no strong Ag-binding group; amide-blocked N</w:t>
            </w:r>
          </w:p>
        </w:tc>
        <w:tc>
          <w:tcPr>
            <w:tcW w:type="dxa" w:w="3888"/>
          </w:tcPr>
          <w:p>
            <w:r/>
            <w:r>
              <w:rPr>
                <w:sz w:val="17"/>
              </w:rPr>
              <w:t>Lipid A phosphate groups + long acyl chains give real physisorption to Ag</w:t>
            </w:r>
          </w:p>
        </w:tc>
      </w:tr>
      <w:tr>
        <w:tc>
          <w:tcPr>
            <w:tcW w:type="dxa" w:w="2160"/>
            <w:shd w:val="clear" w:fill="F4E7E7"/>
          </w:tcPr>
          <w:p>
            <w:r/>
            <w:r>
              <w:rPr>
                <w:sz w:val="17"/>
              </w:rPr>
              <w:t>Raman scatterers present</w:t>
            </w:r>
          </w:p>
        </w:tc>
        <w:tc>
          <w:tcPr>
            <w:tcW w:type="dxa" w:w="3744"/>
            <w:shd w:val="clear" w:fill="F4E7E7"/>
          </w:tcPr>
          <w:p>
            <w:r/>
            <w:r>
              <w:rPr>
                <w:sz w:val="17"/>
              </w:rPr>
              <w:t>Weak, non-resonant sugar-acid only</w:t>
            </w:r>
          </w:p>
        </w:tc>
        <w:tc>
          <w:tcPr>
            <w:tcW w:type="dxa" w:w="3888"/>
            <w:shd w:val="clear" w:fill="F4E7E7"/>
          </w:tcPr>
          <w:p>
            <w:r/>
            <w:r>
              <w:rPr>
                <w:sz w:val="17"/>
              </w:rPr>
              <w:t>Long fatty acyl chains (strong C-C, CH2/CH3 modes) + phosphate + saccharide</w:t>
            </w:r>
          </w:p>
        </w:tc>
      </w:tr>
      <w:tr>
        <w:tc>
          <w:tcPr>
            <w:tcW w:type="dxa" w:w="2160"/>
          </w:tcPr>
          <w:p>
            <w:r/>
            <w:r>
              <w:rPr>
                <w:sz w:val="17"/>
              </w:rPr>
              <w:t>Published SERS spectrum</w:t>
            </w:r>
          </w:p>
        </w:tc>
        <w:tc>
          <w:tcPr>
            <w:tcW w:type="dxa" w:w="3744"/>
          </w:tcPr>
          <w:p>
            <w:r/>
            <w:r>
              <w:rPr>
                <w:sz w:val="17"/>
              </w:rPr>
              <w:t>None found anywhere in literature</w:t>
            </w:r>
          </w:p>
        </w:tc>
        <w:tc>
          <w:tcPr>
            <w:tcW w:type="dxa" w:w="3888"/>
          </w:tcPr>
          <w:p>
            <w:r/>
            <w:r>
              <w:rPr>
                <w:sz w:val="17"/>
              </w:rPr>
              <w:t>Yes — full peak tables for 9+ LPS types on Ag substrates</w:t>
            </w:r>
          </w:p>
        </w:tc>
      </w:tr>
      <w:tr>
        <w:tc>
          <w:tcPr>
            <w:tcW w:type="dxa" w:w="2160"/>
            <w:shd w:val="clear" w:fill="F4E7E7"/>
          </w:tcPr>
          <w:p>
            <w:r/>
            <w:r>
              <w:rPr>
                <w:sz w:val="17"/>
              </w:rPr>
              <w:t>Published LOD on Ag/Au</w:t>
            </w:r>
          </w:p>
        </w:tc>
        <w:tc>
          <w:tcPr>
            <w:tcW w:type="dxa" w:w="3744"/>
            <w:shd w:val="clear" w:fill="F4E7E7"/>
          </w:tcPr>
          <w:p>
            <w:r/>
            <w:r>
              <w:rPr>
                <w:sz w:val="17"/>
              </w:rPr>
              <w:t>N/A</w:t>
            </w:r>
          </w:p>
        </w:tc>
        <w:tc>
          <w:tcPr>
            <w:tcW w:type="dxa" w:w="3888"/>
            <w:shd w:val="clear" w:fill="F4E7E7"/>
          </w:tcPr>
          <w:p>
            <w:r/>
            <w:r>
              <w:rPr>
                <w:sz w:val="17"/>
              </w:rPr>
              <w:t>Attograms (AuNP); ~10 fM (AgNP/black-P); 10 nmol/mL routinely used</w:t>
            </w:r>
          </w:p>
        </w:tc>
      </w:tr>
    </w:tbl>
    <w:p>
      <w:pPr>
        <w:spacing w:after="40"/>
      </w:pPr>
    </w:p>
    <w:p>
      <w:pPr>
        <w:spacing w:after="80"/>
      </w:pPr>
      <w:r>
        <w:rPr>
          <w:b w:val="0"/>
          <w:i w:val="0"/>
        </w:rPr>
        <w:t>The mechanism is structural, not luck: lipid A is an amphiphile with six saturated fatty acyl chains on a phosphate-substituted disaccharide. Those acyl chains are strong Raman scatterers AND drive adsorption onto the metal. This is exactly the combination NAM lacks.</w:t>
      </w:r>
    </w:p>
    <w:p>
      <w:r>
        <w:br w:type="page"/>
      </w:r>
    </w:p>
    <w:p>
      <w:pPr>
        <w:pStyle w:val="Heading1"/>
      </w:pPr>
      <w:r>
        <w:t>2A. CONFIRMED REAGENT — Sigma-Aldrich L2630</w:t>
      </w:r>
    </w:p>
    <w:tbl>
      <w:tblPr>
        <w:tblStyle w:val="TableGrid"/>
        <w:tblW w:type="auto" w:w="0"/>
        <w:tblLook w:firstColumn="1" w:firstRow="1" w:lastColumn="0" w:lastRow="0" w:noHBand="0" w:noVBand="1" w:val="04A0"/>
      </w:tblPr>
      <w:tblGrid>
        <w:gridCol w:w="9893"/>
      </w:tblGrid>
      <w:tr>
        <w:tc>
          <w:tcPr>
            <w:tcW w:type="dxa" w:w="9893"/>
            <w:shd w:val="clear" w:fill="FBEDED"/>
          </w:tcPr>
          <w:p>
            <w:r/>
            <w:r>
              <w:rPr>
                <w:b/>
                <w:color w:val="8C2D2D"/>
                <w:sz w:val="19"/>
              </w:rPr>
              <w:t>KEY — Product identity confirmed from the Sigma-Aldrich product page. This resolves items L1 and L2 below.</w:t>
            </w:r>
          </w:p>
        </w:tc>
      </w:tr>
    </w:tbl>
    <w:p>
      <w:pPr>
        <w:spacing w:after="80"/>
      </w:pPr>
    </w:p>
    <w:tbl>
      <w:tblPr>
        <w:tblStyle w:val="TableGrid"/>
        <w:tblW w:type="auto" w:w="0"/>
        <w:jc w:val="center"/>
        <w:tblLayout w:type="autofit"/>
        <w:tblLook w:firstColumn="1" w:firstRow="1" w:lastColumn="0" w:lastRow="0" w:noHBand="0" w:noVBand="1" w:val="04A0"/>
      </w:tblPr>
      <w:tblGrid>
        <w:gridCol w:w="4946"/>
        <w:gridCol w:w="4946"/>
      </w:tblGrid>
      <w:tr>
        <w:tc>
          <w:tcPr>
            <w:tcW w:type="dxa" w:w="2448"/>
            <w:shd w:val="clear" w:fill="8C2D2D"/>
          </w:tcPr>
          <w:p>
            <w:r/>
            <w:r>
              <w:rPr>
                <w:b/>
                <w:color w:val="FFFFFF"/>
                <w:sz w:val="18"/>
              </w:rPr>
              <w:t>Field</w:t>
            </w:r>
          </w:p>
        </w:tc>
        <w:tc>
          <w:tcPr>
            <w:tcW w:type="dxa" w:w="7344"/>
            <w:shd w:val="clear" w:fill="8C2D2D"/>
          </w:tcPr>
          <w:p>
            <w:r/>
            <w:r>
              <w:rPr>
                <w:b/>
                <w:color w:val="FFFFFF"/>
                <w:sz w:val="18"/>
              </w:rPr>
              <w:t>Confirmed value</w:t>
            </w:r>
          </w:p>
        </w:tc>
      </w:tr>
      <w:tr>
        <w:tc>
          <w:tcPr>
            <w:tcW w:type="dxa" w:w="2448"/>
          </w:tcPr>
          <w:p>
            <w:r/>
            <w:r>
              <w:rPr>
                <w:sz w:val="16"/>
              </w:rPr>
              <w:t>Product</w:t>
            </w:r>
          </w:p>
        </w:tc>
        <w:tc>
          <w:tcPr>
            <w:tcW w:type="dxa" w:w="7344"/>
          </w:tcPr>
          <w:p>
            <w:r/>
            <w:r>
              <w:rPr>
                <w:sz w:val="16"/>
              </w:rPr>
              <w:t>Lipopolysaccharides from Escherichia coli O111:B4</w:t>
            </w:r>
          </w:p>
        </w:tc>
      </w:tr>
      <w:tr>
        <w:tc>
          <w:tcPr>
            <w:tcW w:type="dxa" w:w="2448"/>
            <w:shd w:val="clear" w:fill="F4E7E7"/>
          </w:tcPr>
          <w:p>
            <w:r/>
            <w:r>
              <w:rPr>
                <w:sz w:val="16"/>
              </w:rPr>
              <w:t>Catalogue number</w:t>
            </w:r>
          </w:p>
        </w:tc>
        <w:tc>
          <w:tcPr>
            <w:tcW w:type="dxa" w:w="7344"/>
            <w:shd w:val="clear" w:fill="F4E7E7"/>
          </w:tcPr>
          <w:p>
            <w:r/>
            <w:r>
              <w:rPr>
                <w:sz w:val="16"/>
              </w:rPr>
              <w:t>L2630 (10 mg pack: L2630-10MG)</w:t>
            </w:r>
          </w:p>
        </w:tc>
      </w:tr>
      <w:tr>
        <w:tc>
          <w:tcPr>
            <w:tcW w:type="dxa" w:w="2448"/>
          </w:tcPr>
          <w:p>
            <w:r/>
            <w:r>
              <w:rPr>
                <w:sz w:val="16"/>
              </w:rPr>
              <w:t>CAS number</w:t>
            </w:r>
          </w:p>
        </w:tc>
        <w:tc>
          <w:tcPr>
            <w:tcW w:type="dxa" w:w="7344"/>
          </w:tcPr>
          <w:p>
            <w:r/>
            <w:r>
              <w:rPr>
                <w:sz w:val="16"/>
              </w:rPr>
              <w:t>93572-42-0</w:t>
            </w:r>
          </w:p>
        </w:tc>
      </w:tr>
      <w:tr>
        <w:tc>
          <w:tcPr>
            <w:tcW w:type="dxa" w:w="2448"/>
            <w:shd w:val="clear" w:fill="F4E7E7"/>
          </w:tcPr>
          <w:p>
            <w:r/>
            <w:r>
              <w:rPr>
                <w:sz w:val="16"/>
              </w:rPr>
              <w:t>EC number</w:t>
            </w:r>
          </w:p>
        </w:tc>
        <w:tc>
          <w:tcPr>
            <w:tcW w:type="dxa" w:w="7344"/>
            <w:shd w:val="clear" w:fill="F4E7E7"/>
          </w:tcPr>
          <w:p>
            <w:r/>
            <w:r>
              <w:rPr>
                <w:sz w:val="16"/>
              </w:rPr>
              <w:t>297-473-0  |  MDL: MFCD00164401</w:t>
            </w:r>
          </w:p>
        </w:tc>
      </w:tr>
      <w:tr>
        <w:tc>
          <w:tcPr>
            <w:tcW w:type="dxa" w:w="2448"/>
          </w:tcPr>
          <w:p>
            <w:r/>
            <w:r>
              <w:rPr>
                <w:sz w:val="16"/>
              </w:rPr>
              <w:t>Purification</w:t>
            </w:r>
          </w:p>
        </w:tc>
        <w:tc>
          <w:tcPr>
            <w:tcW w:type="dxa" w:w="7344"/>
          </w:tcPr>
          <w:p>
            <w:r/>
            <w:r>
              <w:rPr>
                <w:sz w:val="16"/>
              </w:rPr>
              <w:t>Phenol extraction</w:t>
            </w:r>
          </w:p>
        </w:tc>
      </w:tr>
      <w:tr>
        <w:tc>
          <w:tcPr>
            <w:tcW w:type="dxa" w:w="2448"/>
            <w:shd w:val="clear" w:fill="F4E7E7"/>
          </w:tcPr>
          <w:p>
            <w:r/>
            <w:r>
              <w:rPr>
                <w:sz w:val="16"/>
              </w:rPr>
              <w:t>Form</w:t>
            </w:r>
          </w:p>
        </w:tc>
        <w:tc>
          <w:tcPr>
            <w:tcW w:type="dxa" w:w="7344"/>
            <w:shd w:val="clear" w:fill="F4E7E7"/>
          </w:tcPr>
          <w:p>
            <w:r/>
            <w:r>
              <w:rPr>
                <w:sz w:val="16"/>
              </w:rPr>
              <w:t>Lyophilized powder, off-white to faint yellow</w:t>
            </w:r>
          </w:p>
        </w:tc>
      </w:tr>
      <w:tr>
        <w:tc>
          <w:tcPr>
            <w:tcW w:type="dxa" w:w="2448"/>
          </w:tcPr>
          <w:p>
            <w:r/>
            <w:r>
              <w:rPr>
                <w:sz w:val="16"/>
              </w:rPr>
              <w:t>Purity / impurities</w:t>
            </w:r>
          </w:p>
        </w:tc>
        <w:tc>
          <w:tcPr>
            <w:tcW w:type="dxa" w:w="7344"/>
          </w:tcPr>
          <w:p>
            <w:r/>
            <w:r>
              <w:rPr>
                <w:sz w:val="16"/>
              </w:rPr>
              <w:t>≤3.00% protein (Lowry-TCA)</w:t>
            </w:r>
          </w:p>
        </w:tc>
      </w:tr>
      <w:tr>
        <w:tc>
          <w:tcPr>
            <w:tcW w:type="dxa" w:w="2448"/>
            <w:shd w:val="clear" w:fill="F4E7E7"/>
          </w:tcPr>
          <w:p>
            <w:r/>
            <w:r>
              <w:rPr>
                <w:sz w:val="16"/>
              </w:rPr>
              <w:t>Solubility</w:t>
            </w:r>
          </w:p>
        </w:tc>
        <w:tc>
          <w:tcPr>
            <w:tcW w:type="dxa" w:w="7344"/>
            <w:shd w:val="clear" w:fill="F4E7E7"/>
          </w:tcPr>
          <w:p>
            <w:r/>
            <w:r>
              <w:rPr>
                <w:sz w:val="16"/>
              </w:rPr>
              <w:t>Water: 5 mg/mL (hazy, faint yellow). Cell culture medium: 1 mg/mL. Up to 20 mg/mL in aqueous saline after vortexing and warming to 70-80 °C</w:t>
            </w:r>
          </w:p>
        </w:tc>
      </w:tr>
      <w:tr>
        <w:tc>
          <w:tcPr>
            <w:tcW w:type="dxa" w:w="2448"/>
          </w:tcPr>
          <w:p>
            <w:r/>
            <w:r>
              <w:rPr>
                <w:sz w:val="16"/>
              </w:rPr>
              <w:t>Storage</w:t>
            </w:r>
          </w:p>
        </w:tc>
        <w:tc>
          <w:tcPr>
            <w:tcW w:type="dxa" w:w="7344"/>
          </w:tcPr>
          <w:p>
            <w:r/>
            <w:r>
              <w:rPr>
                <w:sz w:val="16"/>
              </w:rPr>
              <w:t>2-8 °C; shipped ambient</w:t>
            </w:r>
          </w:p>
        </w:tc>
      </w:tr>
      <w:tr>
        <w:tc>
          <w:tcPr>
            <w:tcW w:type="dxa" w:w="2448"/>
            <w:shd w:val="clear" w:fill="F4E7E7"/>
          </w:tcPr>
          <w:p>
            <w:r/>
            <w:r>
              <w:rPr>
                <w:sz w:val="16"/>
              </w:rPr>
              <w:t>Indicative price (Bangalore warehouse)</w:t>
            </w:r>
          </w:p>
        </w:tc>
        <w:tc>
          <w:tcPr>
            <w:tcW w:type="dxa" w:w="7344"/>
            <w:shd w:val="clear" w:fill="F4E7E7"/>
          </w:tcPr>
          <w:p>
            <w:r/>
            <w:r>
              <w:rPr>
                <w:sz w:val="16"/>
              </w:rPr>
              <w:t>₹12,773.50 for 10 mg</w:t>
            </w:r>
          </w:p>
        </w:tc>
      </w:tr>
    </w:tbl>
    <w:p>
      <w:pPr>
        <w:spacing w:after="40"/>
      </w:pPr>
    </w:p>
    <w:p>
      <w:pPr>
        <w:pStyle w:val="Heading2"/>
      </w:pPr>
      <w:r>
        <w:t>2A.1  SAFETY — this reagent is acutely toxic</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LPS L2630 carries GHS06 (skull and crossbones), signal word DANGER, hazard statement H300 — FATAL IF SWALLOWED, classified Acute Toxicity Category 2 (Oral). This is a materially more hazardous reagent than NAM or R6G. Storage class 6.1A (combustible, acute toxic Cat. 1/2).</w:t>
            </w:r>
          </w:p>
        </w:tc>
      </w:tr>
    </w:tbl>
    <w:p>
      <w:pPr>
        <w:spacing w:after="80"/>
      </w:pPr>
    </w:p>
    <w:tbl>
      <w:tblPr>
        <w:tblStyle w:val="TableGrid"/>
        <w:tblW w:type="auto" w:w="0"/>
        <w:jc w:val="center"/>
        <w:tblLayout w:type="autofit"/>
        <w:tblLook w:firstColumn="1" w:firstRow="1" w:lastColumn="0" w:lastRow="0" w:noHBand="0" w:noVBand="1" w:val="04A0"/>
      </w:tblPr>
      <w:tblGrid>
        <w:gridCol w:w="4946"/>
        <w:gridCol w:w="4946"/>
      </w:tblGrid>
      <w:tr>
        <w:tc>
          <w:tcPr>
            <w:tcW w:type="dxa" w:w="2016"/>
            <w:shd w:val="clear" w:fill="8C2D2D"/>
          </w:tcPr>
          <w:p>
            <w:r/>
            <w:r>
              <w:rPr>
                <w:b/>
                <w:color w:val="FFFFFF"/>
                <w:sz w:val="18"/>
              </w:rPr>
              <w:t>Requirement</w:t>
            </w:r>
          </w:p>
        </w:tc>
        <w:tc>
          <w:tcPr>
            <w:tcW w:type="dxa" w:w="7776"/>
            <w:shd w:val="clear" w:fill="8C2D2D"/>
          </w:tcPr>
          <w:p>
            <w:r/>
            <w:r>
              <w:rPr>
                <w:b/>
                <w:color w:val="FFFFFF"/>
                <w:sz w:val="18"/>
              </w:rPr>
              <w:t>Specification</w:t>
            </w:r>
          </w:p>
        </w:tc>
      </w:tr>
      <w:tr>
        <w:tc>
          <w:tcPr>
            <w:tcW w:type="dxa" w:w="2016"/>
          </w:tcPr>
          <w:p>
            <w:r/>
            <w:r>
              <w:rPr>
                <w:sz w:val="16"/>
              </w:rPr>
              <w:t>Required PPE</w:t>
            </w:r>
          </w:p>
        </w:tc>
        <w:tc>
          <w:tcPr>
            <w:tcW w:type="dxa" w:w="7776"/>
          </w:tcPr>
          <w:p>
            <w:r/>
            <w:r>
              <w:rPr>
                <w:sz w:val="16"/>
              </w:rPr>
              <w:t>Eye shields, gloves, N95-type respirator (per supplier)</w:t>
            </w:r>
          </w:p>
        </w:tc>
      </w:tr>
      <w:tr>
        <w:tc>
          <w:tcPr>
            <w:tcW w:type="dxa" w:w="2016"/>
            <w:shd w:val="clear" w:fill="F4E7E7"/>
          </w:tcPr>
          <w:p>
            <w:r/>
            <w:r>
              <w:rPr>
                <w:sz w:val="16"/>
              </w:rPr>
              <w:t>Weighing</w:t>
            </w:r>
          </w:p>
        </w:tc>
        <w:tc>
          <w:tcPr>
            <w:tcW w:type="dxa" w:w="7776"/>
            <w:shd w:val="clear" w:fill="F4E7E7"/>
          </w:tcPr>
          <w:p>
            <w:r/>
            <w:r>
              <w:rPr>
                <w:sz w:val="16"/>
              </w:rPr>
              <w:t>Weigh the lyophilized powder in a fume hood or powder-handling enclosure. Never weigh on an open bench — it is a fine, static-prone, acutely toxic powder</w:t>
            </w:r>
          </w:p>
        </w:tc>
      </w:tr>
      <w:tr>
        <w:tc>
          <w:tcPr>
            <w:tcW w:type="dxa" w:w="2016"/>
          </w:tcPr>
          <w:p>
            <w:r/>
            <w:r>
              <w:rPr>
                <w:sz w:val="16"/>
              </w:rPr>
              <w:t>Precautionary codes</w:t>
            </w:r>
          </w:p>
        </w:tc>
        <w:tc>
          <w:tcPr>
            <w:tcW w:type="dxa" w:w="7776"/>
          </w:tcPr>
          <w:p>
            <w:r/>
            <w:r>
              <w:rPr>
                <w:sz w:val="16"/>
              </w:rPr>
              <w:t>P264 (wash thoroughly after handling) · P270 (do not eat/drink/smoke when using) · P301+P310+P330 (IF SWALLOWED: immediately call a poison centre/doctor; rinse mouth) · P405 (store locked up) · P501 (dispose of contents/container per regulations)</w:t>
            </w:r>
          </w:p>
        </w:tc>
      </w:tr>
      <w:tr>
        <w:tc>
          <w:tcPr>
            <w:tcW w:type="dxa" w:w="2016"/>
            <w:shd w:val="clear" w:fill="F4E7E7"/>
          </w:tcPr>
          <w:p>
            <w:r/>
            <w:r>
              <w:rPr>
                <w:sz w:val="16"/>
              </w:rPr>
              <w:t>Storage</w:t>
            </w:r>
          </w:p>
        </w:tc>
        <w:tc>
          <w:tcPr>
            <w:tcW w:type="dxa" w:w="7776"/>
            <w:shd w:val="clear" w:fill="F4E7E7"/>
          </w:tcPr>
          <w:p>
            <w:r/>
            <w:r>
              <w:rPr>
                <w:sz w:val="16"/>
              </w:rPr>
              <w:t>Locked storage at 2-8 °C, clearly labelled</w:t>
            </w:r>
          </w:p>
        </w:tc>
      </w:tr>
      <w:tr>
        <w:tc>
          <w:tcPr>
            <w:tcW w:type="dxa" w:w="2016"/>
          </w:tcPr>
          <w:p>
            <w:r/>
            <w:r>
              <w:rPr>
                <w:sz w:val="16"/>
              </w:rPr>
              <w:t>Disposal</w:t>
            </w:r>
          </w:p>
        </w:tc>
        <w:tc>
          <w:tcPr>
            <w:tcW w:type="dxa" w:w="7776"/>
          </w:tcPr>
          <w:p>
            <w:r/>
            <w:r>
              <w:rPr>
                <w:sz w:val="16"/>
              </w:rPr>
              <w:t>Do not pour to drain. Collect all LPS-contaminated tips, tubes and substrates as toxic chemical waste</w:t>
            </w:r>
          </w:p>
        </w:tc>
      </w:tr>
      <w:tr>
        <w:tc>
          <w:tcPr>
            <w:tcW w:type="dxa" w:w="2016"/>
            <w:shd w:val="clear" w:fill="F4E7E7"/>
          </w:tcPr>
          <w:p>
            <w:r/>
            <w:r>
              <w:rPr>
                <w:sz w:val="16"/>
              </w:rPr>
              <w:t>Substrate disposal</w:t>
            </w:r>
          </w:p>
        </w:tc>
        <w:tc>
          <w:tcPr>
            <w:tcW w:type="dxa" w:w="7776"/>
            <w:shd w:val="clear" w:fill="F4E7E7"/>
          </w:tcPr>
          <w:p>
            <w:r/>
            <w:r>
              <w:rPr>
                <w:sz w:val="16"/>
              </w:rPr>
              <w:t>Substrates carrying dried LPS remain contaminated — collect them, do not leave them on an open bench after measurement</w:t>
            </w:r>
          </w:p>
        </w:tc>
      </w:tr>
    </w:tbl>
    <w:p>
      <w:pPr>
        <w:spacing w:after="40"/>
      </w:pPr>
    </w:p>
    <w:p>
      <w:pPr>
        <w:pStyle w:val="Heading2"/>
      </w:pPr>
      <w:r>
        <w:t>2A.2  Raman-specific caveat — the 3% protein impurity</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L2630 is phenol-extracted and specified as ≤3.00% protein. Protein contributes its own Raman bands — notably amide I near 1650-1660 cm-1 and amide III near 1230-1300 cm-1. The 1330 cm-1 LPS marker band sits close to the amide III region. Do not attribute a band in that region to LPS without also confirming the 989 cm-1 carbohydrate band, which protein does not produce.</w:t>
            </w:r>
          </w:p>
        </w:tc>
      </w:tr>
    </w:tbl>
    <w:p>
      <w:pPr>
        <w:spacing w:after="80"/>
      </w:pPr>
    </w:p>
    <w:p>
      <w:pPr>
        <w:spacing w:after="80"/>
      </w:pPr>
      <w:r>
        <w:rPr>
          <w:b w:val="0"/>
          <w:i w:val="0"/>
        </w:rPr>
        <w:t>If protein interference proves to be a problem, Sigma L3024 (same organism, purified by ion-exchange chromatography, TLR-ligand tested) is a higher-purity alternative worth considering for a follow-up confirmation experiment. L2630 is entirely adequate for establishing first detection.</w:t>
      </w:r>
    </w:p>
    <w:p>
      <w:r>
        <w:br w:type="page"/>
      </w:r>
    </w:p>
    <w:p>
      <w:pPr>
        <w:pStyle w:val="Heading1"/>
      </w:pPr>
      <w:r>
        <w:t>2. VALUES THAT MUST BE CONFIRMED BEFORE STARTING</w:t>
      </w:r>
    </w:p>
    <w:p>
      <w:pPr>
        <w:spacing w:after="80"/>
      </w:pPr>
      <w:r>
        <w:rPr>
          <w:b w:val="0"/>
          <w:i w:val="0"/>
        </w:rPr>
        <w:t>Nothing below is invented. These are unresolved inputs specific to this LPS experiment.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504"/>
            <w:shd w:val="clear" w:fill="8C2D2D"/>
          </w:tcPr>
          <w:p>
            <w:r/>
            <w:r>
              <w:rPr>
                <w:b/>
                <w:color w:val="FFFFFF"/>
                <w:sz w:val="18"/>
              </w:rPr>
              <w:t>#</w:t>
            </w:r>
          </w:p>
        </w:tc>
        <w:tc>
          <w:tcPr>
            <w:tcW w:type="dxa" w:w="2160"/>
            <w:shd w:val="clear" w:fill="8C2D2D"/>
          </w:tcPr>
          <w:p>
            <w:r/>
            <w:r>
              <w:rPr>
                <w:b/>
                <w:color w:val="FFFFFF"/>
                <w:sz w:val="18"/>
              </w:rPr>
              <w:t>Value</w:t>
            </w:r>
          </w:p>
        </w:tc>
        <w:tc>
          <w:tcPr>
            <w:tcW w:type="dxa" w:w="2160"/>
            <w:shd w:val="clear" w:fill="8C2D2D"/>
          </w:tcPr>
          <w:p>
            <w:r/>
            <w:r>
              <w:rPr>
                <w:b/>
                <w:color w:val="FFFFFF"/>
                <w:sz w:val="18"/>
              </w:rPr>
              <w:t>Status</w:t>
            </w:r>
          </w:p>
        </w:tc>
        <w:tc>
          <w:tcPr>
            <w:tcW w:type="dxa" w:w="4896"/>
            <w:shd w:val="clear" w:fill="8C2D2D"/>
          </w:tcPr>
          <w:p>
            <w:r/>
            <w:r>
              <w:rPr>
                <w:b/>
                <w:color w:val="FFFFFF"/>
                <w:sz w:val="18"/>
              </w:rPr>
              <w:t>Where to obtain / why it matters</w:t>
            </w:r>
          </w:p>
        </w:tc>
      </w:tr>
      <w:tr>
        <w:tc>
          <w:tcPr>
            <w:tcW w:type="dxa" w:w="504"/>
          </w:tcPr>
          <w:p>
            <w:r/>
            <w:r>
              <w:rPr>
                <w:sz w:val="15"/>
              </w:rPr>
              <w:t>L1</w:t>
            </w:r>
          </w:p>
        </w:tc>
        <w:tc>
          <w:tcPr>
            <w:tcW w:type="dxa" w:w="2160"/>
          </w:tcPr>
          <w:p>
            <w:r/>
            <w:r>
              <w:rPr>
                <w:sz w:val="15"/>
              </w:rPr>
              <w:t>LPS source organism and product number</w:t>
            </w:r>
          </w:p>
        </w:tc>
        <w:tc>
          <w:tcPr>
            <w:tcW w:type="dxa" w:w="2160"/>
          </w:tcPr>
          <w:p>
            <w:r/>
            <w:r>
              <w:rPr>
                <w:sz w:val="15"/>
              </w:rPr>
              <w:t>RESOLVED — Sigma L2630, E. coli O111:B4, phenol extracted, CAS 93572-42-0</w:t>
            </w:r>
          </w:p>
        </w:tc>
        <w:tc>
          <w:tcPr>
            <w:tcW w:type="dxa" w:w="4896"/>
          </w:tcPr>
          <w:p>
            <w:r/>
            <w:r>
              <w:rPr>
                <w:sz w:val="15"/>
              </w:rPr>
              <w:t>See Section 2A</w:t>
            </w:r>
          </w:p>
        </w:tc>
      </w:tr>
      <w:tr>
        <w:tc>
          <w:tcPr>
            <w:tcW w:type="dxa" w:w="504"/>
            <w:shd w:val="clear" w:fill="F4E7E7"/>
          </w:tcPr>
          <w:p>
            <w:r/>
            <w:r>
              <w:rPr>
                <w:sz w:val="15"/>
              </w:rPr>
              <w:t>L2</w:t>
            </w:r>
          </w:p>
        </w:tc>
        <w:tc>
          <w:tcPr>
            <w:tcW w:type="dxa" w:w="2160"/>
            <w:shd w:val="clear" w:fill="F4E7E7"/>
          </w:tcPr>
          <w:p>
            <w:r/>
            <w:r>
              <w:rPr>
                <w:sz w:val="15"/>
              </w:rPr>
              <w:t>LPS supplied mass and purity grade</w:t>
            </w:r>
          </w:p>
        </w:tc>
        <w:tc>
          <w:tcPr>
            <w:tcW w:type="dxa" w:w="2160"/>
            <w:shd w:val="clear" w:fill="F4E7E7"/>
          </w:tcPr>
          <w:p>
            <w:r/>
            <w:r>
              <w:rPr>
                <w:sz w:val="15"/>
              </w:rPr>
              <w:t>RESOLVED — 10 mg pack, ≤3% protein</w:t>
            </w:r>
          </w:p>
        </w:tc>
        <w:tc>
          <w:tcPr>
            <w:tcW w:type="dxa" w:w="4896"/>
            <w:shd w:val="clear" w:fill="F4E7E7"/>
          </w:tcPr>
          <w:p>
            <w:r/>
            <w:r>
              <w:rPr>
                <w:sz w:val="15"/>
              </w:rPr>
              <w:t>See Section 2A; note the protein caveat in 2A.2</w:t>
            </w:r>
          </w:p>
        </w:tc>
      </w:tr>
      <w:tr>
        <w:tc>
          <w:tcPr>
            <w:tcW w:type="dxa" w:w="504"/>
          </w:tcPr>
          <w:p>
            <w:r/>
            <w:r>
              <w:rPr>
                <w:sz w:val="15"/>
              </w:rPr>
              <w:t>L3</w:t>
            </w:r>
          </w:p>
        </w:tc>
        <w:tc>
          <w:tcPr>
            <w:tcW w:type="dxa" w:w="2160"/>
          </w:tcPr>
          <w:p>
            <w:r/>
            <w:r>
              <w:rPr>
                <w:sz w:val="15"/>
              </w:rPr>
              <w:t>Your actual laser power in mW at the sample</w:t>
            </w:r>
          </w:p>
        </w:tc>
        <w:tc>
          <w:tcPr>
            <w:tcW w:type="dxa" w:w="2160"/>
          </w:tcPr>
          <w:p>
            <w:r/>
            <w:r>
              <w:rPr>
                <w:sz w:val="15"/>
              </w:rPr>
              <w:t>STILL UNRESOLVED from previous sessions</w:t>
            </w:r>
          </w:p>
        </w:tc>
        <w:tc>
          <w:tcPr>
            <w:tcW w:type="dxa" w:w="4896"/>
          </w:tcPr>
          <w:p>
            <w:r/>
            <w:r>
              <w:rPr>
                <w:sz w:val="15"/>
              </w:rPr>
              <w:t>CRITICAL for this experiment — the reference protocol used 100 mW at sample. Your 'power level 5/10' is an arbitrary scale. See Section 5.3.</w:t>
            </w:r>
          </w:p>
        </w:tc>
      </w:tr>
      <w:tr>
        <w:tc>
          <w:tcPr>
            <w:tcW w:type="dxa" w:w="504"/>
            <w:shd w:val="clear" w:fill="F4E7E7"/>
          </w:tcPr>
          <w:p>
            <w:r/>
            <w:r>
              <w:rPr>
                <w:sz w:val="15"/>
              </w:rPr>
              <w:t>L4</w:t>
            </w:r>
          </w:p>
        </w:tc>
        <w:tc>
          <w:tcPr>
            <w:tcW w:type="dxa" w:w="2160"/>
            <w:shd w:val="clear" w:fill="F4E7E7"/>
          </w:tcPr>
          <w:p>
            <w:r/>
            <w:r>
              <w:rPr>
                <w:sz w:val="15"/>
              </w:rPr>
              <w:t>Pyrogen-free / endotoxin-free water availability</w:t>
            </w:r>
          </w:p>
        </w:tc>
        <w:tc>
          <w:tcPr>
            <w:tcW w:type="dxa" w:w="2160"/>
            <w:shd w:val="clear" w:fill="F4E7E7"/>
          </w:tcPr>
          <w:p>
            <w:r/>
            <w:r>
              <w:rPr>
                <w:sz w:val="15"/>
              </w:rPr>
              <w:t>Unknown</w:t>
            </w:r>
          </w:p>
        </w:tc>
        <w:tc>
          <w:tcPr>
            <w:tcW w:type="dxa" w:w="4896"/>
            <w:shd w:val="clear" w:fill="F4E7E7"/>
          </w:tcPr>
          <w:p>
            <w:r/>
            <w:r>
              <w:rPr>
                <w:sz w:val="15"/>
              </w:rPr>
              <w:t>LPS work should use pyrogen-free water. Ordinary DI water may carry background endotoxin, contaminating a blank.</w:t>
            </w:r>
          </w:p>
        </w:tc>
      </w:tr>
      <w:tr>
        <w:tc>
          <w:tcPr>
            <w:tcW w:type="dxa" w:w="504"/>
          </w:tcPr>
          <w:p>
            <w:r/>
            <w:r>
              <w:rPr>
                <w:sz w:val="15"/>
              </w:rPr>
              <w:t>L5</w:t>
            </w:r>
          </w:p>
        </w:tc>
        <w:tc>
          <w:tcPr>
            <w:tcW w:type="dxa" w:w="2160"/>
          </w:tcPr>
          <w:p>
            <w:r/>
            <w:r>
              <w:rPr>
                <w:sz w:val="15"/>
              </w:rPr>
              <w:t>Vacuum desiccator availability</w:t>
            </w:r>
          </w:p>
        </w:tc>
        <w:tc>
          <w:tcPr>
            <w:tcW w:type="dxa" w:w="2160"/>
          </w:tcPr>
          <w:p>
            <w:r/>
            <w:r>
              <w:rPr>
                <w:sz w:val="15"/>
              </w:rPr>
              <w:t>Unknown</w:t>
            </w:r>
          </w:p>
        </w:tc>
        <w:tc>
          <w:tcPr>
            <w:tcW w:type="dxa" w:w="4896"/>
          </w:tcPr>
          <w:p>
            <w:r/>
            <w:r>
              <w:rPr>
                <w:sz w:val="15"/>
              </w:rPr>
              <w:t>Reference protocol vacuum-dried the 2 µL drop. If unavailable, air-dry is an acceptable substitute but must be logged as a deviation (Section 5.2).</w:t>
            </w:r>
          </w:p>
        </w:tc>
      </w:tr>
      <w:tr>
        <w:tc>
          <w:tcPr>
            <w:tcW w:type="dxa" w:w="504"/>
            <w:shd w:val="clear" w:fill="F4E7E7"/>
          </w:tcPr>
          <w:p>
            <w:r/>
            <w:r>
              <w:rPr>
                <w:sz w:val="15"/>
              </w:rPr>
              <w:t>L6</w:t>
            </w:r>
          </w:p>
        </w:tc>
        <w:tc>
          <w:tcPr>
            <w:tcW w:type="dxa" w:w="2160"/>
            <w:shd w:val="clear" w:fill="F4E7E7"/>
          </w:tcPr>
          <w:p>
            <w:r/>
            <w:r>
              <w:rPr>
                <w:sz w:val="15"/>
              </w:rPr>
              <w:t>HF stock concentration (carried forward)</w:t>
            </w:r>
          </w:p>
        </w:tc>
        <w:tc>
          <w:tcPr>
            <w:tcW w:type="dxa" w:w="2160"/>
            <w:shd w:val="clear" w:fill="F4E7E7"/>
          </w:tcPr>
          <w:p>
            <w:r/>
            <w:r>
              <w:rPr>
                <w:sz w:val="15"/>
              </w:rPr>
              <w:t>Still open</w:t>
            </w:r>
          </w:p>
        </w:tc>
        <w:tc>
          <w:tcPr>
            <w:tcW w:type="dxa" w:w="4896"/>
            <w:shd w:val="clear" w:fill="F4E7E7"/>
          </w:tcPr>
          <w:p>
            <w:r/>
            <w:r>
              <w:rPr>
                <w:sz w:val="15"/>
              </w:rPr>
              <w:t>Affects fabrication bath molarity only, not this LPS protocol.</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Item L3 is the single most important one for this experiment. The published protocol used 100 mW at the sample with 10-30 s integration. If your instrument delivers far less (the BWS465-785H class is specified around 30 mW nominal at the probe), you will need LONGER integration to collect comparable signal — see Section 5.3 for how to compensate.</w:t>
            </w:r>
          </w:p>
        </w:tc>
      </w:tr>
    </w:tbl>
    <w:p>
      <w:pPr>
        <w:spacing w:after="80"/>
      </w:pPr>
    </w:p>
    <w:p>
      <w:r>
        <w:br w:type="page"/>
      </w:r>
    </w:p>
    <w:p>
      <w:pPr>
        <w:pStyle w:val="Heading1"/>
      </w:pPr>
      <w:r>
        <w:t>3. Materials, Reagents and Equipment</w:t>
      </w:r>
    </w:p>
    <w:p>
      <w:pPr>
        <w:pStyle w:val="Heading2"/>
      </w:pPr>
      <w:r>
        <w:t>3.1  Reagents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440"/>
            <w:shd w:val="clear" w:fill="8C2D2D"/>
          </w:tcPr>
          <w:p>
            <w:r/>
            <w:r>
              <w:rPr>
                <w:b/>
                <w:color w:val="FFFFFF"/>
                <w:sz w:val="18"/>
              </w:rPr>
              <w:t>Reagent</w:t>
            </w:r>
          </w:p>
        </w:tc>
        <w:tc>
          <w:tcPr>
            <w:tcW w:type="dxa" w:w="3312"/>
            <w:shd w:val="clear" w:fill="8C2D2D"/>
          </w:tcPr>
          <w:p>
            <w:r/>
            <w:r>
              <w:rPr>
                <w:b/>
                <w:color w:val="FFFFFF"/>
                <w:sz w:val="18"/>
              </w:rPr>
              <w:t>Specification</w:t>
            </w:r>
          </w:p>
        </w:tc>
        <w:tc>
          <w:tcPr>
            <w:tcW w:type="dxa" w:w="2016"/>
            <w:shd w:val="clear" w:fill="8C2D2D"/>
          </w:tcPr>
          <w:p>
            <w:r/>
            <w:r>
              <w:rPr>
                <w:b/>
                <w:color w:val="FFFFFF"/>
                <w:sz w:val="18"/>
              </w:rPr>
              <w:t>Amount needed</w:t>
            </w:r>
          </w:p>
        </w:tc>
        <w:tc>
          <w:tcPr>
            <w:tcW w:type="dxa" w:w="2592"/>
            <w:shd w:val="clear" w:fill="8C2D2D"/>
          </w:tcPr>
          <w:p>
            <w:r/>
            <w:r>
              <w:rPr>
                <w:b/>
                <w:color w:val="FFFFFF"/>
                <w:sz w:val="18"/>
              </w:rPr>
              <w:t>Purpose</w:t>
            </w:r>
          </w:p>
        </w:tc>
      </w:tr>
      <w:tr>
        <w:tc>
          <w:tcPr>
            <w:tcW w:type="dxa" w:w="1440"/>
          </w:tcPr>
          <w:p>
            <w:r/>
            <w:r>
              <w:rPr>
                <w:sz w:val="17"/>
              </w:rPr>
              <w:t>LPS</w:t>
            </w:r>
          </w:p>
        </w:tc>
        <w:tc>
          <w:tcPr>
            <w:tcW w:type="dxa" w:w="3312"/>
          </w:tcPr>
          <w:p>
            <w:r/>
            <w:r>
              <w:rPr>
                <w:sz w:val="17"/>
              </w:rPr>
              <w:t>Sigma L2630, E. coli O111:B4, phenol extracted, CAS 93572-42-0 (CONFIRMED — see Section 2A)</w:t>
            </w:r>
          </w:p>
        </w:tc>
        <w:tc>
          <w:tcPr>
            <w:tcW w:type="dxa" w:w="2016"/>
          </w:tcPr>
          <w:p>
            <w:r/>
            <w:r>
              <w:rPr>
                <w:sz w:val="17"/>
              </w:rPr>
              <w:t>1 mg of the 10 mg pack is ample for this whole study</w:t>
            </w:r>
          </w:p>
        </w:tc>
        <w:tc>
          <w:tcPr>
            <w:tcW w:type="dxa" w:w="2592"/>
          </w:tcPr>
          <w:p>
            <w:r/>
            <w:r>
              <w:rPr>
                <w:sz w:val="17"/>
              </w:rPr>
              <w:t>Target analyte</w:t>
            </w:r>
          </w:p>
        </w:tc>
      </w:tr>
      <w:tr>
        <w:tc>
          <w:tcPr>
            <w:tcW w:type="dxa" w:w="1440"/>
            <w:shd w:val="clear" w:fill="F4E7E7"/>
          </w:tcPr>
          <w:p>
            <w:r/>
            <w:r>
              <w:rPr>
                <w:sz w:val="17"/>
              </w:rPr>
              <w:t>Pyrogen-free water</w:t>
            </w:r>
          </w:p>
        </w:tc>
        <w:tc>
          <w:tcPr>
            <w:tcW w:type="dxa" w:w="3312"/>
            <w:shd w:val="clear" w:fill="F4E7E7"/>
          </w:tcPr>
          <w:p>
            <w:r/>
            <w:r>
              <w:rPr>
                <w:sz w:val="17"/>
              </w:rPr>
              <w:t>Endotoxin-free / LAL-tested, or freshly-drawn high-purity DI</w:t>
            </w:r>
          </w:p>
        </w:tc>
        <w:tc>
          <w:tcPr>
            <w:tcW w:type="dxa" w:w="2016"/>
            <w:shd w:val="clear" w:fill="F4E7E7"/>
          </w:tcPr>
          <w:p>
            <w:r/>
            <w:r>
              <w:rPr>
                <w:sz w:val="17"/>
              </w:rPr>
              <w:t>~20 mL</w:t>
            </w:r>
          </w:p>
        </w:tc>
        <w:tc>
          <w:tcPr>
            <w:tcW w:type="dxa" w:w="2592"/>
            <w:shd w:val="clear" w:fill="F4E7E7"/>
          </w:tcPr>
          <w:p>
            <w:r/>
            <w:r>
              <w:rPr>
                <w:sz w:val="17"/>
              </w:rPr>
              <w:t>LPS solvent and dilutions</w:t>
            </w:r>
          </w:p>
        </w:tc>
      </w:tr>
      <w:tr>
        <w:tc>
          <w:tcPr>
            <w:tcW w:type="dxa" w:w="1440"/>
          </w:tcPr>
          <w:p>
            <w:r/>
            <w:r>
              <w:rPr>
                <w:sz w:val="17"/>
              </w:rPr>
              <w:t>AgNO₃</w:t>
            </w:r>
          </w:p>
        </w:tc>
        <w:tc>
          <w:tcPr>
            <w:tcW w:type="dxa" w:w="3312"/>
          </w:tcPr>
          <w:p>
            <w:r/>
            <w:r>
              <w:rPr>
                <w:sz w:val="17"/>
              </w:rPr>
              <w:t>ACS grade solid</w:t>
            </w:r>
          </w:p>
        </w:tc>
        <w:tc>
          <w:tcPr>
            <w:tcW w:type="dxa" w:w="2016"/>
          </w:tcPr>
          <w:p>
            <w:r/>
            <w:r>
              <w:rPr>
                <w:sz w:val="17"/>
              </w:rPr>
              <w:t>0.170 g per 50 mL bath</w:t>
            </w:r>
          </w:p>
        </w:tc>
        <w:tc>
          <w:tcPr>
            <w:tcW w:type="dxa" w:w="2592"/>
          </w:tcPr>
          <w:p>
            <w:r/>
            <w:r>
              <w:rPr>
                <w:sz w:val="17"/>
              </w:rPr>
              <w:t>Substrate fabrication (unchanged, 20 mM)</w:t>
            </w:r>
          </w:p>
        </w:tc>
      </w:tr>
      <w:tr>
        <w:tc>
          <w:tcPr>
            <w:tcW w:type="dxa" w:w="1440"/>
            <w:shd w:val="clear" w:fill="F4E7E7"/>
          </w:tcPr>
          <w:p>
            <w:r/>
            <w:r>
              <w:rPr>
                <w:sz w:val="17"/>
              </w:rPr>
              <w:t>HF</w:t>
            </w:r>
          </w:p>
        </w:tc>
        <w:tc>
          <w:tcPr>
            <w:tcW w:type="dxa" w:w="3312"/>
            <w:shd w:val="clear" w:fill="F4E7E7"/>
          </w:tcPr>
          <w:p>
            <w:r/>
            <w:r>
              <w:rPr>
                <w:sz w:val="17"/>
              </w:rPr>
              <w:t>Concentrated stock (conc. to be confirmed, item L6)</w:t>
            </w:r>
          </w:p>
        </w:tc>
        <w:tc>
          <w:tcPr>
            <w:tcW w:type="dxa" w:w="2016"/>
            <w:shd w:val="clear" w:fill="F4E7E7"/>
          </w:tcPr>
          <w:p>
            <w:r/>
            <w:r>
              <w:rPr>
                <w:sz w:val="17"/>
              </w:rPr>
              <w:t>8.6 mL per bath</w:t>
            </w:r>
          </w:p>
        </w:tc>
        <w:tc>
          <w:tcPr>
            <w:tcW w:type="dxa" w:w="2592"/>
            <w:shd w:val="clear" w:fill="F4E7E7"/>
          </w:tcPr>
          <w:p>
            <w:r/>
            <w:r>
              <w:rPr>
                <w:sz w:val="17"/>
              </w:rPr>
              <w:t>Substrate fabrication (unchanged)</w:t>
            </w:r>
          </w:p>
        </w:tc>
      </w:tr>
      <w:tr>
        <w:tc>
          <w:tcPr>
            <w:tcW w:type="dxa" w:w="1440"/>
          </w:tcPr>
          <w:p>
            <w:r/>
            <w:r>
              <w:rPr>
                <w:sz w:val="17"/>
              </w:rPr>
              <w:t>R6G</w:t>
            </w:r>
          </w:p>
        </w:tc>
        <w:tc>
          <w:tcPr>
            <w:tcW w:type="dxa" w:w="3312"/>
          </w:tcPr>
          <w:p>
            <w:r/>
            <w:r>
              <w:rPr>
                <w:sz w:val="17"/>
              </w:rPr>
              <w:t>0.01 mM working solution</w:t>
            </w:r>
          </w:p>
        </w:tc>
        <w:tc>
          <w:tcPr>
            <w:tcW w:type="dxa" w:w="2016"/>
          </w:tcPr>
          <w:p>
            <w:r/>
            <w:r>
              <w:rPr>
                <w:sz w:val="17"/>
              </w:rPr>
              <w:t>~1 mL</w:t>
            </w:r>
          </w:p>
        </w:tc>
        <w:tc>
          <w:tcPr>
            <w:tcW w:type="dxa" w:w="2592"/>
          </w:tcPr>
          <w:p>
            <w:r/>
            <w:r>
              <w:rPr>
                <w:sz w:val="17"/>
              </w:rPr>
              <w:t>Substrate SERS-activity control</w:t>
            </w:r>
          </w:p>
        </w:tc>
      </w:tr>
      <w:tr>
        <w:tc>
          <w:tcPr>
            <w:tcW w:type="dxa" w:w="1440"/>
            <w:shd w:val="clear" w:fill="F4E7E7"/>
          </w:tcPr>
          <w:p>
            <w:r/>
            <w:r>
              <w:rPr>
                <w:sz w:val="17"/>
              </w:rPr>
              <w:t>Acetone, IPA</w:t>
            </w:r>
          </w:p>
        </w:tc>
        <w:tc>
          <w:tcPr>
            <w:tcW w:type="dxa" w:w="3312"/>
            <w:shd w:val="clear" w:fill="F4E7E7"/>
          </w:tcPr>
          <w:p>
            <w:r/>
            <w:r>
              <w:rPr>
                <w:sz w:val="17"/>
              </w:rPr>
              <w:t>Standard lab grade</w:t>
            </w:r>
          </w:p>
        </w:tc>
        <w:tc>
          <w:tcPr>
            <w:tcW w:type="dxa" w:w="2016"/>
            <w:shd w:val="clear" w:fill="F4E7E7"/>
          </w:tcPr>
          <w:p>
            <w:r/>
            <w:r>
              <w:rPr>
                <w:sz w:val="17"/>
              </w:rPr>
              <w:t>~50 mL each</w:t>
            </w:r>
          </w:p>
        </w:tc>
        <w:tc>
          <w:tcPr>
            <w:tcW w:type="dxa" w:w="2592"/>
            <w:shd w:val="clear" w:fill="F4E7E7"/>
          </w:tcPr>
          <w:p>
            <w:r/>
            <w:r>
              <w:rPr>
                <w:sz w:val="17"/>
              </w:rPr>
              <w:t>Si cleaning</w:t>
            </w:r>
          </w:p>
        </w:tc>
      </w:tr>
    </w:tbl>
    <w:p>
      <w:pPr>
        <w:spacing w:after="40"/>
      </w:pPr>
    </w:p>
    <w:p>
      <w:pPr>
        <w:pStyle w:val="Heading2"/>
      </w:pPr>
      <w:r>
        <w:t>3.2  Equipment</w:t>
      </w:r>
    </w:p>
    <w:p>
      <w:pPr>
        <w:pStyle w:val="ListBullet"/>
        <w:spacing w:after="60"/>
      </w:pPr>
      <w:r>
        <w:rPr>
          <w:b/>
        </w:rPr>
        <w:t xml:space="preserve">Raman: </w:t>
      </w:r>
      <w:r>
        <w:t>BWS465-785H / BTC665N-785H-SYS, 785 nm — same instrument as all previous work</w:t>
      </w:r>
    </w:p>
    <w:p>
      <w:pPr>
        <w:pStyle w:val="ListBullet"/>
        <w:spacing w:after="60"/>
      </w:pPr>
      <w:r>
        <w:rPr>
          <w:b/>
        </w:rPr>
        <w:t xml:space="preserve">Balance: </w:t>
      </w:r>
      <w:r>
        <w:t>analytical balance readable to 0.1 mg (needed for weighing sub-mg LPS quantities)</w:t>
      </w:r>
    </w:p>
    <w:p>
      <w:pPr>
        <w:pStyle w:val="ListBullet"/>
        <w:spacing w:after="60"/>
      </w:pPr>
      <w:r>
        <w:rPr>
          <w:b/>
        </w:rPr>
        <w:t xml:space="preserve">Pipettes: </w:t>
      </w:r>
      <w:r>
        <w:t>P2 or P10 micropipette capable of accurate 2 µL delivery, plus P1000 for stock prep</w:t>
      </w:r>
    </w:p>
    <w:p>
      <w:pPr>
        <w:pStyle w:val="ListBullet"/>
        <w:spacing w:after="60"/>
      </w:pPr>
      <w:r>
        <w:rPr>
          <w:b/>
        </w:rPr>
        <w:t xml:space="preserve">Vortex mixer and bath sonicator: </w:t>
      </w:r>
      <w:r>
        <w:t>BOTH are required for LPS — see Section 4.2, this is not optional</w:t>
      </w:r>
    </w:p>
    <w:p>
      <w:pPr>
        <w:pStyle w:val="ListBullet"/>
        <w:spacing w:after="60"/>
      </w:pPr>
      <w:r>
        <w:rPr>
          <w:b/>
        </w:rPr>
        <w:t xml:space="preserve">Vacuum desiccator: </w:t>
      </w:r>
      <w:r>
        <w:t>preferred for drying (item L5); air-dry acceptable with logging</w:t>
      </w:r>
    </w:p>
    <w:p>
      <w:pPr>
        <w:pStyle w:val="ListBullet"/>
        <w:spacing w:after="60"/>
      </w:pPr>
      <w:r>
        <w:rPr>
          <w:b/>
        </w:rPr>
        <w:t xml:space="preserve">PP/PTFE labware: </w:t>
      </w:r>
      <w:r>
        <w:t>for all HF steps</w:t>
      </w:r>
    </w:p>
    <w:p>
      <w:pPr>
        <w:pStyle w:val="ListBullet"/>
        <w:spacing w:after="60"/>
      </w:pPr>
      <w:r>
        <w:rPr>
          <w:b/>
        </w:rPr>
        <w:t xml:space="preserve">Hydrophobic barrier pen: </w:t>
      </w:r>
      <w:r>
        <w:t>wax/PAP pen to confine drops on superhydrophilic black-Si</w:t>
      </w:r>
    </w:p>
    <w:p>
      <w:r>
        <w:br w:type="page"/>
      </w:r>
    </w:p>
    <w:p>
      <w:pPr>
        <w:pStyle w:val="Heading1"/>
      </w:pPr>
      <w:r>
        <w:t>4. LPS Solution Preparation — Exact Quantities</w:t>
      </w:r>
    </w:p>
    <w:p>
      <w:pPr>
        <w:pStyle w:val="Heading2"/>
      </w:pPr>
      <w:r>
        <w:t>4.1  The concentration-unit problem (read before weighing)</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LPS is a heterogeneous biological macromolecule — it does NOT have a single molecular weight the way NAM (293.27 g/mol) does. Its mass varies by organism, serotype and preparation, typically ~10-20 kDa for smooth LPS. Therefore you CANNOT convert mg/mL to mM reliably. Report LPS concentration in µg/mL or mg/mL only. Any molar figure would be an invented number.</w:t>
            </w:r>
          </w:p>
        </w:tc>
      </w:tr>
    </w:tbl>
    <w:p>
      <w:pPr>
        <w:spacing w:after="80"/>
      </w:pPr>
    </w:p>
    <w:p>
      <w:pPr>
        <w:spacing w:after="80"/>
      </w:pPr>
      <w:r>
        <w:rPr>
          <w:b w:val="0"/>
          <w:i w:val="0"/>
        </w:rPr>
        <w:t>The reference paper reported 10 nmole/mL, but they quantified their LPS specifically by lipid A content using GC-MS — a step you cannot replicate without that instrumentation. Working in mass concentration is the correct, honest approach for your setup.</w:t>
      </w:r>
    </w:p>
    <w:p>
      <w:pPr>
        <w:pStyle w:val="Heading2"/>
      </w:pPr>
      <w:r>
        <w:t>4.2  Stock solution — 1 mg/mL</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864"/>
            <w:shd w:val="clear" w:fill="8C2D2D"/>
          </w:tcPr>
          <w:p>
            <w:r/>
            <w:r>
              <w:rPr>
                <w:b/>
                <w:color w:val="FFFFFF"/>
                <w:sz w:val="18"/>
              </w:rPr>
              <w:t>Step</w:t>
            </w:r>
          </w:p>
        </w:tc>
        <w:tc>
          <w:tcPr>
            <w:tcW w:type="dxa" w:w="3024"/>
            <w:shd w:val="clear" w:fill="8C2D2D"/>
          </w:tcPr>
          <w:p>
            <w:r/>
            <w:r>
              <w:rPr>
                <w:b/>
                <w:color w:val="FFFFFF"/>
                <w:sz w:val="18"/>
              </w:rPr>
              <w:t>Action</w:t>
            </w:r>
          </w:p>
        </w:tc>
        <w:tc>
          <w:tcPr>
            <w:tcW w:type="dxa" w:w="2304"/>
            <w:shd w:val="clear" w:fill="8C2D2D"/>
          </w:tcPr>
          <w:p>
            <w:r/>
            <w:r>
              <w:rPr>
                <w:b/>
                <w:color w:val="FFFFFF"/>
                <w:sz w:val="18"/>
              </w:rPr>
              <w:t>Exact quantity</w:t>
            </w:r>
          </w:p>
        </w:tc>
        <w:tc>
          <w:tcPr>
            <w:tcW w:type="dxa" w:w="3456"/>
            <w:shd w:val="clear" w:fill="8C2D2D"/>
          </w:tcPr>
          <w:p>
            <w:r/>
            <w:r>
              <w:rPr>
                <w:b/>
                <w:color w:val="FFFFFF"/>
                <w:sz w:val="18"/>
              </w:rPr>
              <w:t>Notes</w:t>
            </w:r>
          </w:p>
        </w:tc>
      </w:tr>
      <w:tr>
        <w:tc>
          <w:tcPr>
            <w:tcW w:type="dxa" w:w="864"/>
          </w:tcPr>
          <w:p>
            <w:r/>
            <w:r>
              <w:rPr>
                <w:sz w:val="16"/>
              </w:rPr>
              <w:t>4.2.1</w:t>
            </w:r>
          </w:p>
        </w:tc>
        <w:tc>
          <w:tcPr>
            <w:tcW w:type="dxa" w:w="3024"/>
          </w:tcPr>
          <w:p>
            <w:r/>
            <w:r>
              <w:rPr>
                <w:sz w:val="16"/>
              </w:rPr>
              <w:t>Weigh LPS into a clean, endotoxin-free microcentrifuge tube</w:t>
            </w:r>
          </w:p>
        </w:tc>
        <w:tc>
          <w:tcPr>
            <w:tcW w:type="dxa" w:w="2304"/>
          </w:tcPr>
          <w:p>
            <w:r/>
            <w:r>
              <w:rPr>
                <w:sz w:val="16"/>
              </w:rPr>
              <w:t>1.0 mg (record actual mass to 0.1 mg)</w:t>
            </w:r>
          </w:p>
        </w:tc>
        <w:tc>
          <w:tcPr>
            <w:tcW w:type="dxa" w:w="3456"/>
          </w:tcPr>
          <w:p>
            <w:r/>
            <w:r>
              <w:rPr>
                <w:sz w:val="16"/>
              </w:rPr>
              <w:t>Static-prone powder — tare carefully</w:t>
            </w:r>
          </w:p>
        </w:tc>
      </w:tr>
      <w:tr>
        <w:tc>
          <w:tcPr>
            <w:tcW w:type="dxa" w:w="864"/>
            <w:shd w:val="clear" w:fill="F4E7E7"/>
          </w:tcPr>
          <w:p>
            <w:r/>
            <w:r>
              <w:rPr>
                <w:sz w:val="16"/>
              </w:rPr>
              <w:t>4.2.2</w:t>
            </w:r>
          </w:p>
        </w:tc>
        <w:tc>
          <w:tcPr>
            <w:tcW w:type="dxa" w:w="3024"/>
            <w:shd w:val="clear" w:fill="F4E7E7"/>
          </w:tcPr>
          <w:p>
            <w:r/>
            <w:r>
              <w:rPr>
                <w:sz w:val="16"/>
              </w:rPr>
              <w:t>Add pyrogen-free water</w:t>
            </w:r>
          </w:p>
        </w:tc>
        <w:tc>
          <w:tcPr>
            <w:tcW w:type="dxa" w:w="2304"/>
            <w:shd w:val="clear" w:fill="F4E7E7"/>
          </w:tcPr>
          <w:p>
            <w:r/>
            <w:r>
              <w:rPr>
                <w:sz w:val="16"/>
              </w:rPr>
              <w:t>1.00 mL</w:t>
            </w:r>
          </w:p>
        </w:tc>
        <w:tc>
          <w:tcPr>
            <w:tcW w:type="dxa" w:w="3456"/>
            <w:shd w:val="clear" w:fill="F4E7E7"/>
          </w:tcPr>
          <w:p>
            <w:r/>
            <w:r>
              <w:rPr>
                <w:sz w:val="16"/>
              </w:rPr>
              <w:t>Gives 1 mg/mL stock</w:t>
            </w:r>
          </w:p>
        </w:tc>
      </w:tr>
      <w:tr>
        <w:tc>
          <w:tcPr>
            <w:tcW w:type="dxa" w:w="864"/>
          </w:tcPr>
          <w:p>
            <w:r/>
            <w:r>
              <w:rPr>
                <w:sz w:val="16"/>
              </w:rPr>
              <w:t>4.2.3</w:t>
            </w:r>
          </w:p>
        </w:tc>
        <w:tc>
          <w:tcPr>
            <w:tcW w:type="dxa" w:w="3024"/>
          </w:tcPr>
          <w:p>
            <w:r/>
            <w:r>
              <w:rPr>
                <w:sz w:val="16"/>
              </w:rPr>
              <w:t>Vortex</w:t>
            </w:r>
          </w:p>
        </w:tc>
        <w:tc>
          <w:tcPr>
            <w:tcW w:type="dxa" w:w="2304"/>
          </w:tcPr>
          <w:p>
            <w:r/>
            <w:r>
              <w:rPr>
                <w:sz w:val="16"/>
              </w:rPr>
              <w:t>2 minutes, full speed</w:t>
            </w:r>
          </w:p>
        </w:tc>
        <w:tc>
          <w:tcPr>
            <w:tcW w:type="dxa" w:w="3456"/>
          </w:tcPr>
          <w:p>
            <w:r/>
            <w:r>
              <w:rPr>
                <w:sz w:val="16"/>
              </w:rPr>
              <w:t>LPS forms aggregates/micelles — this is essential</w:t>
            </w:r>
          </w:p>
        </w:tc>
      </w:tr>
      <w:tr>
        <w:tc>
          <w:tcPr>
            <w:tcW w:type="dxa" w:w="864"/>
            <w:shd w:val="clear" w:fill="F4E7E7"/>
          </w:tcPr>
          <w:p>
            <w:r/>
            <w:r>
              <w:rPr>
                <w:sz w:val="16"/>
              </w:rPr>
              <w:t>4.2.4</w:t>
            </w:r>
          </w:p>
        </w:tc>
        <w:tc>
          <w:tcPr>
            <w:tcW w:type="dxa" w:w="3024"/>
            <w:shd w:val="clear" w:fill="F4E7E7"/>
          </w:tcPr>
          <w:p>
            <w:r/>
            <w:r>
              <w:rPr>
                <w:sz w:val="16"/>
              </w:rPr>
              <w:t>Sonicate in bath sonicator</w:t>
            </w:r>
          </w:p>
        </w:tc>
        <w:tc>
          <w:tcPr>
            <w:tcW w:type="dxa" w:w="2304"/>
            <w:shd w:val="clear" w:fill="F4E7E7"/>
          </w:tcPr>
          <w:p>
            <w:r/>
            <w:r>
              <w:rPr>
                <w:sz w:val="16"/>
              </w:rPr>
              <w:t>15 minutes at room temperature</w:t>
            </w:r>
          </w:p>
        </w:tc>
        <w:tc>
          <w:tcPr>
            <w:tcW w:type="dxa" w:w="3456"/>
            <w:shd w:val="clear" w:fill="F4E7E7"/>
          </w:tcPr>
          <w:p>
            <w:r/>
            <w:r>
              <w:rPr>
                <w:sz w:val="16"/>
              </w:rPr>
              <w:t>Breaks up aggregates; the reference protocol explicitly requires sonication before EVERY dilution</w:t>
            </w:r>
          </w:p>
        </w:tc>
      </w:tr>
      <w:tr>
        <w:tc>
          <w:tcPr>
            <w:tcW w:type="dxa" w:w="864"/>
          </w:tcPr>
          <w:p>
            <w:r/>
            <w:r>
              <w:rPr>
                <w:sz w:val="16"/>
              </w:rPr>
              <w:t>4.2.5</w:t>
            </w:r>
          </w:p>
        </w:tc>
        <w:tc>
          <w:tcPr>
            <w:tcW w:type="dxa" w:w="3024"/>
          </w:tcPr>
          <w:p>
            <w:r/>
            <w:r>
              <w:rPr>
                <w:sz w:val="16"/>
              </w:rPr>
              <w:t>Vortex again briefly</w:t>
            </w:r>
          </w:p>
        </w:tc>
        <w:tc>
          <w:tcPr>
            <w:tcW w:type="dxa" w:w="2304"/>
          </w:tcPr>
          <w:p>
            <w:r/>
            <w:r>
              <w:rPr>
                <w:sz w:val="16"/>
              </w:rPr>
              <w:t>30 seconds</w:t>
            </w:r>
          </w:p>
        </w:tc>
        <w:tc>
          <w:tcPr>
            <w:tcW w:type="dxa" w:w="3456"/>
          </w:tcPr>
          <w:p>
            <w:r/>
            <w:r>
              <w:rPr>
                <w:sz w:val="16"/>
              </w:rPr>
              <w:t>Immediately before drawing any aliquot</w:t>
            </w:r>
          </w:p>
        </w:tc>
      </w:tr>
      <w:tr>
        <w:tc>
          <w:tcPr>
            <w:tcW w:type="dxa" w:w="864"/>
            <w:shd w:val="clear" w:fill="F4E7E7"/>
          </w:tcPr>
          <w:p>
            <w:r/>
            <w:r>
              <w:rPr>
                <w:sz w:val="16"/>
              </w:rPr>
              <w:t>4.2.6</w:t>
            </w:r>
          </w:p>
        </w:tc>
        <w:tc>
          <w:tcPr>
            <w:tcW w:type="dxa" w:w="3024"/>
            <w:shd w:val="clear" w:fill="F4E7E7"/>
          </w:tcPr>
          <w:p>
            <w:r/>
            <w:r>
              <w:rPr>
                <w:sz w:val="16"/>
              </w:rPr>
              <w:t>Store</w:t>
            </w:r>
          </w:p>
        </w:tc>
        <w:tc>
          <w:tcPr>
            <w:tcW w:type="dxa" w:w="2304"/>
            <w:shd w:val="clear" w:fill="F4E7E7"/>
          </w:tcPr>
          <w:p>
            <w:r/>
            <w:r>
              <w:rPr>
                <w:sz w:val="16"/>
              </w:rPr>
              <w:t>4 °C, labelled with date and concentration</w:t>
            </w:r>
          </w:p>
        </w:tc>
        <w:tc>
          <w:tcPr>
            <w:tcW w:type="dxa" w:w="3456"/>
            <w:shd w:val="clear" w:fill="F4E7E7"/>
          </w:tcPr>
          <w:p>
            <w:r/>
            <w:r>
              <w:rPr>
                <w:sz w:val="16"/>
              </w:rPr>
              <w:t>Re-vortex + re-sonicate before each subsequent use</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DED"/>
          </w:tcPr>
          <w:p>
            <w:r/>
            <w:r>
              <w:rPr>
                <w:b/>
                <w:color w:val="8C2D2D"/>
                <w:sz w:val="19"/>
              </w:rPr>
              <w:t>KEY — The vortex + sonicate step is the single most commonly skipped step in LPS work and the most common cause of irreproducible results. LPS self-assembles into micelles and aggregates in water; without dispersion, the 2 µL you pipette may contain wildly different amounts of LPS from draw to draw. Sonicate before EVERY dilution and before EVERY deposition.</w:t>
            </w:r>
          </w:p>
        </w:tc>
      </w:tr>
    </w:tbl>
    <w:p>
      <w:pPr>
        <w:spacing w:after="80"/>
      </w:pPr>
    </w:p>
    <w:p>
      <w:pPr>
        <w:pStyle w:val="Heading3"/>
      </w:pPr>
      <w:r>
        <w:t>Expected appearance — haziness is NORMAL, do not filter</w:t>
      </w:r>
    </w:p>
    <w:p>
      <w:pPr>
        <w:spacing w:after="80"/>
      </w:pPr>
      <w:r>
        <w:rPr>
          <w:b w:val="0"/>
          <w:i w:val="0"/>
        </w:rPr>
        <w:t>Sigma's own preparation note states plainly: LPS forms micelles in EVERY solvent, and hazy solutions are expected in water and in phosphate-buffered saline. Water yields a homogeneously hazy solution. Organic solvents do NOT give clearer solutions — methanol produces a turbid suspension with visible floaters. Therefore:</w:t>
      </w:r>
    </w:p>
    <w:p>
      <w:pPr>
        <w:pStyle w:val="ListBullet"/>
        <w:spacing w:after="60"/>
      </w:pPr>
      <w:r>
        <w:t>A hazy, faint-yellow 1 mg/mL solution is a correctly prepared solution. Do not filter it, do not centrifuge it clear, and do not discard it as 'undissolved'.</w:t>
      </w:r>
    </w:p>
    <w:p>
      <w:pPr>
        <w:pStyle w:val="ListBullet"/>
        <w:spacing w:after="60"/>
      </w:pPr>
      <w:r>
        <w:t>Do not switch to an organic solvent hoping for clarity — it makes dispersion worse and would change the drying behaviour on the substrate.</w:t>
      </w:r>
    </w:p>
    <w:p>
      <w:pPr>
        <w:pStyle w:val="ListBullet"/>
        <w:spacing w:after="60"/>
      </w:pPr>
      <w:r>
        <w:t>Water is the correct solvent for this work, and 1 mg/mL sits well below the 5 mg/mL water solubility ceiling.</w:t>
      </w:r>
    </w:p>
    <w:p>
      <w:pPr>
        <w:spacing w:after="160"/>
        <w:ind w:left="360"/>
      </w:pPr>
      <w:r>
        <w:rPr>
          <w:i/>
          <w:color w:val="555555"/>
          <w:sz w:val="19"/>
        </w:rPr>
        <w:t>Sigma notes that up to 20 mg/mL can be reached in aqueous saline with vortexing and warming to 70-80 °C. That is NOT needed here and is best avoided — heating risks altering the LPS, and saline would leave crystalline salt residue on the substrate after drying, which would add its own spurious Raman features.</w:t>
      </w:r>
    </w:p>
    <w:p>
      <w:pPr>
        <w:pStyle w:val="Heading2"/>
      </w:pPr>
      <w:r>
        <w:t>4.3  Working dilution series</w:t>
      </w:r>
    </w:p>
    <w:p>
      <w:pPr>
        <w:spacing w:after="80"/>
      </w:pPr>
      <w:r>
        <w:rPr>
          <w:b w:val="0"/>
          <w:i w:val="0"/>
        </w:rPr>
        <w:t>Prepare fresh on the day of measurement from the 1 mg/mL stock. Serial dilution in pyrogen-free water:</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864"/>
            <w:shd w:val="clear" w:fill="8C2D2D"/>
          </w:tcPr>
          <w:p>
            <w:r/>
            <w:r>
              <w:rPr>
                <w:b/>
                <w:color w:val="FFFFFF"/>
                <w:sz w:val="18"/>
              </w:rPr>
              <w:t>Level</w:t>
            </w:r>
          </w:p>
        </w:tc>
        <w:tc>
          <w:tcPr>
            <w:tcW w:type="dxa" w:w="1584"/>
            <w:shd w:val="clear" w:fill="8C2D2D"/>
          </w:tcPr>
          <w:p>
            <w:r/>
            <w:r>
              <w:rPr>
                <w:b/>
                <w:color w:val="FFFFFF"/>
                <w:sz w:val="18"/>
              </w:rPr>
              <w:t>Target conc.</w:t>
            </w:r>
          </w:p>
        </w:tc>
        <w:tc>
          <w:tcPr>
            <w:tcW w:type="dxa" w:w="3168"/>
            <w:shd w:val="clear" w:fill="8C2D2D"/>
          </w:tcPr>
          <w:p>
            <w:r/>
            <w:r>
              <w:rPr>
                <w:b/>
                <w:color w:val="FFFFFF"/>
                <w:sz w:val="18"/>
              </w:rPr>
              <w:t>Preparation</w:t>
            </w:r>
          </w:p>
        </w:tc>
        <w:tc>
          <w:tcPr>
            <w:tcW w:type="dxa" w:w="1440"/>
            <w:shd w:val="clear" w:fill="8C2D2D"/>
          </w:tcPr>
          <w:p>
            <w:r/>
            <w:r>
              <w:rPr>
                <w:b/>
                <w:color w:val="FFFFFF"/>
                <w:sz w:val="18"/>
              </w:rPr>
              <w:t>Final volume</w:t>
            </w:r>
          </w:p>
        </w:tc>
        <w:tc>
          <w:tcPr>
            <w:tcW w:type="dxa" w:w="2880"/>
            <w:shd w:val="clear" w:fill="8C2D2D"/>
          </w:tcPr>
          <w:p>
            <w:r/>
            <w:r>
              <w:rPr>
                <w:b/>
                <w:color w:val="FFFFFF"/>
                <w:sz w:val="18"/>
              </w:rPr>
              <w:t>Purpose</w:t>
            </w:r>
          </w:p>
        </w:tc>
      </w:tr>
      <w:tr>
        <w:tc>
          <w:tcPr>
            <w:tcW w:type="dxa" w:w="864"/>
          </w:tcPr>
          <w:p>
            <w:r/>
            <w:r>
              <w:rPr>
                <w:sz w:val="16"/>
              </w:rPr>
              <w:t>W1</w:t>
            </w:r>
          </w:p>
        </w:tc>
        <w:tc>
          <w:tcPr>
            <w:tcW w:type="dxa" w:w="1584"/>
          </w:tcPr>
          <w:p>
            <w:r/>
            <w:r>
              <w:rPr>
                <w:sz w:val="16"/>
              </w:rPr>
              <w:t>100 µg/mL</w:t>
            </w:r>
          </w:p>
        </w:tc>
        <w:tc>
          <w:tcPr>
            <w:tcW w:type="dxa" w:w="3168"/>
          </w:tcPr>
          <w:p>
            <w:r/>
            <w:r>
              <w:rPr>
                <w:sz w:val="16"/>
              </w:rPr>
              <w:t>100 µL stock + 900 µL water</w:t>
            </w:r>
          </w:p>
        </w:tc>
        <w:tc>
          <w:tcPr>
            <w:tcW w:type="dxa" w:w="1440"/>
          </w:tcPr>
          <w:p>
            <w:r/>
            <w:r>
              <w:rPr>
                <w:sz w:val="16"/>
              </w:rPr>
              <w:t>1.00 mL</w:t>
            </w:r>
          </w:p>
        </w:tc>
        <w:tc>
          <w:tcPr>
            <w:tcW w:type="dxa" w:w="2880"/>
          </w:tcPr>
          <w:p>
            <w:r/>
            <w:r>
              <w:rPr>
                <w:sz w:val="16"/>
              </w:rPr>
              <w:t>Primary working concentration — start here</w:t>
            </w:r>
          </w:p>
        </w:tc>
      </w:tr>
      <w:tr>
        <w:tc>
          <w:tcPr>
            <w:tcW w:type="dxa" w:w="864"/>
            <w:shd w:val="clear" w:fill="F4E7E7"/>
          </w:tcPr>
          <w:p>
            <w:r/>
            <w:r>
              <w:rPr>
                <w:sz w:val="16"/>
              </w:rPr>
              <w:t>W2</w:t>
            </w:r>
          </w:p>
        </w:tc>
        <w:tc>
          <w:tcPr>
            <w:tcW w:type="dxa" w:w="1584"/>
            <w:shd w:val="clear" w:fill="F4E7E7"/>
          </w:tcPr>
          <w:p>
            <w:r/>
            <w:r>
              <w:rPr>
                <w:sz w:val="16"/>
              </w:rPr>
              <w:t>10 µg/mL</w:t>
            </w:r>
          </w:p>
        </w:tc>
        <w:tc>
          <w:tcPr>
            <w:tcW w:type="dxa" w:w="3168"/>
            <w:shd w:val="clear" w:fill="F4E7E7"/>
          </w:tcPr>
          <w:p>
            <w:r/>
            <w:r>
              <w:rPr>
                <w:sz w:val="16"/>
              </w:rPr>
              <w:t>100 µL of W1 + 900 µL water</w:t>
            </w:r>
          </w:p>
        </w:tc>
        <w:tc>
          <w:tcPr>
            <w:tcW w:type="dxa" w:w="1440"/>
            <w:shd w:val="clear" w:fill="F4E7E7"/>
          </w:tcPr>
          <w:p>
            <w:r/>
            <w:r>
              <w:rPr>
                <w:sz w:val="16"/>
              </w:rPr>
              <w:t>1.00 mL</w:t>
            </w:r>
          </w:p>
        </w:tc>
        <w:tc>
          <w:tcPr>
            <w:tcW w:type="dxa" w:w="2880"/>
            <w:shd w:val="clear" w:fill="F4E7E7"/>
          </w:tcPr>
          <w:p>
            <w:r/>
            <w:r>
              <w:rPr>
                <w:sz w:val="16"/>
              </w:rPr>
              <w:t>Sensitivity step 1</w:t>
            </w:r>
          </w:p>
        </w:tc>
      </w:tr>
      <w:tr>
        <w:tc>
          <w:tcPr>
            <w:tcW w:type="dxa" w:w="864"/>
          </w:tcPr>
          <w:p>
            <w:r/>
            <w:r>
              <w:rPr>
                <w:sz w:val="16"/>
              </w:rPr>
              <w:t>W3</w:t>
            </w:r>
          </w:p>
        </w:tc>
        <w:tc>
          <w:tcPr>
            <w:tcW w:type="dxa" w:w="1584"/>
          </w:tcPr>
          <w:p>
            <w:r/>
            <w:r>
              <w:rPr>
                <w:sz w:val="16"/>
              </w:rPr>
              <w:t>1 µg/mL</w:t>
            </w:r>
          </w:p>
        </w:tc>
        <w:tc>
          <w:tcPr>
            <w:tcW w:type="dxa" w:w="3168"/>
          </w:tcPr>
          <w:p>
            <w:r/>
            <w:r>
              <w:rPr>
                <w:sz w:val="16"/>
              </w:rPr>
              <w:t>100 µL of W2 + 900 µL water</w:t>
            </w:r>
          </w:p>
        </w:tc>
        <w:tc>
          <w:tcPr>
            <w:tcW w:type="dxa" w:w="1440"/>
          </w:tcPr>
          <w:p>
            <w:r/>
            <w:r>
              <w:rPr>
                <w:sz w:val="16"/>
              </w:rPr>
              <w:t>1.00 mL</w:t>
            </w:r>
          </w:p>
        </w:tc>
        <w:tc>
          <w:tcPr>
            <w:tcW w:type="dxa" w:w="2880"/>
          </w:tcPr>
          <w:p>
            <w:r/>
            <w:r>
              <w:rPr>
                <w:sz w:val="16"/>
              </w:rPr>
              <w:t>Sensitivity step 2</w:t>
            </w:r>
          </w:p>
        </w:tc>
      </w:tr>
      <w:tr>
        <w:tc>
          <w:tcPr>
            <w:tcW w:type="dxa" w:w="864"/>
            <w:shd w:val="clear" w:fill="F4E7E7"/>
          </w:tcPr>
          <w:p>
            <w:r/>
            <w:r>
              <w:rPr>
                <w:sz w:val="16"/>
              </w:rPr>
              <w:t>W4</w:t>
            </w:r>
          </w:p>
        </w:tc>
        <w:tc>
          <w:tcPr>
            <w:tcW w:type="dxa" w:w="1584"/>
            <w:shd w:val="clear" w:fill="F4E7E7"/>
          </w:tcPr>
          <w:p>
            <w:r/>
            <w:r>
              <w:rPr>
                <w:sz w:val="16"/>
              </w:rPr>
              <w:t>0.1 µg/mL</w:t>
            </w:r>
          </w:p>
        </w:tc>
        <w:tc>
          <w:tcPr>
            <w:tcW w:type="dxa" w:w="3168"/>
            <w:shd w:val="clear" w:fill="F4E7E7"/>
          </w:tcPr>
          <w:p>
            <w:r/>
            <w:r>
              <w:rPr>
                <w:sz w:val="16"/>
              </w:rPr>
              <w:t>100 µL of W3 + 900 µL water</w:t>
            </w:r>
          </w:p>
        </w:tc>
        <w:tc>
          <w:tcPr>
            <w:tcW w:type="dxa" w:w="1440"/>
            <w:shd w:val="clear" w:fill="F4E7E7"/>
          </w:tcPr>
          <w:p>
            <w:r/>
            <w:r>
              <w:rPr>
                <w:sz w:val="16"/>
              </w:rPr>
              <w:t>1.00 mL</w:t>
            </w:r>
          </w:p>
        </w:tc>
        <w:tc>
          <w:tcPr>
            <w:tcW w:type="dxa" w:w="2880"/>
            <w:shd w:val="clear" w:fill="F4E7E7"/>
          </w:tcPr>
          <w:p>
            <w:r/>
            <w:r>
              <w:rPr>
                <w:sz w:val="16"/>
              </w:rPr>
              <w:t>Sensitivity step 3 / approaching literature-relevant trace levels</w:t>
            </w:r>
          </w:p>
        </w:tc>
      </w:tr>
    </w:tbl>
    <w:p>
      <w:pPr>
        <w:spacing w:after="40"/>
      </w:pPr>
    </w:p>
    <w:p>
      <w:pPr>
        <w:spacing w:after="160"/>
        <w:ind w:left="360"/>
      </w:pPr>
      <w:r>
        <w:rPr>
          <w:i/>
          <w:color w:val="555555"/>
          <w:sz w:val="19"/>
        </w:rPr>
        <w:t>Vortex 30 s and sonicate 5 min at each dilution step, not just at the stock stage. Use a fresh pipette tip for every transfer, going low-to-high when depositing.</w:t>
      </w:r>
    </w:p>
    <w:p>
      <w:r>
        <w:br w:type="page"/>
      </w:r>
    </w:p>
    <w:p>
      <w:pPr>
        <w:pStyle w:val="Heading1"/>
      </w:pPr>
      <w:r>
        <w:t>5. Experimental Procedure — Step by Step</w:t>
      </w:r>
    </w:p>
    <w:p>
      <w:pPr>
        <w:pStyle w:val="Heading2"/>
      </w:pPr>
      <w:r>
        <w:t>5.1  Substrate fabrication (Day 1)</w:t>
      </w:r>
    </w:p>
    <w:p>
      <w:pPr>
        <w:spacing w:after="80"/>
      </w:pPr>
      <w:r>
        <w:rPr>
          <w:b w:val="0"/>
          <w:i w:val="0"/>
        </w:rPr>
        <w:t>Fabricate FRESH substrates — do not use the aged/reused 20 mM bath for this experiment, since LPS is your priority target and deserves a clean, characterized substrate.</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864"/>
            <w:shd w:val="clear" w:fill="8C2D2D"/>
          </w:tcPr>
          <w:p>
            <w:r/>
            <w:r>
              <w:rPr>
                <w:b/>
                <w:color w:val="FFFFFF"/>
                <w:sz w:val="18"/>
              </w:rPr>
              <w:t>Step</w:t>
            </w:r>
          </w:p>
        </w:tc>
        <w:tc>
          <w:tcPr>
            <w:tcW w:type="dxa" w:w="4896"/>
            <w:shd w:val="clear" w:fill="8C2D2D"/>
          </w:tcPr>
          <w:p>
            <w:r/>
            <w:r>
              <w:rPr>
                <w:b/>
                <w:color w:val="FFFFFF"/>
                <w:sz w:val="18"/>
              </w:rPr>
              <w:t>Action</w:t>
            </w:r>
          </w:p>
        </w:tc>
        <w:tc>
          <w:tcPr>
            <w:tcW w:type="dxa" w:w="4176"/>
            <w:shd w:val="clear" w:fill="8C2D2D"/>
          </w:tcPr>
          <w:p>
            <w:r/>
            <w:r>
              <w:rPr>
                <w:b/>
                <w:color w:val="FFFFFF"/>
                <w:sz w:val="18"/>
              </w:rPr>
              <w:t>Exact quantity / timing</w:t>
            </w:r>
          </w:p>
        </w:tc>
      </w:tr>
      <w:tr>
        <w:tc>
          <w:tcPr>
            <w:tcW w:type="dxa" w:w="864"/>
          </w:tcPr>
          <w:p>
            <w:r/>
            <w:r>
              <w:rPr>
                <w:sz w:val="16"/>
              </w:rPr>
              <w:t>5.1.1</w:t>
            </w:r>
          </w:p>
        </w:tc>
        <w:tc>
          <w:tcPr>
            <w:tcW w:type="dxa" w:w="4896"/>
          </w:tcPr>
          <w:p>
            <w:r/>
            <w:r>
              <w:rPr>
                <w:sz w:val="16"/>
              </w:rPr>
              <w:t>Solvent clean Si pieces: acetone → IPA → DI water</w:t>
            </w:r>
          </w:p>
        </w:tc>
        <w:tc>
          <w:tcPr>
            <w:tcW w:type="dxa" w:w="4176"/>
          </w:tcPr>
          <w:p>
            <w:r/>
            <w:r>
              <w:rPr>
                <w:sz w:val="16"/>
              </w:rPr>
              <w:t>Sonicate 5 min in each</w:t>
            </w:r>
          </w:p>
        </w:tc>
      </w:tr>
      <w:tr>
        <w:tc>
          <w:tcPr>
            <w:tcW w:type="dxa" w:w="864"/>
            <w:shd w:val="clear" w:fill="F4E7E7"/>
          </w:tcPr>
          <w:p>
            <w:r/>
            <w:r>
              <w:rPr>
                <w:sz w:val="16"/>
              </w:rPr>
              <w:t>5.1.2</w:t>
            </w:r>
          </w:p>
        </w:tc>
        <w:tc>
          <w:tcPr>
            <w:tcW w:type="dxa" w:w="4896"/>
            <w:shd w:val="clear" w:fill="F4E7E7"/>
          </w:tcPr>
          <w:p>
            <w:r/>
            <w:r>
              <w:rPr>
                <w:sz w:val="16"/>
              </w:rPr>
              <w:t>Native oxide strip in dilute HF</w:t>
            </w:r>
          </w:p>
        </w:tc>
        <w:tc>
          <w:tcPr>
            <w:tcW w:type="dxa" w:w="4176"/>
            <w:shd w:val="clear" w:fill="F4E7E7"/>
          </w:tcPr>
          <w:p>
            <w:r/>
            <w:r>
              <w:rPr>
                <w:sz w:val="16"/>
              </w:rPr>
              <w:t>4.1 mL 49% HF + 15.9 mL DI = 20 mL (~10% HF); dip 30-60 s</w:t>
            </w:r>
          </w:p>
        </w:tc>
      </w:tr>
      <w:tr>
        <w:tc>
          <w:tcPr>
            <w:tcW w:type="dxa" w:w="864"/>
          </w:tcPr>
          <w:p>
            <w:r/>
            <w:r>
              <w:rPr>
                <w:sz w:val="16"/>
              </w:rPr>
              <w:t>5.1.3</w:t>
            </w:r>
          </w:p>
        </w:tc>
        <w:tc>
          <w:tcPr>
            <w:tcW w:type="dxa" w:w="4896"/>
          </w:tcPr>
          <w:p>
            <w:r/>
            <w:r>
              <w:rPr>
                <w:sz w:val="16"/>
              </w:rPr>
              <w:t>Rinse in DI, proceed IMMEDIATELY to etch</w:t>
            </w:r>
          </w:p>
        </w:tc>
        <w:tc>
          <w:tcPr>
            <w:tcW w:type="dxa" w:w="4176"/>
          </w:tcPr>
          <w:p>
            <w:r/>
            <w:r>
              <w:rPr>
                <w:sz w:val="16"/>
              </w:rPr>
              <w:t>Within 5 minutes of oxide strip</w:t>
            </w:r>
          </w:p>
        </w:tc>
      </w:tr>
      <w:tr>
        <w:tc>
          <w:tcPr>
            <w:tcW w:type="dxa" w:w="864"/>
            <w:shd w:val="clear" w:fill="F4E7E7"/>
          </w:tcPr>
          <w:p>
            <w:r/>
            <w:r>
              <w:rPr>
                <w:sz w:val="16"/>
              </w:rPr>
              <w:t>5.1.4</w:t>
            </w:r>
          </w:p>
        </w:tc>
        <w:tc>
          <w:tcPr>
            <w:tcW w:type="dxa" w:w="4896"/>
            <w:shd w:val="clear" w:fill="F4E7E7"/>
          </w:tcPr>
          <w:p>
            <w:r/>
            <w:r>
              <w:rPr>
                <w:sz w:val="16"/>
              </w:rPr>
              <w:t>Dissolve AgNO₃ in DI</w:t>
            </w:r>
          </w:p>
        </w:tc>
        <w:tc>
          <w:tcPr>
            <w:tcW w:type="dxa" w:w="4176"/>
            <w:shd w:val="clear" w:fill="F4E7E7"/>
          </w:tcPr>
          <w:p>
            <w:r/>
            <w:r>
              <w:rPr>
                <w:sz w:val="16"/>
              </w:rPr>
              <w:t>0.170 g in ~20 mL DI (20 mM final)</w:t>
            </w:r>
          </w:p>
        </w:tc>
      </w:tr>
      <w:tr>
        <w:tc>
          <w:tcPr>
            <w:tcW w:type="dxa" w:w="864"/>
          </w:tcPr>
          <w:p>
            <w:r/>
            <w:r>
              <w:rPr>
                <w:sz w:val="16"/>
              </w:rPr>
              <w:t>5.1.5</w:t>
            </w:r>
          </w:p>
        </w:tc>
        <w:tc>
          <w:tcPr>
            <w:tcW w:type="dxa" w:w="4896"/>
          </w:tcPr>
          <w:p>
            <w:r/>
            <w:r>
              <w:rPr>
                <w:sz w:val="16"/>
              </w:rPr>
              <w:t>Add concentrated HF to the AgNO₃ solution</w:t>
            </w:r>
          </w:p>
        </w:tc>
        <w:tc>
          <w:tcPr>
            <w:tcW w:type="dxa" w:w="4176"/>
          </w:tcPr>
          <w:p>
            <w:r/>
            <w:r>
              <w:rPr>
                <w:sz w:val="16"/>
              </w:rPr>
              <w:t>8.6 mL</w:t>
            </w:r>
          </w:p>
        </w:tc>
      </w:tr>
      <w:tr>
        <w:tc>
          <w:tcPr>
            <w:tcW w:type="dxa" w:w="864"/>
            <w:shd w:val="clear" w:fill="F4E7E7"/>
          </w:tcPr>
          <w:p>
            <w:r/>
            <w:r>
              <w:rPr>
                <w:sz w:val="16"/>
              </w:rPr>
              <w:t>5.1.6</w:t>
            </w:r>
          </w:p>
        </w:tc>
        <w:tc>
          <w:tcPr>
            <w:tcW w:type="dxa" w:w="4896"/>
            <w:shd w:val="clear" w:fill="F4E7E7"/>
          </w:tcPr>
          <w:p>
            <w:r/>
            <w:r>
              <w:rPr>
                <w:sz w:val="16"/>
              </w:rPr>
              <w:t>Top up with DI to final volume</w:t>
            </w:r>
          </w:p>
        </w:tc>
        <w:tc>
          <w:tcPr>
            <w:tcW w:type="dxa" w:w="4176"/>
            <w:shd w:val="clear" w:fill="F4E7E7"/>
          </w:tcPr>
          <w:p>
            <w:r/>
            <w:r>
              <w:rPr>
                <w:sz w:val="16"/>
              </w:rPr>
              <w:t>to 50.0 mL total</w:t>
            </w:r>
          </w:p>
        </w:tc>
      </w:tr>
      <w:tr>
        <w:tc>
          <w:tcPr>
            <w:tcW w:type="dxa" w:w="864"/>
          </w:tcPr>
          <w:p>
            <w:r/>
            <w:r>
              <w:rPr>
                <w:sz w:val="16"/>
              </w:rPr>
              <w:t>5.1.7</w:t>
            </w:r>
          </w:p>
        </w:tc>
        <w:tc>
          <w:tcPr>
            <w:tcW w:type="dxa" w:w="4896"/>
          </w:tcPr>
          <w:p>
            <w:r/>
            <w:r>
              <w:rPr>
                <w:sz w:val="16"/>
              </w:rPr>
              <w:t>Immerse substrate, start timer</w:t>
            </w:r>
          </w:p>
        </w:tc>
        <w:tc>
          <w:tcPr>
            <w:tcW w:type="dxa" w:w="4176"/>
          </w:tcPr>
          <w:p>
            <w:r/>
            <w:r>
              <w:rPr>
                <w:sz w:val="16"/>
              </w:rPr>
              <w:t>Etch exactly 2 min 00 s</w:t>
            </w:r>
          </w:p>
        </w:tc>
      </w:tr>
      <w:tr>
        <w:tc>
          <w:tcPr>
            <w:tcW w:type="dxa" w:w="864"/>
            <w:shd w:val="clear" w:fill="F4E7E7"/>
          </w:tcPr>
          <w:p>
            <w:r/>
            <w:r>
              <w:rPr>
                <w:sz w:val="16"/>
              </w:rPr>
              <w:t>5.1.8</w:t>
            </w:r>
          </w:p>
        </w:tc>
        <w:tc>
          <w:tcPr>
            <w:tcW w:type="dxa" w:w="4896"/>
            <w:shd w:val="clear" w:fill="F4E7E7"/>
          </w:tcPr>
          <w:p>
            <w:r/>
            <w:r>
              <w:rPr>
                <w:sz w:val="16"/>
              </w:rPr>
              <w:t>Remove, rinse thoroughly in DI</w:t>
            </w:r>
          </w:p>
        </w:tc>
        <w:tc>
          <w:tcPr>
            <w:tcW w:type="dxa" w:w="4176"/>
            <w:shd w:val="clear" w:fill="F4E7E7"/>
          </w:tcPr>
          <w:p>
            <w:r/>
            <w:r>
              <w:rPr>
                <w:sz w:val="16"/>
              </w:rPr>
              <w:t>≥30 s running DI rinse</w:t>
            </w:r>
          </w:p>
        </w:tc>
      </w:tr>
      <w:tr>
        <w:tc>
          <w:tcPr>
            <w:tcW w:type="dxa" w:w="864"/>
          </w:tcPr>
          <w:p>
            <w:r/>
            <w:r>
              <w:rPr>
                <w:sz w:val="16"/>
              </w:rPr>
              <w:t>5.1.9</w:t>
            </w:r>
          </w:p>
        </w:tc>
        <w:tc>
          <w:tcPr>
            <w:tcW w:type="dxa" w:w="4896"/>
          </w:tcPr>
          <w:p>
            <w:r/>
            <w:r>
              <w:rPr>
                <w:sz w:val="16"/>
              </w:rPr>
              <w:t>Dry</w:t>
            </w:r>
          </w:p>
        </w:tc>
        <w:tc>
          <w:tcPr>
            <w:tcW w:type="dxa" w:w="4176"/>
          </w:tcPr>
          <w:p>
            <w:r/>
            <w:r>
              <w:rPr>
                <w:sz w:val="16"/>
              </w:rPr>
              <w:t>N₂ blow-dry, or air-dry in covered container</w:t>
            </w:r>
          </w:p>
        </w:tc>
      </w:tr>
      <w:tr>
        <w:tc>
          <w:tcPr>
            <w:tcW w:type="dxa" w:w="864"/>
            <w:shd w:val="clear" w:fill="F4E7E7"/>
          </w:tcPr>
          <w:p>
            <w:r/>
            <w:r>
              <w:rPr>
                <w:sz w:val="16"/>
              </w:rPr>
              <w:t>5.1.10</w:t>
            </w:r>
          </w:p>
        </w:tc>
        <w:tc>
          <w:tcPr>
            <w:tcW w:type="dxa" w:w="4896"/>
            <w:shd w:val="clear" w:fill="F4E7E7"/>
          </w:tcPr>
          <w:p>
            <w:r/>
            <w:r>
              <w:rPr>
                <w:sz w:val="16"/>
              </w:rPr>
              <w:t>Fabricate 2 pieces minimum</w:t>
            </w:r>
          </w:p>
        </w:tc>
        <w:tc>
          <w:tcPr>
            <w:tcW w:type="dxa" w:w="4176"/>
            <w:shd w:val="clear" w:fill="F4E7E7"/>
          </w:tcPr>
          <w:p>
            <w:r/>
            <w:r>
              <w:rPr>
                <w:sz w:val="16"/>
              </w:rPr>
              <w:t>One for LPS, one spare/repeat</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Full HF safety protocol: double gloves with HF-rated outer layer, face shield, fume hood, calcium gluconate gel present and in date, never work alone. Waste to the silver/heavy-metal stream, not general acid drain.</w:t>
            </w:r>
          </w:p>
        </w:tc>
      </w:tr>
    </w:tbl>
    <w:p>
      <w:pPr>
        <w:spacing w:after="80"/>
      </w:pPr>
    </w:p>
    <w:p>
      <w:pPr>
        <w:pStyle w:val="Heading2"/>
      </w:pPr>
      <w:r>
        <w:t>5.2  LPS deposition (Day 2 — measurement day)</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864"/>
            <w:shd w:val="clear" w:fill="8C2D2D"/>
          </w:tcPr>
          <w:p>
            <w:r/>
            <w:r>
              <w:rPr>
                <w:b/>
                <w:color w:val="FFFFFF"/>
                <w:sz w:val="18"/>
              </w:rPr>
              <w:t>Step</w:t>
            </w:r>
          </w:p>
        </w:tc>
        <w:tc>
          <w:tcPr>
            <w:tcW w:type="dxa" w:w="4608"/>
            <w:shd w:val="clear" w:fill="8C2D2D"/>
          </w:tcPr>
          <w:p>
            <w:r/>
            <w:r>
              <w:rPr>
                <w:b/>
                <w:color w:val="FFFFFF"/>
                <w:sz w:val="18"/>
              </w:rPr>
              <w:t>Action</w:t>
            </w:r>
          </w:p>
        </w:tc>
        <w:tc>
          <w:tcPr>
            <w:tcW w:type="dxa" w:w="4464"/>
            <w:shd w:val="clear" w:fill="8C2D2D"/>
          </w:tcPr>
          <w:p>
            <w:r/>
            <w:r>
              <w:rPr>
                <w:b/>
                <w:color w:val="FFFFFF"/>
                <w:sz w:val="18"/>
              </w:rPr>
              <w:t>Exact quantity / timing</w:t>
            </w:r>
          </w:p>
        </w:tc>
      </w:tr>
      <w:tr>
        <w:tc>
          <w:tcPr>
            <w:tcW w:type="dxa" w:w="864"/>
          </w:tcPr>
          <w:p>
            <w:r/>
            <w:r>
              <w:rPr>
                <w:sz w:val="16"/>
              </w:rPr>
              <w:t>5.2.1</w:t>
            </w:r>
          </w:p>
        </w:tc>
        <w:tc>
          <w:tcPr>
            <w:tcW w:type="dxa" w:w="4608"/>
          </w:tcPr>
          <w:p>
            <w:r/>
            <w:r>
              <w:rPr>
                <w:sz w:val="16"/>
              </w:rPr>
              <w:t>Draw hydrophobic barrier rings on the substrate</w:t>
            </w:r>
          </w:p>
        </w:tc>
        <w:tc>
          <w:tcPr>
            <w:tcW w:type="dxa" w:w="4464"/>
          </w:tcPr>
          <w:p>
            <w:r/>
            <w:r>
              <w:rPr>
                <w:sz w:val="16"/>
              </w:rPr>
              <w:t>3-5 rings, ~3-4 mm apart; let dry fully (~5 min)</w:t>
            </w:r>
          </w:p>
        </w:tc>
      </w:tr>
      <w:tr>
        <w:tc>
          <w:tcPr>
            <w:tcW w:type="dxa" w:w="864"/>
            <w:shd w:val="clear" w:fill="F4E7E7"/>
          </w:tcPr>
          <w:p>
            <w:r/>
            <w:r>
              <w:rPr>
                <w:sz w:val="16"/>
              </w:rPr>
              <w:t>5.2.2</w:t>
            </w:r>
          </w:p>
        </w:tc>
        <w:tc>
          <w:tcPr>
            <w:tcW w:type="dxa" w:w="4608"/>
            <w:shd w:val="clear" w:fill="F4E7E7"/>
          </w:tcPr>
          <w:p>
            <w:r/>
            <w:r>
              <w:rPr>
                <w:sz w:val="16"/>
              </w:rPr>
              <w:t>Re-vortex and re-sonicate the LPS working solution</w:t>
            </w:r>
          </w:p>
        </w:tc>
        <w:tc>
          <w:tcPr>
            <w:tcW w:type="dxa" w:w="4464"/>
            <w:shd w:val="clear" w:fill="F4E7E7"/>
          </w:tcPr>
          <w:p>
            <w:r/>
            <w:r>
              <w:rPr>
                <w:sz w:val="16"/>
              </w:rPr>
              <w:t>30 s vortex + 5 min sonication</w:t>
            </w:r>
          </w:p>
        </w:tc>
      </w:tr>
      <w:tr>
        <w:tc>
          <w:tcPr>
            <w:tcW w:type="dxa" w:w="864"/>
          </w:tcPr>
          <w:p>
            <w:r/>
            <w:r>
              <w:rPr>
                <w:sz w:val="16"/>
              </w:rPr>
              <w:t>5.2.3</w:t>
            </w:r>
          </w:p>
        </w:tc>
        <w:tc>
          <w:tcPr>
            <w:tcW w:type="dxa" w:w="4608"/>
          </w:tcPr>
          <w:p>
            <w:r/>
            <w:r>
              <w:rPr>
                <w:sz w:val="16"/>
              </w:rPr>
              <w:t>Take the SAME-SESSION BLANK spectrum FIRST</w:t>
            </w:r>
          </w:p>
        </w:tc>
        <w:tc>
          <w:tcPr>
            <w:tcW w:type="dxa" w:w="4464"/>
          </w:tcPr>
          <w:p>
            <w:r/>
            <w:r>
              <w:rPr>
                <w:sz w:val="16"/>
              </w:rPr>
              <w:t>Before any liquid touches the substrate — see 5.3</w:t>
            </w:r>
          </w:p>
        </w:tc>
      </w:tr>
      <w:tr>
        <w:tc>
          <w:tcPr>
            <w:tcW w:type="dxa" w:w="864"/>
            <w:shd w:val="clear" w:fill="F4E7E7"/>
          </w:tcPr>
          <w:p>
            <w:r/>
            <w:r>
              <w:rPr>
                <w:sz w:val="16"/>
              </w:rPr>
              <w:t>5.2.4</w:t>
            </w:r>
          </w:p>
        </w:tc>
        <w:tc>
          <w:tcPr>
            <w:tcW w:type="dxa" w:w="4608"/>
            <w:shd w:val="clear" w:fill="F4E7E7"/>
          </w:tcPr>
          <w:p>
            <w:r/>
            <w:r>
              <w:rPr>
                <w:sz w:val="16"/>
              </w:rPr>
              <w:t>Deposit LPS inside a barrier ring</w:t>
            </w:r>
          </w:p>
        </w:tc>
        <w:tc>
          <w:tcPr>
            <w:tcW w:type="dxa" w:w="4464"/>
            <w:shd w:val="clear" w:fill="F4E7E7"/>
          </w:tcPr>
          <w:p>
            <w:r/>
            <w:r>
              <w:rPr>
                <w:sz w:val="16"/>
              </w:rPr>
              <w:t>2.0 µL per spot (matches the published protocol exactly)</w:t>
            </w:r>
          </w:p>
        </w:tc>
      </w:tr>
      <w:tr>
        <w:tc>
          <w:tcPr>
            <w:tcW w:type="dxa" w:w="864"/>
          </w:tcPr>
          <w:p>
            <w:r/>
            <w:r>
              <w:rPr>
                <w:sz w:val="16"/>
              </w:rPr>
              <w:t>5.2.5</w:t>
            </w:r>
          </w:p>
        </w:tc>
        <w:tc>
          <w:tcPr>
            <w:tcW w:type="dxa" w:w="4608"/>
          </w:tcPr>
          <w:p>
            <w:r/>
            <w:r>
              <w:rPr>
                <w:sz w:val="16"/>
              </w:rPr>
              <w:t>Dry</w:t>
            </w:r>
          </w:p>
        </w:tc>
        <w:tc>
          <w:tcPr>
            <w:tcW w:type="dxa" w:w="4464"/>
          </w:tcPr>
          <w:p>
            <w:r/>
            <w:r>
              <w:rPr>
                <w:sz w:val="16"/>
              </w:rPr>
              <w:t>Vacuum desiccator until visibly dry (preferred), OR air-dry undisturbed</w:t>
            </w:r>
          </w:p>
        </w:tc>
      </w:tr>
      <w:tr>
        <w:tc>
          <w:tcPr>
            <w:tcW w:type="dxa" w:w="864"/>
            <w:shd w:val="clear" w:fill="F4E7E7"/>
          </w:tcPr>
          <w:p>
            <w:r/>
            <w:r>
              <w:rPr>
                <w:sz w:val="16"/>
              </w:rPr>
              <w:t>5.2.6</w:t>
            </w:r>
          </w:p>
        </w:tc>
        <w:tc>
          <w:tcPr>
            <w:tcW w:type="dxa" w:w="4608"/>
            <w:shd w:val="clear" w:fill="F4E7E7"/>
          </w:tcPr>
          <w:p>
            <w:r/>
            <w:r>
              <w:rPr>
                <w:sz w:val="16"/>
              </w:rPr>
              <w:t>Record actual dry time</w:t>
            </w:r>
          </w:p>
        </w:tc>
        <w:tc>
          <w:tcPr>
            <w:tcW w:type="dxa" w:w="4464"/>
            <w:shd w:val="clear" w:fill="F4E7E7"/>
          </w:tcPr>
          <w:p>
            <w:r/>
            <w:r>
              <w:rPr>
                <w:sz w:val="16"/>
              </w:rPr>
              <w:t>Log in minutes — this is a real variable</w:t>
            </w:r>
          </w:p>
        </w:tc>
      </w:tr>
      <w:tr>
        <w:tc>
          <w:tcPr>
            <w:tcW w:type="dxa" w:w="864"/>
          </w:tcPr>
          <w:p>
            <w:r/>
            <w:r>
              <w:rPr>
                <w:sz w:val="16"/>
              </w:rPr>
              <w:t>5.2.7</w:t>
            </w:r>
          </w:p>
        </w:tc>
        <w:tc>
          <w:tcPr>
            <w:tcW w:type="dxa" w:w="4608"/>
          </w:tcPr>
          <w:p>
            <w:r/>
            <w:r>
              <w:rPr>
                <w:sz w:val="16"/>
              </w:rPr>
              <w:t>Repeat for each spot</w:t>
            </w:r>
          </w:p>
        </w:tc>
        <w:tc>
          <w:tcPr>
            <w:tcW w:type="dxa" w:w="4464"/>
          </w:tcPr>
          <w:p>
            <w:r/>
            <w:r>
              <w:rPr>
                <w:sz w:val="16"/>
              </w:rPr>
              <w:t>Minimum 9 spots at the primary concentration (see 5.4)</w:t>
            </w:r>
          </w:p>
        </w:tc>
      </w:tr>
    </w:tbl>
    <w:p>
      <w:pPr>
        <w:spacing w:after="40"/>
      </w:pPr>
    </w:p>
    <w:p>
      <w:pPr>
        <w:spacing w:after="160"/>
        <w:ind w:left="360"/>
      </w:pPr>
      <w:r>
        <w:rPr>
          <w:i/>
          <w:color w:val="555555"/>
          <w:sz w:val="19"/>
        </w:rPr>
        <w:t>2.0 µL is taken directly from the reference protocol, not chosen arbitrarily. It is also small enough to limit the spreading/coffee-ring problem you hit on 12 Aug with 3 µL on superhydrophilic black-Si — the barrier ring is the additional safeguard.</w:t>
      </w:r>
    </w:p>
    <w:p>
      <w:pPr>
        <w:pStyle w:val="Heading2"/>
      </w:pPr>
      <w:r>
        <w:t>5.3  Raman acquisition settings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872"/>
            <w:shd w:val="clear" w:fill="8C2D2D"/>
          </w:tcPr>
          <w:p>
            <w:r/>
            <w:r>
              <w:rPr>
                <w:b/>
                <w:color w:val="FFFFFF"/>
                <w:sz w:val="18"/>
              </w:rPr>
              <w:t>Parameter</w:t>
            </w:r>
          </w:p>
        </w:tc>
        <w:tc>
          <w:tcPr>
            <w:tcW w:type="dxa" w:w="1872"/>
            <w:shd w:val="clear" w:fill="8C2D2D"/>
          </w:tcPr>
          <w:p>
            <w:r/>
            <w:r>
              <w:rPr>
                <w:b/>
                <w:color w:val="FFFFFF"/>
                <w:sz w:val="18"/>
              </w:rPr>
              <w:t>Reference paper</w:t>
            </w:r>
          </w:p>
        </w:tc>
        <w:tc>
          <w:tcPr>
            <w:tcW w:type="dxa" w:w="2736"/>
            <w:shd w:val="clear" w:fill="8C2D2D"/>
          </w:tcPr>
          <w:p>
            <w:r/>
            <w:r>
              <w:rPr>
                <w:b/>
                <w:color w:val="FFFFFF"/>
                <w:sz w:val="18"/>
              </w:rPr>
              <w:t>Your setting</w:t>
            </w:r>
          </w:p>
        </w:tc>
        <w:tc>
          <w:tcPr>
            <w:tcW w:type="dxa" w:w="3456"/>
            <w:shd w:val="clear" w:fill="8C2D2D"/>
          </w:tcPr>
          <w:p>
            <w:r/>
            <w:r>
              <w:rPr>
                <w:b/>
                <w:color w:val="FFFFFF"/>
                <w:sz w:val="18"/>
              </w:rPr>
              <w:t>Justification</w:t>
            </w:r>
          </w:p>
        </w:tc>
      </w:tr>
      <w:tr>
        <w:tc>
          <w:tcPr>
            <w:tcW w:type="dxa" w:w="1872"/>
          </w:tcPr>
          <w:p>
            <w:r/>
            <w:r>
              <w:rPr>
                <w:sz w:val="16"/>
              </w:rPr>
              <w:t>Wavelength</w:t>
            </w:r>
          </w:p>
        </w:tc>
        <w:tc>
          <w:tcPr>
            <w:tcW w:type="dxa" w:w="1872"/>
          </w:tcPr>
          <w:p>
            <w:r/>
            <w:r>
              <w:rPr>
                <w:sz w:val="16"/>
              </w:rPr>
              <w:t>785 nm</w:t>
            </w:r>
          </w:p>
        </w:tc>
        <w:tc>
          <w:tcPr>
            <w:tcW w:type="dxa" w:w="2736"/>
          </w:tcPr>
          <w:p>
            <w:r/>
            <w:r>
              <w:rPr>
                <w:sz w:val="16"/>
              </w:rPr>
              <w:t>785 nm</w:t>
            </w:r>
          </w:p>
        </w:tc>
        <w:tc>
          <w:tcPr>
            <w:tcW w:type="dxa" w:w="3456"/>
          </w:tcPr>
          <w:p>
            <w:r/>
            <w:r>
              <w:rPr>
                <w:sz w:val="16"/>
              </w:rPr>
              <w:t>Identical — no change needed</w:t>
            </w:r>
          </w:p>
        </w:tc>
      </w:tr>
      <w:tr>
        <w:tc>
          <w:tcPr>
            <w:tcW w:type="dxa" w:w="1872"/>
            <w:shd w:val="clear" w:fill="F4E7E7"/>
          </w:tcPr>
          <w:p>
            <w:r/>
            <w:r>
              <w:rPr>
                <w:sz w:val="16"/>
              </w:rPr>
              <w:t>Spectral range</w:t>
            </w:r>
          </w:p>
        </w:tc>
        <w:tc>
          <w:tcPr>
            <w:tcW w:type="dxa" w:w="1872"/>
            <w:shd w:val="clear" w:fill="F4E7E7"/>
          </w:tcPr>
          <w:p>
            <w:r/>
            <w:r>
              <w:rPr>
                <w:sz w:val="16"/>
              </w:rPr>
              <w:t>400-1800 cm⁻¹</w:t>
            </w:r>
          </w:p>
        </w:tc>
        <w:tc>
          <w:tcPr>
            <w:tcW w:type="dxa" w:w="2736"/>
            <w:shd w:val="clear" w:fill="F4E7E7"/>
          </w:tcPr>
          <w:p>
            <w:r/>
            <w:r>
              <w:rPr>
                <w:sz w:val="16"/>
              </w:rPr>
              <w:t>400-1800 cm⁻¹</w:t>
            </w:r>
          </w:p>
        </w:tc>
        <w:tc>
          <w:tcPr>
            <w:tcW w:type="dxa" w:w="3456"/>
            <w:shd w:val="clear" w:fill="F4E7E7"/>
          </w:tcPr>
          <w:p>
            <w:r/>
            <w:r>
              <w:rPr>
                <w:sz w:val="16"/>
              </w:rPr>
              <w:t>Identical; covers all 7 LPS marker bands</w:t>
            </w:r>
          </w:p>
        </w:tc>
      </w:tr>
      <w:tr>
        <w:tc>
          <w:tcPr>
            <w:tcW w:type="dxa" w:w="1872"/>
          </w:tcPr>
          <w:p>
            <w:r/>
            <w:r>
              <w:rPr>
                <w:sz w:val="16"/>
              </w:rPr>
              <w:t>Laser power at sample</w:t>
            </w:r>
          </w:p>
        </w:tc>
        <w:tc>
          <w:tcPr>
            <w:tcW w:type="dxa" w:w="1872"/>
          </w:tcPr>
          <w:p>
            <w:r/>
            <w:r>
              <w:rPr>
                <w:sz w:val="16"/>
              </w:rPr>
              <w:t>100 mW</w:t>
            </w:r>
          </w:p>
        </w:tc>
        <w:tc>
          <w:tcPr>
            <w:tcW w:type="dxa" w:w="2736"/>
          </w:tcPr>
          <w:p>
            <w:r/>
            <w:r>
              <w:rPr>
                <w:sz w:val="16"/>
              </w:rPr>
              <w:t>UNKNOWN (item L3) — use your power level 10</w:t>
            </w:r>
          </w:p>
        </w:tc>
        <w:tc>
          <w:tcPr>
            <w:tcW w:type="dxa" w:w="3456"/>
          </w:tcPr>
          <w:p>
            <w:r/>
            <w:r>
              <w:rPr>
                <w:sz w:val="16"/>
              </w:rPr>
              <w:t>Your instrument class is ~30 mW nominal; you likely have LESS power than the reference</w:t>
            </w:r>
          </w:p>
        </w:tc>
      </w:tr>
      <w:tr>
        <w:tc>
          <w:tcPr>
            <w:tcW w:type="dxa" w:w="1872"/>
            <w:shd w:val="clear" w:fill="F4E7E7"/>
          </w:tcPr>
          <w:p>
            <w:r/>
            <w:r>
              <w:rPr>
                <w:sz w:val="16"/>
              </w:rPr>
              <w:t>Integration time</w:t>
            </w:r>
          </w:p>
        </w:tc>
        <w:tc>
          <w:tcPr>
            <w:tcW w:type="dxa" w:w="1872"/>
            <w:shd w:val="clear" w:fill="F4E7E7"/>
          </w:tcPr>
          <w:p>
            <w:r/>
            <w:r>
              <w:rPr>
                <w:sz w:val="16"/>
              </w:rPr>
              <w:t>10-30 s</w:t>
            </w:r>
          </w:p>
        </w:tc>
        <w:tc>
          <w:tcPr>
            <w:tcW w:type="dxa" w:w="2736"/>
            <w:shd w:val="clear" w:fill="F4E7E7"/>
          </w:tcPr>
          <w:p>
            <w:r/>
            <w:r>
              <w:rPr>
                <w:sz w:val="16"/>
              </w:rPr>
              <w:t>START AT 30 s</w:t>
            </w:r>
          </w:p>
        </w:tc>
        <w:tc>
          <w:tcPr>
            <w:tcW w:type="dxa" w:w="3456"/>
            <w:shd w:val="clear" w:fill="F4E7E7"/>
          </w:tcPr>
          <w:p>
            <w:r/>
            <w:r>
              <w:rPr>
                <w:sz w:val="16"/>
              </w:rPr>
              <w:t>Compensates for probable lower laser power. If saturated, step down to 15 s then 10 s</w:t>
            </w:r>
          </w:p>
        </w:tc>
      </w:tr>
      <w:tr>
        <w:tc>
          <w:tcPr>
            <w:tcW w:type="dxa" w:w="1872"/>
          </w:tcPr>
          <w:p>
            <w:r/>
            <w:r>
              <w:rPr>
                <w:sz w:val="16"/>
              </w:rPr>
              <w:t>Accumulations</w:t>
            </w:r>
          </w:p>
        </w:tc>
        <w:tc>
          <w:tcPr>
            <w:tcW w:type="dxa" w:w="1872"/>
          </w:tcPr>
          <w:p>
            <w:r/>
            <w:r>
              <w:rPr>
                <w:sz w:val="16"/>
              </w:rPr>
              <w:t>not stated</w:t>
            </w:r>
          </w:p>
        </w:tc>
        <w:tc>
          <w:tcPr>
            <w:tcW w:type="dxa" w:w="2736"/>
          </w:tcPr>
          <w:p>
            <w:r/>
            <w:r>
              <w:rPr>
                <w:sz w:val="16"/>
              </w:rPr>
              <w:t>3</w:t>
            </w:r>
          </w:p>
        </w:tc>
        <w:tc>
          <w:tcPr>
            <w:tcW w:type="dxa" w:w="3456"/>
          </w:tcPr>
          <w:p>
            <w:r/>
            <w:r>
              <w:rPr>
                <w:sz w:val="16"/>
              </w:rPr>
              <w:t>Consistent with all your prior work</w:t>
            </w:r>
          </w:p>
        </w:tc>
      </w:tr>
      <w:tr>
        <w:tc>
          <w:tcPr>
            <w:tcW w:type="dxa" w:w="1872"/>
            <w:shd w:val="clear" w:fill="F4E7E7"/>
          </w:tcPr>
          <w:p>
            <w:r/>
            <w:r>
              <w:rPr>
                <w:sz w:val="16"/>
              </w:rPr>
              <w:t>Spots per sample</w:t>
            </w:r>
          </w:p>
        </w:tc>
        <w:tc>
          <w:tcPr>
            <w:tcW w:type="dxa" w:w="1872"/>
            <w:shd w:val="clear" w:fill="F4E7E7"/>
          </w:tcPr>
          <w:p>
            <w:r/>
            <w:r>
              <w:rPr>
                <w:sz w:val="16"/>
              </w:rPr>
              <w:t>9 randomly selected</w:t>
            </w:r>
          </w:p>
        </w:tc>
        <w:tc>
          <w:tcPr>
            <w:tcW w:type="dxa" w:w="2736"/>
            <w:shd w:val="clear" w:fill="F4E7E7"/>
          </w:tcPr>
          <w:p>
            <w:r/>
            <w:r>
              <w:rPr>
                <w:sz w:val="16"/>
              </w:rPr>
              <w:t>9 minimum</w:t>
            </w:r>
          </w:p>
        </w:tc>
        <w:tc>
          <w:tcPr>
            <w:tcW w:type="dxa" w:w="3456"/>
            <w:shd w:val="clear" w:fill="F4E7E7"/>
          </w:tcPr>
          <w:p>
            <w:r/>
            <w:r>
              <w:rPr>
                <w:sz w:val="16"/>
              </w:rPr>
              <w:t>Matches the published reproducibility protocol exactly</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DED"/>
          </w:tcPr>
          <w:p>
            <w:r/>
            <w:r>
              <w:rPr>
                <w:b/>
                <w:color w:val="8C2D2D"/>
                <w:sz w:val="19"/>
              </w:rPr>
              <w:t>KEY — Power/time trade-off: your own raw-Si calibration (13 Aug) showed SNR grows FASTER than the sqrt(time) shot-noise law in this instrument — going 5 s → 25 s gave a 5.9x SNR gain, not the 2.2x pure shot noise predicts. This means longer integration is an unusually efficient lever on your specific system, and is the right way to compensate for having less laser power than the reference protocol.</w:t>
            </w:r>
          </w:p>
        </w:tc>
      </w:tr>
    </w:tbl>
    <w:p>
      <w:pPr>
        <w:spacing w:after="80"/>
      </w:pP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Check for burning at 30 s before committing to the full 9-spot run. Take one test spectrum, then visually inspect the spot under the microscope. LPS is an organic biomolecule and CAN photodegrade. If any discolouration appears, drop to 15 s and re-test.</w:t>
            </w:r>
          </w:p>
        </w:tc>
      </w:tr>
    </w:tbl>
    <w:p>
      <w:pPr>
        <w:spacing w:after="80"/>
      </w:pPr>
    </w:p>
    <w:p>
      <w:pPr>
        <w:pStyle w:val="Heading2"/>
      </w:pPr>
      <w:r>
        <w:t>5.4  Full measurement matrix</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720"/>
            <w:shd w:val="clear" w:fill="8C2D2D"/>
          </w:tcPr>
          <w:p>
            <w:r/>
            <w:r>
              <w:rPr>
                <w:b/>
                <w:color w:val="FFFFFF"/>
                <w:sz w:val="18"/>
              </w:rPr>
              <w:t>Order</w:t>
            </w:r>
          </w:p>
        </w:tc>
        <w:tc>
          <w:tcPr>
            <w:tcW w:type="dxa" w:w="2448"/>
            <w:shd w:val="clear" w:fill="8C2D2D"/>
          </w:tcPr>
          <w:p>
            <w:r/>
            <w:r>
              <w:rPr>
                <w:b/>
                <w:color w:val="FFFFFF"/>
                <w:sz w:val="18"/>
              </w:rPr>
              <w:t>Sample</w:t>
            </w:r>
          </w:p>
        </w:tc>
        <w:tc>
          <w:tcPr>
            <w:tcW w:type="dxa" w:w="864"/>
            <w:shd w:val="clear" w:fill="8C2D2D"/>
          </w:tcPr>
          <w:p>
            <w:r/>
            <w:r>
              <w:rPr>
                <w:b/>
                <w:color w:val="FFFFFF"/>
                <w:sz w:val="18"/>
              </w:rPr>
              <w:t>Spots</w:t>
            </w:r>
          </w:p>
        </w:tc>
        <w:tc>
          <w:tcPr>
            <w:tcW w:type="dxa" w:w="2736"/>
            <w:shd w:val="clear" w:fill="8C2D2D"/>
          </w:tcPr>
          <w:p>
            <w:r/>
            <w:r>
              <w:rPr>
                <w:b/>
                <w:color w:val="FFFFFF"/>
                <w:sz w:val="18"/>
              </w:rPr>
              <w:t>Settings</w:t>
            </w:r>
          </w:p>
        </w:tc>
        <w:tc>
          <w:tcPr>
            <w:tcW w:type="dxa" w:w="3168"/>
            <w:shd w:val="clear" w:fill="8C2D2D"/>
          </w:tcPr>
          <w:p>
            <w:r/>
            <w:r>
              <w:rPr>
                <w:b/>
                <w:color w:val="FFFFFF"/>
                <w:sz w:val="18"/>
              </w:rPr>
              <w:t>Purpose</w:t>
            </w:r>
          </w:p>
        </w:tc>
      </w:tr>
      <w:tr>
        <w:tc>
          <w:tcPr>
            <w:tcW w:type="dxa" w:w="720"/>
          </w:tcPr>
          <w:p>
            <w:r/>
            <w:r>
              <w:rPr>
                <w:sz w:val="16"/>
              </w:rPr>
              <w:t>1</w:t>
            </w:r>
          </w:p>
        </w:tc>
        <w:tc>
          <w:tcPr>
            <w:tcW w:type="dxa" w:w="2448"/>
          </w:tcPr>
          <w:p>
            <w:r/>
            <w:r>
              <w:rPr>
                <w:sz w:val="16"/>
              </w:rPr>
              <w:t>Blank (bare etched substrate)</w:t>
            </w:r>
          </w:p>
        </w:tc>
        <w:tc>
          <w:tcPr>
            <w:tcW w:type="dxa" w:w="864"/>
          </w:tcPr>
          <w:p>
            <w:r/>
            <w:r>
              <w:rPr>
                <w:sz w:val="16"/>
              </w:rPr>
              <w:t>3</w:t>
            </w:r>
          </w:p>
        </w:tc>
        <w:tc>
          <w:tcPr>
            <w:tcW w:type="dxa" w:w="2736"/>
          </w:tcPr>
          <w:p>
            <w:r/>
            <w:r>
              <w:rPr>
                <w:sz w:val="16"/>
              </w:rPr>
              <w:t>Same as below</w:t>
            </w:r>
          </w:p>
        </w:tc>
        <w:tc>
          <w:tcPr>
            <w:tcW w:type="dxa" w:w="3168"/>
          </w:tcPr>
          <w:p>
            <w:r/>
            <w:r>
              <w:rPr>
                <w:sz w:val="16"/>
              </w:rPr>
              <w:t>Same-session background — mandatory</w:t>
            </w:r>
          </w:p>
        </w:tc>
      </w:tr>
      <w:tr>
        <w:tc>
          <w:tcPr>
            <w:tcW w:type="dxa" w:w="720"/>
            <w:shd w:val="clear" w:fill="F4E7E7"/>
          </w:tcPr>
          <w:p>
            <w:r/>
            <w:r>
              <w:rPr>
                <w:sz w:val="16"/>
              </w:rPr>
              <w:t>2</w:t>
            </w:r>
          </w:p>
        </w:tc>
        <w:tc>
          <w:tcPr>
            <w:tcW w:type="dxa" w:w="2448"/>
            <w:shd w:val="clear" w:fill="F4E7E7"/>
          </w:tcPr>
          <w:p>
            <w:r/>
            <w:r>
              <w:rPr>
                <w:sz w:val="16"/>
              </w:rPr>
              <w:t>R6G 0.01 mM</w:t>
            </w:r>
          </w:p>
        </w:tc>
        <w:tc>
          <w:tcPr>
            <w:tcW w:type="dxa" w:w="864"/>
            <w:shd w:val="clear" w:fill="F4E7E7"/>
          </w:tcPr>
          <w:p>
            <w:r/>
            <w:r>
              <w:rPr>
                <w:sz w:val="16"/>
              </w:rPr>
              <w:t>3</w:t>
            </w:r>
          </w:p>
        </w:tc>
        <w:tc>
          <w:tcPr>
            <w:tcW w:type="dxa" w:w="2736"/>
            <w:shd w:val="clear" w:fill="F4E7E7"/>
          </w:tcPr>
          <w:p>
            <w:r/>
            <w:r>
              <w:rPr>
                <w:sz w:val="16"/>
              </w:rPr>
              <w:t>Same as below</w:t>
            </w:r>
          </w:p>
        </w:tc>
        <w:tc>
          <w:tcPr>
            <w:tcW w:type="dxa" w:w="3168"/>
            <w:shd w:val="clear" w:fill="F4E7E7"/>
          </w:tcPr>
          <w:p>
            <w:r/>
            <w:r>
              <w:rPr>
                <w:sz w:val="16"/>
              </w:rPr>
              <w:t>SERS-activity gate — confirms substrate is alive BEFORE trusting LPS</w:t>
            </w:r>
          </w:p>
        </w:tc>
      </w:tr>
      <w:tr>
        <w:tc>
          <w:tcPr>
            <w:tcW w:type="dxa" w:w="720"/>
          </w:tcPr>
          <w:p>
            <w:r/>
            <w:r>
              <w:rPr>
                <w:sz w:val="16"/>
              </w:rPr>
              <w:t>3</w:t>
            </w:r>
          </w:p>
        </w:tc>
        <w:tc>
          <w:tcPr>
            <w:tcW w:type="dxa" w:w="2448"/>
          </w:tcPr>
          <w:p>
            <w:r/>
            <w:r>
              <w:rPr>
                <w:sz w:val="16"/>
              </w:rPr>
              <w:t>LPS 100 µg/mL (W1)</w:t>
            </w:r>
          </w:p>
        </w:tc>
        <w:tc>
          <w:tcPr>
            <w:tcW w:type="dxa" w:w="864"/>
          </w:tcPr>
          <w:p>
            <w:r/>
            <w:r>
              <w:rPr>
                <w:sz w:val="16"/>
              </w:rPr>
              <w:t>9</w:t>
            </w:r>
          </w:p>
        </w:tc>
        <w:tc>
          <w:tcPr>
            <w:tcW w:type="dxa" w:w="2736"/>
          </w:tcPr>
          <w:p>
            <w:r/>
            <w:r>
              <w:rPr>
                <w:sz w:val="16"/>
              </w:rPr>
              <w:t>785 nm, 30 s, 3 acc., power 10</w:t>
            </w:r>
          </w:p>
        </w:tc>
        <w:tc>
          <w:tcPr>
            <w:tcW w:type="dxa" w:w="3168"/>
          </w:tcPr>
          <w:p>
            <w:r/>
            <w:r>
              <w:rPr>
                <w:sz w:val="16"/>
              </w:rPr>
              <w:t>Primary detection attempt</w:t>
            </w:r>
          </w:p>
        </w:tc>
      </w:tr>
      <w:tr>
        <w:tc>
          <w:tcPr>
            <w:tcW w:type="dxa" w:w="720"/>
            <w:shd w:val="clear" w:fill="F4E7E7"/>
          </w:tcPr>
          <w:p>
            <w:r/>
            <w:r>
              <w:rPr>
                <w:sz w:val="16"/>
              </w:rPr>
              <w:t>4</w:t>
            </w:r>
          </w:p>
        </w:tc>
        <w:tc>
          <w:tcPr>
            <w:tcW w:type="dxa" w:w="2448"/>
            <w:shd w:val="clear" w:fill="F4E7E7"/>
          </w:tcPr>
          <w:p>
            <w:r/>
            <w:r>
              <w:rPr>
                <w:sz w:val="16"/>
              </w:rPr>
              <w:t>LPS 10 µg/mL (W2)</w:t>
            </w:r>
          </w:p>
        </w:tc>
        <w:tc>
          <w:tcPr>
            <w:tcW w:type="dxa" w:w="864"/>
            <w:shd w:val="clear" w:fill="F4E7E7"/>
          </w:tcPr>
          <w:p>
            <w:r/>
            <w:r>
              <w:rPr>
                <w:sz w:val="16"/>
              </w:rPr>
              <w:t>5</w:t>
            </w:r>
          </w:p>
        </w:tc>
        <w:tc>
          <w:tcPr>
            <w:tcW w:type="dxa" w:w="2736"/>
            <w:shd w:val="clear" w:fill="F4E7E7"/>
          </w:tcPr>
          <w:p>
            <w:r/>
            <w:r>
              <w:rPr>
                <w:sz w:val="16"/>
              </w:rPr>
              <w:t>Identical</w:t>
            </w:r>
          </w:p>
        </w:tc>
        <w:tc>
          <w:tcPr>
            <w:tcW w:type="dxa" w:w="3168"/>
            <w:shd w:val="clear" w:fill="F4E7E7"/>
          </w:tcPr>
          <w:p>
            <w:r/>
            <w:r>
              <w:rPr>
                <w:sz w:val="16"/>
              </w:rPr>
              <w:t>Concentration response</w:t>
            </w:r>
          </w:p>
        </w:tc>
      </w:tr>
      <w:tr>
        <w:tc>
          <w:tcPr>
            <w:tcW w:type="dxa" w:w="720"/>
          </w:tcPr>
          <w:p>
            <w:r/>
            <w:r>
              <w:rPr>
                <w:sz w:val="16"/>
              </w:rPr>
              <w:t>5</w:t>
            </w:r>
          </w:p>
        </w:tc>
        <w:tc>
          <w:tcPr>
            <w:tcW w:type="dxa" w:w="2448"/>
          </w:tcPr>
          <w:p>
            <w:r/>
            <w:r>
              <w:rPr>
                <w:sz w:val="16"/>
              </w:rPr>
              <w:t>LPS 1 µg/mL (W3)</w:t>
            </w:r>
          </w:p>
        </w:tc>
        <w:tc>
          <w:tcPr>
            <w:tcW w:type="dxa" w:w="864"/>
          </w:tcPr>
          <w:p>
            <w:r/>
            <w:r>
              <w:rPr>
                <w:sz w:val="16"/>
              </w:rPr>
              <w:t>5</w:t>
            </w:r>
          </w:p>
        </w:tc>
        <w:tc>
          <w:tcPr>
            <w:tcW w:type="dxa" w:w="2736"/>
          </w:tcPr>
          <w:p>
            <w:r/>
            <w:r>
              <w:rPr>
                <w:sz w:val="16"/>
              </w:rPr>
              <w:t>Identical</w:t>
            </w:r>
          </w:p>
        </w:tc>
        <w:tc>
          <w:tcPr>
            <w:tcW w:type="dxa" w:w="3168"/>
          </w:tcPr>
          <w:p>
            <w:r/>
            <w:r>
              <w:rPr>
                <w:sz w:val="16"/>
              </w:rPr>
              <w:t>Concentration response</w:t>
            </w:r>
          </w:p>
        </w:tc>
      </w:tr>
      <w:tr>
        <w:tc>
          <w:tcPr>
            <w:tcW w:type="dxa" w:w="720"/>
            <w:shd w:val="clear" w:fill="F4E7E7"/>
          </w:tcPr>
          <w:p>
            <w:r/>
            <w:r>
              <w:rPr>
                <w:sz w:val="16"/>
              </w:rPr>
              <w:t>6</w:t>
            </w:r>
          </w:p>
        </w:tc>
        <w:tc>
          <w:tcPr>
            <w:tcW w:type="dxa" w:w="2448"/>
            <w:shd w:val="clear" w:fill="F4E7E7"/>
          </w:tcPr>
          <w:p>
            <w:r/>
            <w:r>
              <w:rPr>
                <w:sz w:val="16"/>
              </w:rPr>
              <w:t>LPS 0.1 µg/mL (W4)</w:t>
            </w:r>
          </w:p>
        </w:tc>
        <w:tc>
          <w:tcPr>
            <w:tcW w:type="dxa" w:w="864"/>
            <w:shd w:val="clear" w:fill="F4E7E7"/>
          </w:tcPr>
          <w:p>
            <w:r/>
            <w:r>
              <w:rPr>
                <w:sz w:val="16"/>
              </w:rPr>
              <w:t>5</w:t>
            </w:r>
          </w:p>
        </w:tc>
        <w:tc>
          <w:tcPr>
            <w:tcW w:type="dxa" w:w="2736"/>
            <w:shd w:val="clear" w:fill="F4E7E7"/>
          </w:tcPr>
          <w:p>
            <w:r/>
            <w:r>
              <w:rPr>
                <w:sz w:val="16"/>
              </w:rPr>
              <w:t>Identical</w:t>
            </w:r>
          </w:p>
        </w:tc>
        <w:tc>
          <w:tcPr>
            <w:tcW w:type="dxa" w:w="3168"/>
            <w:shd w:val="clear" w:fill="F4E7E7"/>
          </w:tcPr>
          <w:p>
            <w:r/>
            <w:r>
              <w:rPr>
                <w:sz w:val="16"/>
              </w:rPr>
              <w:t>Approaching LOD</w:t>
            </w:r>
          </w:p>
        </w:tc>
      </w:tr>
      <w:tr>
        <w:tc>
          <w:tcPr>
            <w:tcW w:type="dxa" w:w="720"/>
          </w:tcPr>
          <w:p>
            <w:r/>
            <w:r>
              <w:rPr>
                <w:sz w:val="16"/>
              </w:rPr>
              <w:t>7</w:t>
            </w:r>
          </w:p>
        </w:tc>
        <w:tc>
          <w:tcPr>
            <w:tcW w:type="dxa" w:w="2448"/>
          </w:tcPr>
          <w:p>
            <w:r/>
            <w:r>
              <w:rPr>
                <w:sz w:val="16"/>
              </w:rPr>
              <w:t>Blank repeat (2nd substrate)</w:t>
            </w:r>
          </w:p>
        </w:tc>
        <w:tc>
          <w:tcPr>
            <w:tcW w:type="dxa" w:w="864"/>
          </w:tcPr>
          <w:p>
            <w:r/>
            <w:r>
              <w:rPr>
                <w:sz w:val="16"/>
              </w:rPr>
              <w:t>3</w:t>
            </w:r>
          </w:p>
        </w:tc>
        <w:tc>
          <w:tcPr>
            <w:tcW w:type="dxa" w:w="2736"/>
          </w:tcPr>
          <w:p>
            <w:r/>
            <w:r>
              <w:rPr>
                <w:sz w:val="16"/>
              </w:rPr>
              <w:t>Identical</w:t>
            </w:r>
          </w:p>
        </w:tc>
        <w:tc>
          <w:tcPr>
            <w:tcW w:type="dxa" w:w="3168"/>
          </w:tcPr>
          <w:p>
            <w:r/>
            <w:r>
              <w:rPr>
                <w:sz w:val="16"/>
              </w:rPr>
              <w:t>Confirms blank reproducibility</w:t>
            </w:r>
          </w:p>
        </w:tc>
      </w:tr>
    </w:tbl>
    <w:p>
      <w:pPr>
        <w:spacing w:after="40"/>
      </w:pPr>
    </w:p>
    <w:p>
      <w:pPr>
        <w:spacing w:after="80"/>
      </w:pPr>
      <w:r>
        <w:rPr>
          <w:b w:val="0"/>
          <w:i w:val="0"/>
        </w:rPr>
        <w:t>Total: approximately 33 spectra. At 30 s integration × 3 accumulations plus repositioning, budget roughly 2.5-3 hours of instrument time.</w:t>
      </w:r>
    </w:p>
    <w:p>
      <w:r>
        <w:br w:type="page"/>
      </w:r>
    </w:p>
    <w:p>
      <w:pPr>
        <w:pStyle w:val="Heading1"/>
      </w:pPr>
      <w:r>
        <w:t>6. LPS Peak Targets</w:t>
      </w:r>
    </w:p>
    <w:p>
      <w:pPr>
        <w:spacing w:after="80"/>
      </w:pPr>
      <w:r>
        <w:rPr>
          <w:b w:val="0"/>
          <w:i w:val="0"/>
        </w:rPr>
        <w:t>From Wu, Zhao &amp; Zughaier (2021), Table 1 — SERS peak assignments for Neisseria meningitidis LPS structures measured on a silver nanorod substrate. These are published, measured SERS positions on silver, not calculated or inferred values: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440"/>
            <w:shd w:val="clear" w:fill="8C2D2D"/>
          </w:tcPr>
          <w:p>
            <w:r/>
            <w:r>
              <w:rPr>
                <w:b/>
                <w:color w:val="FFFFFF"/>
                <w:sz w:val="18"/>
              </w:rPr>
              <w:t>Δν (cm⁻¹)</w:t>
            </w:r>
          </w:p>
        </w:tc>
        <w:tc>
          <w:tcPr>
            <w:tcW w:type="dxa" w:w="4320"/>
            <w:shd w:val="clear" w:fill="8C2D2D"/>
          </w:tcPr>
          <w:p>
            <w:r/>
            <w:r>
              <w:rPr>
                <w:b/>
                <w:color w:val="FFFFFF"/>
                <w:sz w:val="18"/>
              </w:rPr>
              <w:t>Vibrational assignment</w:t>
            </w:r>
          </w:p>
        </w:tc>
        <w:tc>
          <w:tcPr>
            <w:tcW w:type="dxa" w:w="4320"/>
            <w:shd w:val="clear" w:fill="8C2D2D"/>
          </w:tcPr>
          <w:p>
            <w:r/>
            <w:r>
              <w:rPr>
                <w:b/>
                <w:color w:val="FFFFFF"/>
                <w:sz w:val="18"/>
              </w:rPr>
              <w:t>Priority</w:t>
            </w:r>
          </w:p>
        </w:tc>
      </w:tr>
      <w:tr>
        <w:tc>
          <w:tcPr>
            <w:tcW w:type="dxa" w:w="1440"/>
          </w:tcPr>
          <w:p>
            <w:r/>
            <w:r>
              <w:rPr>
                <w:sz w:val="17"/>
              </w:rPr>
              <w:t>550</w:t>
            </w:r>
          </w:p>
        </w:tc>
        <w:tc>
          <w:tcPr>
            <w:tcW w:type="dxa" w:w="4320"/>
          </w:tcPr>
          <w:p>
            <w:r/>
            <w:r>
              <w:rPr>
                <w:sz w:val="17"/>
              </w:rPr>
              <w:t>β(CH₂) in ring</w:t>
            </w:r>
          </w:p>
        </w:tc>
        <w:tc>
          <w:tcPr>
            <w:tcW w:type="dxa" w:w="4320"/>
          </w:tcPr>
          <w:p>
            <w:r/>
            <w:r>
              <w:rPr>
                <w:sz w:val="17"/>
              </w:rPr>
              <w:t>Check</w:t>
            </w:r>
          </w:p>
        </w:tc>
      </w:tr>
      <w:tr>
        <w:tc>
          <w:tcPr>
            <w:tcW w:type="dxa" w:w="1440"/>
            <w:shd w:val="clear" w:fill="F4E7E7"/>
          </w:tcPr>
          <w:p>
            <w:r/>
            <w:r>
              <w:rPr>
                <w:sz w:val="17"/>
              </w:rPr>
              <w:t>680</w:t>
            </w:r>
          </w:p>
        </w:tc>
        <w:tc>
          <w:tcPr>
            <w:tcW w:type="dxa" w:w="4320"/>
            <w:shd w:val="clear" w:fill="F4E7E7"/>
          </w:tcPr>
          <w:p>
            <w:r/>
            <w:r>
              <w:rPr>
                <w:sz w:val="17"/>
              </w:rPr>
              <w:t>δ(C-O-C); fatty acid</w:t>
            </w:r>
          </w:p>
        </w:tc>
        <w:tc>
          <w:tcPr>
            <w:tcW w:type="dxa" w:w="4320"/>
            <w:shd w:val="clear" w:fill="F4E7E7"/>
          </w:tcPr>
          <w:p>
            <w:r/>
            <w:r>
              <w:rPr>
                <w:sz w:val="17"/>
              </w:rPr>
              <w:t>Check</w:t>
            </w:r>
          </w:p>
        </w:tc>
      </w:tr>
      <w:tr>
        <w:tc>
          <w:tcPr>
            <w:tcW w:type="dxa" w:w="1440"/>
          </w:tcPr>
          <w:p>
            <w:r/>
            <w:r>
              <w:rPr>
                <w:sz w:val="17"/>
              </w:rPr>
              <w:t>850</w:t>
            </w:r>
          </w:p>
        </w:tc>
        <w:tc>
          <w:tcPr>
            <w:tcW w:type="dxa" w:w="4320"/>
          </w:tcPr>
          <w:p>
            <w:r/>
            <w:r>
              <w:rPr>
                <w:sz w:val="17"/>
              </w:rPr>
              <w:t>ν(C-O-C); saccharides (1,4-glycosidic link)</w:t>
            </w:r>
          </w:p>
        </w:tc>
        <w:tc>
          <w:tcPr>
            <w:tcW w:type="dxa" w:w="4320"/>
          </w:tcPr>
          <w:p>
            <w:r/>
            <w:r>
              <w:rPr>
                <w:sz w:val="17"/>
              </w:rPr>
              <w:t>Check</w:t>
            </w:r>
          </w:p>
        </w:tc>
      </w:tr>
      <w:tr>
        <w:tc>
          <w:tcPr>
            <w:tcW w:type="dxa" w:w="1440"/>
            <w:shd w:val="clear" w:fill="F4E7E7"/>
          </w:tcPr>
          <w:p>
            <w:r/>
            <w:r>
              <w:rPr>
                <w:sz w:val="17"/>
              </w:rPr>
              <w:t>988-989</w:t>
            </w:r>
          </w:p>
        </w:tc>
        <w:tc>
          <w:tcPr>
            <w:tcW w:type="dxa" w:w="4320"/>
            <w:shd w:val="clear" w:fill="F4E7E7"/>
          </w:tcPr>
          <w:p>
            <w:r/>
            <w:r>
              <w:rPr>
                <w:sz w:val="17"/>
              </w:rPr>
              <w:t>β(CH); carbohydrates</w:t>
            </w:r>
          </w:p>
        </w:tc>
        <w:tc>
          <w:tcPr>
            <w:tcW w:type="dxa" w:w="4320"/>
            <w:shd w:val="clear" w:fill="F4E7E7"/>
          </w:tcPr>
          <w:p>
            <w:r/>
            <w:r>
              <w:rPr>
                <w:sz w:val="17"/>
              </w:rPr>
              <w:t>PRIMARY — reported as a significant peak for LPS and KDO2-lipid A</w:t>
            </w:r>
          </w:p>
        </w:tc>
      </w:tr>
      <w:tr>
        <w:tc>
          <w:tcPr>
            <w:tcW w:type="dxa" w:w="1440"/>
          </w:tcPr>
          <w:p>
            <w:r/>
            <w:r>
              <w:rPr>
                <w:sz w:val="17"/>
              </w:rPr>
              <w:t>1131</w:t>
            </w:r>
          </w:p>
        </w:tc>
        <w:tc>
          <w:tcPr>
            <w:tcW w:type="dxa" w:w="4320"/>
          </w:tcPr>
          <w:p>
            <w:r/>
            <w:r>
              <w:rPr>
                <w:sz w:val="17"/>
              </w:rPr>
              <w:t>ν(C-C); fatty acid</w:t>
            </w:r>
          </w:p>
        </w:tc>
        <w:tc>
          <w:tcPr>
            <w:tcW w:type="dxa" w:w="4320"/>
          </w:tcPr>
          <w:p>
            <w:r/>
            <w:r>
              <w:rPr>
                <w:sz w:val="17"/>
              </w:rPr>
              <w:t>Check</w:t>
            </w:r>
          </w:p>
        </w:tc>
      </w:tr>
      <w:tr>
        <w:tc>
          <w:tcPr>
            <w:tcW w:type="dxa" w:w="1440"/>
            <w:shd w:val="clear" w:fill="F4E7E7"/>
          </w:tcPr>
          <w:p>
            <w:r/>
            <w:r>
              <w:rPr>
                <w:sz w:val="17"/>
              </w:rPr>
              <w:t>1330</w:t>
            </w:r>
          </w:p>
        </w:tc>
        <w:tc>
          <w:tcPr>
            <w:tcW w:type="dxa" w:w="4320"/>
            <w:shd w:val="clear" w:fill="F4E7E7"/>
          </w:tcPr>
          <w:p>
            <w:r/>
            <w:r>
              <w:rPr>
                <w:sz w:val="17"/>
              </w:rPr>
              <w:t>δ(CH); phospholipid</w:t>
            </w:r>
          </w:p>
        </w:tc>
        <w:tc>
          <w:tcPr>
            <w:tcW w:type="dxa" w:w="4320"/>
            <w:shd w:val="clear" w:fill="F4E7E7"/>
          </w:tcPr>
          <w:p>
            <w:r/>
            <w:r>
              <w:rPr>
                <w:sz w:val="17"/>
              </w:rPr>
              <w:t>PRIMARY — reported as a significant peak, strongest discriminator</w:t>
            </w:r>
          </w:p>
        </w:tc>
      </w:tr>
      <w:tr>
        <w:tc>
          <w:tcPr>
            <w:tcW w:type="dxa" w:w="1440"/>
          </w:tcPr>
          <w:p>
            <w:r/>
            <w:r>
              <w:rPr>
                <w:sz w:val="17"/>
              </w:rPr>
              <w:t>1450</w:t>
            </w:r>
          </w:p>
        </w:tc>
        <w:tc>
          <w:tcPr>
            <w:tcW w:type="dxa" w:w="4320"/>
          </w:tcPr>
          <w:p>
            <w:r/>
            <w:r>
              <w:rPr>
                <w:sz w:val="17"/>
              </w:rPr>
              <w:t>α(CH₃/CH₂), β(CH₃/CH₂)</w:t>
            </w:r>
          </w:p>
        </w:tc>
        <w:tc>
          <w:tcPr>
            <w:tcW w:type="dxa" w:w="4320"/>
          </w:tcPr>
          <w:p>
            <w:r/>
            <w:r>
              <w:rPr>
                <w:sz w:val="17"/>
              </w:rPr>
              <w:t>Check</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FBEDED"/>
          </w:tcPr>
          <w:p>
            <w:r/>
            <w:r>
              <w:rPr>
                <w:b/>
                <w:color w:val="8C2D2D"/>
                <w:sz w:val="19"/>
              </w:rPr>
              <w:t>KEY — Focus on 989 and 1330 cm⁻1. The paper explicitly identifies these two as the significant peaks in wild-type LPS spectra, with 989 attributed to carbohydrate and 1330 to phospholipid δ(CH). If your substrate produces LPS signal at all, these two should appear first.</w:t>
            </w:r>
          </w:p>
        </w:tc>
      </w:tr>
    </w:tbl>
    <w:p>
      <w:pPr>
        <w:spacing w:after="80"/>
      </w:pPr>
    </w:p>
    <w:p>
      <w:pPr>
        <w:spacing w:after="80"/>
      </w:pPr>
      <w:r>
        <w:rPr>
          <w:b w:val="0"/>
          <w:i w:val="0"/>
        </w:rPr>
        <w:t>Additional positions reported for enteric LPS (E. coli, Salmonella, Vibrio) in the same paper: 543, 552, 981 cm⁻¹ — close variants of the above, differing slightly by organism. Note that different LPS sources give measurably different spectra; this is a genuine feature (it enables bacterial differentiation) but it means you should compare your results against the organism you actually use.</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Your 12 Aug instrument calibration showed a systematic ~2-3 cm-1 offset (Si TO phonon found at 517.8 rather than the textbook 520-521 cm-1). Apply the same tolerance when matching these LPS positions — accept a peak within roughly ±5 cm-1 of the target.</w:t>
            </w:r>
          </w:p>
        </w:tc>
      </w:tr>
    </w:tbl>
    <w:p>
      <w:pPr>
        <w:spacing w:after="80"/>
      </w:pPr>
    </w:p>
    <w:p>
      <w:r>
        <w:br w:type="page"/>
      </w:r>
    </w:p>
    <w:p>
      <w:pPr>
        <w:pStyle w:val="Heading1"/>
      </w:pPr>
      <w:r>
        <w:t>7. Data Analysis and Detection Criteria</w:t>
      </w:r>
    </w:p>
    <w:p>
      <w:pPr>
        <w:pStyle w:val="Heading2"/>
      </w:pPr>
      <w:r>
        <w:t>7.1  Mandatory processing step — despiking</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ADD A DESPIKE STEP BEFORE ANY PEAK ANALYSIS. Analysis of your 14 Aug LTA data produced an apparent SNR~7-9 'detection' at 1095 cm-1 that turned out to be a SINGLE-PIXEL detector artifact at pixel 640, recurring at the identical pixel across three consecutive spectra. A real Raman band spans 4-5 pixels on this instrument (as your Si TO phonon does). Any candidate peak occupying only 1-2 pixels must be rejected as an artifact.</w:t>
            </w:r>
          </w:p>
        </w:tc>
      </w:tr>
    </w:tbl>
    <w:p>
      <w:pPr>
        <w:spacing w:after="80"/>
      </w:pPr>
    </w:p>
    <w:p>
      <w:pPr>
        <w:spacing w:after="80"/>
      </w:pPr>
      <w:r>
        <w:rPr>
          <w:b w:val="0"/>
          <w:i w:val="0"/>
        </w:rPr>
        <w:t>Practical rule: reject any feature narrower than 3 pixels (~5 cm⁻¹ on this instrument). Apply a median filter or explicit spike-detection pass to every spectrum before peak fitting.</w:t>
      </w:r>
    </w:p>
    <w:p>
      <w:pPr>
        <w:pStyle w:val="Heading2"/>
      </w:pPr>
      <w:r>
        <w:t>7.2  Processing pipeline</w:t>
      </w:r>
    </w:p>
    <w:p>
      <w:pPr>
        <w:pStyle w:val="ListNumber"/>
        <w:spacing w:after="60"/>
      </w:pPr>
      <w:r>
        <w:rPr>
          <w:b/>
        </w:rPr>
        <w:t xml:space="preserve">Despike. </w:t>
      </w:r>
      <w:r>
        <w:t>Median-filter or spike-reject; verify pixel width of every candidate peak.</w:t>
      </w:r>
    </w:p>
    <w:p>
      <w:pPr>
        <w:pStyle w:val="ListNumber"/>
        <w:spacing w:after="60"/>
      </w:pPr>
      <w:r>
        <w:rPr>
          <w:b/>
        </w:rPr>
        <w:t xml:space="preserve">Baseline correction. </w:t>
      </w:r>
      <w:r>
        <w:t>Asymmetric least-squares (λ=10⁵, p=0.001) — the reference paper also baseline-corrected, as LPS spectra carry a broad fluorescence background.</w:t>
      </w:r>
    </w:p>
    <w:p>
      <w:pPr>
        <w:pStyle w:val="ListNumber"/>
        <w:spacing w:after="60"/>
      </w:pPr>
      <w:r>
        <w:rPr>
          <w:b/>
        </w:rPr>
        <w:t xml:space="preserve">Average within a sample. </w:t>
      </w:r>
      <w:r>
        <w:t>The reference protocol averaged 9 spectra per sample after baseline correction. Do the same, but ALSO evaluate spots individually first (7.3).</w:t>
      </w:r>
    </w:p>
    <w:p>
      <w:pPr>
        <w:pStyle w:val="ListNumber"/>
        <w:spacing w:after="60"/>
      </w:pPr>
      <w:r>
        <w:rPr>
          <w:b/>
        </w:rPr>
        <w:t xml:space="preserve">Do not normalize across concentrations. </w:t>
      </w:r>
      <w:r>
        <w:t>Raw intensity differences between W1-W4 are the concentration signal you are looking for.</w:t>
      </w:r>
    </w:p>
    <w:p>
      <w:pPr>
        <w:pStyle w:val="Heading2"/>
      </w:pPr>
      <w:r>
        <w:t>7.3  Detection criteria</w:t>
      </w:r>
    </w:p>
    <w:tbl>
      <w:tblPr>
        <w:tblStyle w:val="TableGrid"/>
        <w:tblW w:type="auto" w:w="0"/>
        <w:jc w:val="center"/>
        <w:tblLayout w:type="autofit"/>
        <w:tblLook w:firstColumn="1" w:firstRow="1" w:lastColumn="0" w:lastRow="0" w:noHBand="0" w:noVBand="1" w:val="04A0"/>
      </w:tblPr>
      <w:tblGrid>
        <w:gridCol w:w="4946"/>
        <w:gridCol w:w="4946"/>
      </w:tblGrid>
      <w:tr>
        <w:tc>
          <w:tcPr>
            <w:tcW w:type="dxa" w:w="2016"/>
            <w:shd w:val="clear" w:fill="8C2D2D"/>
          </w:tcPr>
          <w:p>
            <w:r/>
            <w:r>
              <w:rPr>
                <w:b/>
                <w:color w:val="FFFFFF"/>
                <w:sz w:val="18"/>
              </w:rPr>
              <w:t>Verdict</w:t>
            </w:r>
          </w:p>
        </w:tc>
        <w:tc>
          <w:tcPr>
            <w:tcW w:type="dxa" w:w="7776"/>
            <w:shd w:val="clear" w:fill="8C2D2D"/>
          </w:tcPr>
          <w:p>
            <w:r/>
            <w:r>
              <w:rPr>
                <w:b/>
                <w:color w:val="FFFFFF"/>
                <w:sz w:val="18"/>
              </w:rPr>
              <w:t>Requirement</w:t>
            </w:r>
          </w:p>
        </w:tc>
      </w:tr>
      <w:tr>
        <w:tc>
          <w:tcPr>
            <w:tcW w:type="dxa" w:w="2016"/>
          </w:tcPr>
          <w:p>
            <w:r/>
            <w:r>
              <w:rPr>
                <w:sz w:val="17"/>
              </w:rPr>
              <w:t>DETECTED</w:t>
            </w:r>
          </w:p>
        </w:tc>
        <w:tc>
          <w:tcPr>
            <w:tcW w:type="dxa" w:w="7776"/>
          </w:tcPr>
          <w:p>
            <w:r/>
            <w:r>
              <w:rPr>
                <w:sz w:val="17"/>
              </w:rPr>
              <w:t>Both primary bands (989 and 1330 cm⁻¹) at SNR ≥ 3, each spanning ≥3 pixels, reproducible in ≥5 of 9 spots, at consistent position (±5 cm⁻¹)</w:t>
            </w:r>
          </w:p>
        </w:tc>
      </w:tr>
      <w:tr>
        <w:tc>
          <w:tcPr>
            <w:tcW w:type="dxa" w:w="2016"/>
            <w:shd w:val="clear" w:fill="F4E7E7"/>
          </w:tcPr>
          <w:p>
            <w:r/>
            <w:r>
              <w:rPr>
                <w:sz w:val="17"/>
              </w:rPr>
              <w:t>POSSIBLY DETECTED</w:t>
            </w:r>
          </w:p>
        </w:tc>
        <w:tc>
          <w:tcPr>
            <w:tcW w:type="dxa" w:w="7776"/>
            <w:shd w:val="clear" w:fill="F4E7E7"/>
          </w:tcPr>
          <w:p>
            <w:r/>
            <w:r>
              <w:rPr>
                <w:sz w:val="17"/>
              </w:rPr>
              <w:t>One primary band at SNR ≥ 3 across ≥3 of 9 spots, OR both bands at SNR 2-3 — repeat before reporting</w:t>
            </w:r>
          </w:p>
        </w:tc>
      </w:tr>
      <w:tr>
        <w:tc>
          <w:tcPr>
            <w:tcW w:type="dxa" w:w="2016"/>
          </w:tcPr>
          <w:p>
            <w:r/>
            <w:r>
              <w:rPr>
                <w:sz w:val="17"/>
              </w:rPr>
              <w:t>NOT DETECTED</w:t>
            </w:r>
          </w:p>
        </w:tc>
        <w:tc>
          <w:tcPr>
            <w:tcW w:type="dxa" w:w="7776"/>
          </w:tcPr>
          <w:p>
            <w:r/>
            <w:r>
              <w:rPr>
                <w:sz w:val="17"/>
              </w:rPr>
              <w:t>Neither primary band clears SNR ≥ 3 reproducibly, or all candidates fail the pixel-width test</w:t>
            </w:r>
          </w:p>
        </w:tc>
      </w:tr>
    </w:tbl>
    <w:p>
      <w:pPr>
        <w:spacing w:after="40"/>
      </w:pPr>
    </w:p>
    <w:p>
      <w:r>
        <w:br w:type="page"/>
      </w:r>
    </w:p>
    <w:p>
      <w:pPr>
        <w:pStyle w:val="Heading1"/>
      </w:pPr>
      <w:r>
        <w:t>8. File Naming and Logging</w:t>
      </w:r>
    </w:p>
    <w:p>
      <w:pPr>
        <w:spacing w:after="80"/>
      </w:pPr>
      <w:r>
        <w:rPr>
          <w:b w:val="0"/>
          <w:i w:val="0"/>
        </w:rPr>
        <w:t>Format: EXP-LPS-{conc}-{TYPE}-S{spot}</w:t>
      </w:r>
    </w:p>
    <w:tbl>
      <w:tblPr>
        <w:tblStyle w:val="TableGrid"/>
        <w:tblW w:type="auto" w:w="0"/>
        <w:jc w:val="center"/>
        <w:tblLayout w:type="autofit"/>
        <w:tblLook w:firstColumn="1" w:firstRow="1" w:lastColumn="0" w:lastRow="0" w:noHBand="0" w:noVBand="1" w:val="04A0"/>
      </w:tblPr>
      <w:tblGrid>
        <w:gridCol w:w="4946"/>
        <w:gridCol w:w="4946"/>
      </w:tblGrid>
      <w:tr>
        <w:tc>
          <w:tcPr>
            <w:tcW w:type="dxa" w:w="3744"/>
            <w:shd w:val="clear" w:fill="8C2D2D"/>
          </w:tcPr>
          <w:p>
            <w:r/>
            <w:r>
              <w:rPr>
                <w:b/>
                <w:color w:val="FFFFFF"/>
                <w:sz w:val="18"/>
              </w:rPr>
              <w:t>Example</w:t>
            </w:r>
          </w:p>
        </w:tc>
        <w:tc>
          <w:tcPr>
            <w:tcW w:type="dxa" w:w="6048"/>
            <w:shd w:val="clear" w:fill="8C2D2D"/>
          </w:tcPr>
          <w:p>
            <w:r/>
            <w:r>
              <w:rPr>
                <w:b/>
                <w:color w:val="FFFFFF"/>
                <w:sz w:val="18"/>
              </w:rPr>
              <w:t>Meaning</w:t>
            </w:r>
          </w:p>
        </w:tc>
      </w:tr>
      <w:tr>
        <w:tc>
          <w:tcPr>
            <w:tcW w:type="dxa" w:w="3744"/>
          </w:tcPr>
          <w:p>
            <w:r/>
            <w:r>
              <w:rPr>
                <w:sz w:val="17"/>
              </w:rPr>
              <w:t>EXP-LPS-AG20-BLANK-S01</w:t>
            </w:r>
          </w:p>
        </w:tc>
        <w:tc>
          <w:tcPr>
            <w:tcW w:type="dxa" w:w="6048"/>
          </w:tcPr>
          <w:p>
            <w:r/>
            <w:r>
              <w:rPr>
                <w:sz w:val="17"/>
              </w:rPr>
              <w:t>20 mM AgNO₃ substrate, blank, spot 1</w:t>
            </w:r>
          </w:p>
        </w:tc>
      </w:tr>
      <w:tr>
        <w:tc>
          <w:tcPr>
            <w:tcW w:type="dxa" w:w="3744"/>
            <w:shd w:val="clear" w:fill="F4E7E7"/>
          </w:tcPr>
          <w:p>
            <w:r/>
            <w:r>
              <w:rPr>
                <w:sz w:val="17"/>
              </w:rPr>
              <w:t>EXP-LPS-AG20-R6G-S01</w:t>
            </w:r>
          </w:p>
        </w:tc>
        <w:tc>
          <w:tcPr>
            <w:tcW w:type="dxa" w:w="6048"/>
            <w:shd w:val="clear" w:fill="F4E7E7"/>
          </w:tcPr>
          <w:p>
            <w:r/>
            <w:r>
              <w:rPr>
                <w:sz w:val="17"/>
              </w:rPr>
              <w:t>R6G activity control, spot 1</w:t>
            </w:r>
          </w:p>
        </w:tc>
      </w:tr>
      <w:tr>
        <w:tc>
          <w:tcPr>
            <w:tcW w:type="dxa" w:w="3744"/>
          </w:tcPr>
          <w:p>
            <w:r/>
            <w:r>
              <w:rPr>
                <w:sz w:val="17"/>
              </w:rPr>
              <w:t>EXP-LPS-100UGML-S01</w:t>
            </w:r>
          </w:p>
        </w:tc>
        <w:tc>
          <w:tcPr>
            <w:tcW w:type="dxa" w:w="6048"/>
          </w:tcPr>
          <w:p>
            <w:r/>
            <w:r>
              <w:rPr>
                <w:sz w:val="17"/>
              </w:rPr>
              <w:t>LPS 100 µg/mL, spot 1</w:t>
            </w:r>
          </w:p>
        </w:tc>
      </w:tr>
      <w:tr>
        <w:tc>
          <w:tcPr>
            <w:tcW w:type="dxa" w:w="3744"/>
            <w:shd w:val="clear" w:fill="F4E7E7"/>
          </w:tcPr>
          <w:p>
            <w:r/>
            <w:r>
              <w:rPr>
                <w:sz w:val="17"/>
              </w:rPr>
              <w:t>EXP-LPS-10UGML-S03</w:t>
            </w:r>
          </w:p>
        </w:tc>
        <w:tc>
          <w:tcPr>
            <w:tcW w:type="dxa" w:w="6048"/>
            <w:shd w:val="clear" w:fill="F4E7E7"/>
          </w:tcPr>
          <w:p>
            <w:r/>
            <w:r>
              <w:rPr>
                <w:sz w:val="17"/>
              </w:rPr>
              <w:t>LPS 10 µg/mL, spot 3</w:t>
            </w:r>
          </w:p>
        </w:tc>
      </w:tr>
      <w:tr>
        <w:tc>
          <w:tcPr>
            <w:tcW w:type="dxa" w:w="3744"/>
          </w:tcPr>
          <w:p>
            <w:r/>
            <w:r>
              <w:rPr>
                <w:sz w:val="17"/>
              </w:rPr>
              <w:t>EXP-LPS-0P1UGML-S05</w:t>
            </w:r>
          </w:p>
        </w:tc>
        <w:tc>
          <w:tcPr>
            <w:tcW w:type="dxa" w:w="6048"/>
          </w:tcPr>
          <w:p>
            <w:r/>
            <w:r>
              <w:rPr>
                <w:sz w:val="17"/>
              </w:rPr>
              <w:t>LPS 0.1 µg/mL, spot 5</w:t>
            </w:r>
          </w:p>
        </w:tc>
      </w:tr>
    </w:tbl>
    <w:p>
      <w:pPr>
        <w:spacing w:after="40"/>
      </w:pPr>
    </w:p>
    <w:p>
      <w:pPr>
        <w:spacing w:after="80"/>
      </w:pPr>
      <w:r>
        <w:rPr>
          <w:b w:val="0"/>
          <w:i w:val="0"/>
        </w:rPr>
        <w:t>Log columns (one row per spectrum): Date | Experiment ID | Substrate ID | AgNO₃ conc | AgNO₃ mass | HF vol | Bath vol | Etch time | Si batch | LPS source/lot | LPS stock conc | LPS working conc | Drop volume | Vortex/sonication done (Y/N) | Dry method | Dry time | Laser power level | Integration | Accumulations | Spot # | Sample type | File name | 989 peak (pos/height/SNR/px width) | 1330 peak (pos/height/SNR/px width) | Notes</w:t>
      </w:r>
    </w:p>
    <w:p>
      <w:r>
        <w:br w:type="page"/>
      </w:r>
    </w:p>
    <w:p>
      <w:pPr>
        <w:pStyle w:val="Heading1"/>
      </w:pPr>
      <w:r>
        <w:t>9. Expected Outcomes and Decision Tree</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736"/>
            <w:shd w:val="clear" w:fill="8C2D2D"/>
          </w:tcPr>
          <w:p>
            <w:r/>
            <w:r>
              <w:rPr>
                <w:b/>
                <w:color w:val="FFFFFF"/>
                <w:sz w:val="18"/>
              </w:rPr>
              <w:t>Outcome</w:t>
            </w:r>
          </w:p>
        </w:tc>
        <w:tc>
          <w:tcPr>
            <w:tcW w:type="dxa" w:w="3456"/>
            <w:shd w:val="clear" w:fill="8C2D2D"/>
          </w:tcPr>
          <w:p>
            <w:r/>
            <w:r>
              <w:rPr>
                <w:b/>
                <w:color w:val="FFFFFF"/>
                <w:sz w:val="18"/>
              </w:rPr>
              <w:t>Interpretation</w:t>
            </w:r>
          </w:p>
        </w:tc>
        <w:tc>
          <w:tcPr>
            <w:tcW w:type="dxa" w:w="3600"/>
            <w:shd w:val="clear" w:fill="8C2D2D"/>
          </w:tcPr>
          <w:p>
            <w:r/>
            <w:r>
              <w:rPr>
                <w:b/>
                <w:color w:val="FFFFFF"/>
                <w:sz w:val="18"/>
              </w:rPr>
              <w:t>Next step</w:t>
            </w:r>
          </w:p>
        </w:tc>
      </w:tr>
      <w:tr>
        <w:tc>
          <w:tcPr>
            <w:tcW w:type="dxa" w:w="2736"/>
          </w:tcPr>
          <w:p>
            <w:r/>
            <w:r>
              <w:rPr>
                <w:sz w:val="16"/>
              </w:rPr>
              <w:t>Both 989 and 1330 detected at 100 µg/mL, reproducible</w:t>
            </w:r>
          </w:p>
        </w:tc>
        <w:tc>
          <w:tcPr>
            <w:tcW w:type="dxa" w:w="3456"/>
          </w:tcPr>
          <w:p>
            <w:r/>
            <w:r>
              <w:rPr>
                <w:sz w:val="16"/>
              </w:rPr>
              <w:t>LPS detection works on your bare Ag/black-Si — the project has its first real analyte result</w:t>
            </w:r>
          </w:p>
        </w:tc>
        <w:tc>
          <w:tcPr>
            <w:tcW w:type="dxa" w:w="3600"/>
          </w:tcPr>
          <w:p>
            <w:r/>
            <w:r>
              <w:rPr>
                <w:sz w:val="16"/>
              </w:rPr>
              <w:t>Proceed down the dilution series to establish LOD; then repeat on independent substrates for reproducibility</w:t>
            </w:r>
          </w:p>
        </w:tc>
      </w:tr>
      <w:tr>
        <w:tc>
          <w:tcPr>
            <w:tcW w:type="dxa" w:w="2736"/>
            <w:shd w:val="clear" w:fill="F4E7E7"/>
          </w:tcPr>
          <w:p>
            <w:r/>
            <w:r>
              <w:rPr>
                <w:sz w:val="16"/>
              </w:rPr>
              <w:t>Detected only at the highest concentration</w:t>
            </w:r>
          </w:p>
        </w:tc>
        <w:tc>
          <w:tcPr>
            <w:tcW w:type="dxa" w:w="3456"/>
            <w:shd w:val="clear" w:fill="F4E7E7"/>
          </w:tcPr>
          <w:p>
            <w:r/>
            <w:r>
              <w:rPr>
                <w:sz w:val="16"/>
              </w:rPr>
              <w:t>Works but sensitivity-limited</w:t>
            </w:r>
          </w:p>
        </w:tc>
        <w:tc>
          <w:tcPr>
            <w:tcW w:type="dxa" w:w="3600"/>
            <w:shd w:val="clear" w:fill="F4E7E7"/>
          </w:tcPr>
          <w:p>
            <w:r/>
            <w:r>
              <w:rPr>
                <w:sz w:val="16"/>
              </w:rPr>
              <w:t>Increase integration time further; consider whether the AgNO₃ optimization series would raise enhancement</w:t>
            </w:r>
          </w:p>
        </w:tc>
      </w:tr>
      <w:tr>
        <w:tc>
          <w:tcPr>
            <w:tcW w:type="dxa" w:w="2736"/>
          </w:tcPr>
          <w:p>
            <w:r/>
            <w:r>
              <w:rPr>
                <w:sz w:val="16"/>
              </w:rPr>
              <w:t>Peaks present but only in some spots</w:t>
            </w:r>
          </w:p>
        </w:tc>
        <w:tc>
          <w:tcPr>
            <w:tcW w:type="dxa" w:w="3456"/>
          </w:tcPr>
          <w:p>
            <w:r/>
            <w:r>
              <w:rPr>
                <w:sz w:val="16"/>
              </w:rPr>
              <w:t>Deposit inhomogeneity (coffee-ring), not necessarily a substrate failure</w:t>
            </w:r>
          </w:p>
        </w:tc>
        <w:tc>
          <w:tcPr>
            <w:tcW w:type="dxa" w:w="3600"/>
          </w:tcPr>
          <w:p>
            <w:r/>
            <w:r>
              <w:rPr>
                <w:sz w:val="16"/>
              </w:rPr>
              <w:t>Improve drop confinement; map across the ring rather than centre only</w:t>
            </w:r>
          </w:p>
        </w:tc>
      </w:tr>
      <w:tr>
        <w:tc>
          <w:tcPr>
            <w:tcW w:type="dxa" w:w="2736"/>
            <w:shd w:val="clear" w:fill="F4E7E7"/>
          </w:tcPr>
          <w:p>
            <w:r/>
            <w:r>
              <w:rPr>
                <w:sz w:val="16"/>
              </w:rPr>
              <w:t>R6G strong, LPS absent at all concentrations</w:t>
            </w:r>
          </w:p>
        </w:tc>
        <w:tc>
          <w:tcPr>
            <w:tcW w:type="dxa" w:w="3456"/>
            <w:shd w:val="clear" w:fill="F4E7E7"/>
          </w:tcPr>
          <w:p>
            <w:r/>
            <w:r>
              <w:rPr>
                <w:sz w:val="16"/>
              </w:rPr>
              <w:t>Substrate is SERS-active but LPS is not adsorbing/enhancing on YOUR substrate morphology</w:t>
            </w:r>
          </w:p>
        </w:tc>
        <w:tc>
          <w:tcPr>
            <w:tcW w:type="dxa" w:w="3600"/>
            <w:shd w:val="clear" w:fill="F4E7E7"/>
          </w:tcPr>
          <w:p>
            <w:r/>
            <w:r>
              <w:rPr>
                <w:sz w:val="16"/>
              </w:rPr>
              <w:t>This is the informative negative — proceed to the AgNO₃ optimization series with LPS (not NAM) as the test analyte</w:t>
            </w:r>
          </w:p>
        </w:tc>
      </w:tr>
      <w:tr>
        <w:tc>
          <w:tcPr>
            <w:tcW w:type="dxa" w:w="2736"/>
          </w:tcPr>
          <w:p>
            <w:r/>
            <w:r>
              <w:rPr>
                <w:sz w:val="16"/>
              </w:rPr>
              <w:t>R6G also weak</w:t>
            </w:r>
          </w:p>
        </w:tc>
        <w:tc>
          <w:tcPr>
            <w:tcW w:type="dxa" w:w="3456"/>
          </w:tcPr>
          <w:p>
            <w:r/>
            <w:r>
              <w:rPr>
                <w:sz w:val="16"/>
              </w:rPr>
              <w:t>Substrate fabrication problem, not an analyte problem</w:t>
            </w:r>
          </w:p>
        </w:tc>
        <w:tc>
          <w:tcPr>
            <w:tcW w:type="dxa" w:w="3600"/>
          </w:tcPr>
          <w:p>
            <w:r/>
            <w:r>
              <w:rPr>
                <w:sz w:val="16"/>
              </w:rPr>
              <w:t>Re-fabricate; do not interpret the LPS result at all</w:t>
            </w:r>
          </w:p>
        </w:tc>
      </w:tr>
    </w:tbl>
    <w:p>
      <w:pPr>
        <w:spacing w:after="40"/>
      </w:pPr>
    </w:p>
    <w:p>
      <w:pPr>
        <w:pStyle w:val="Heading1"/>
      </w:pPr>
      <w:r>
        <w:t>10. Position in the Overall Roadmap</w:t>
      </w:r>
    </w:p>
    <w:p>
      <w:pPr>
        <w:spacing w:after="80"/>
      </w:pPr>
      <w:r>
        <w:rPr>
          <w:b w:val="0"/>
          <w:i w:val="0"/>
        </w:rPr>
        <w:t>This experiment replaces NAM as the immediate next step, on the reasoning that a working detection on ANY of the three target biomarkers establishes the platform and de-risks everything downstream. Once LPS detection is established:</w:t>
      </w:r>
    </w:p>
    <w:p>
      <w:pPr>
        <w:pStyle w:val="ListBullet"/>
        <w:spacing w:after="60"/>
      </w:pPr>
      <w:r>
        <w:t>Use LPS as the test analyte for the AgNO₃ concentration optimization series (5/10/20/40/80 mM) — a working analyte makes substrate optimization interpretable in a way an undetectable analyte never can.</w:t>
      </w:r>
    </w:p>
    <w:p>
      <w:pPr>
        <w:pStyle w:val="ListBullet"/>
        <w:spacing w:after="60"/>
      </w:pPr>
      <w:r>
        <w:t>Apply the optimized substrate to LTA (Priority #2).</w:t>
      </w:r>
    </w:p>
    <w:p>
      <w:pPr>
        <w:pStyle w:val="ListBullet"/>
        <w:spacing w:after="60"/>
      </w:pPr>
      <w:r>
        <w:t>Return to NAM with the optimized substrate plus MPBA capture chemistry once available (Priority #3).</w:t>
      </w:r>
    </w:p>
    <w:p>
      <w:pPr>
        <w:pStyle w:val="ListBullet"/>
        <w:spacing w:after="60"/>
      </w:pPr>
      <w:r>
        <w:t>NAM remains the most novel scientific contribution — no published NAM SERS spectrum exists — but it is the hardest target and should not gate progress on the platform.</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8C2D2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