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Experiment Plan — LTA</w:t>
      </w:r>
    </w:p>
    <w:p>
      <w:pPr>
        <w:spacing w:after="120"/>
        <w:jc w:val="center"/>
      </w:pPr>
      <w:r>
        <w:rPr>
          <w:b w:val="0"/>
          <w:i/>
          <w:sz w:val="25"/>
        </w:rPr>
        <w:t>Label-Free SERS Detection of Lipoteichoic Acid on Ag/Black-Si</w:t>
      </w:r>
    </w:p>
    <w:p>
      <w:pPr>
        <w:jc w:val="center"/>
      </w:pPr>
      <w:r>
        <w:rPr>
          <w:color w:val="1E5F3A"/>
        </w:rPr>
        <w:t>____________________________________________________________</w:t>
      </w:r>
    </w:p>
    <w:p/>
    <w:p>
      <w:pPr>
        <w:spacing w:after="120"/>
        <w:jc w:val="center"/>
      </w:pPr>
      <w:r>
        <w:rPr>
          <w:b w:val="0"/>
          <w:i w:val="0"/>
          <w:sz w:val="20"/>
        </w:rPr>
        <w:t>Sukesh P (M24IM1007)  |  IIT Jodhpur &amp; AIIMS Jodhpur Joint IDRP  |  Priority Analyte #2</w:t>
      </w:r>
    </w:p>
    <w:p>
      <w:pPr>
        <w:spacing w:after="120"/>
        <w:jc w:val="center"/>
      </w:pPr>
      <w:r>
        <w:rPr>
          <w:b w:val="0"/>
          <w:i/>
          <w:sz w:val="19"/>
        </w:rPr>
        <w:t>Gram-positive sepsis marker — companion to Experiment_Plan_LPS.docx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AF4EE"/>
          </w:tcPr>
          <w:p>
            <w:r/>
            <w:r>
              <w:rPr>
                <w:b/>
                <w:color w:val="1E5F3A"/>
                <w:sz w:val="19"/>
              </w:rPr>
              <w:t>KEY — Status of LTA vs LPS: LTA has WEAKER published SERS precedent than LPS. It appears in the literature mainly as a control/reference material in bacterial endotoxin SERS studies rather than as a purpose-built detection target. There is no published, complete, label-free LTA SERS protocol with a full peak assignment table equivalent to the LPS one. This document therefore combines (a) confirmed reagent data from the Sigma product sheet, (b) confirmed structural chemistry, (c) literature-confirmed vibrational assignments for the functional groups LTA contains, and (d) clearly-labelled predictions derived from that structure.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CORRECTION TO EARLIER WORK — your 14 Aug LTA run was initially analysed as showing a signal at 1095 cm-1 (SNR 7-9 in three spots). On pixel-level inspection this proved to be a SINGLE-PIXEL detector artifact at pixel 640, recurring at the identical pixel across three consecutive spectra. A genuine Raman band on this instrument spans 4-5 pixels (as your Si TO phonon does). The correct verdict for 14 Aug is NOT DETECTED. Section 8.1 makes despiking mandatory before any future peak call.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Analyte Chemistry — What We Are Trying to Detect</w:t>
      </w:r>
    </w:p>
    <w:p>
      <w:pPr>
        <w:pStyle w:val="Heading2"/>
      </w:pPr>
      <w:r>
        <w:t>1.1  Confirmed structure (Sigma product sheet, L2515)</w:t>
      </w:r>
    </w:p>
    <w:p>
      <w:pPr>
        <w:spacing w:after="80"/>
      </w:pPr>
      <w:r>
        <w:rPr>
          <w:b w:val="0"/>
          <w:i w:val="0"/>
        </w:rPr>
        <w:t>LTA is a linear polymer of phosphodiester-linked glycerol phosphate, covalently bound to a lipid. The C2 position on the glycerol-phosphate is usually glycosylated and/or D-alanylated. Because of the negatively charged glycerol-phosphate backbone and the hydrophobic lipid tail, the molecule is amphipathic.</w:t>
      </w:r>
    </w:p>
    <w:p>
      <w:pPr>
        <w:pStyle w:val="Heading2"/>
      </w:pPr>
      <w:r>
        <w:t>1.2  Why this structure matters for 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44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Structural feature</w:t>
            </w:r>
          </w:p>
        </w:tc>
        <w:tc>
          <w:tcPr>
            <w:tcW w:type="dxa" w:w="403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Raman consequence</w:t>
            </w:r>
          </w:p>
        </w:tc>
        <w:tc>
          <w:tcPr>
            <w:tcW w:type="dxa" w:w="331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Ag-surface consequence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Phosphodiester backbone (PO₂⁻)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Strong, characteristic symmetric stretch near 1080 cm⁻¹ — the single best candidate marker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Negatively charged — can interact electrostatically with the Ag surface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Lipid tail (hydrophobic)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CH₂/CH₃ deformation modes near 1450 cm⁻¹; C-C stretches near 1130 cm⁻¹</w:t>
            </w:r>
          </w:p>
        </w:tc>
        <w:tc>
          <w:tcPr>
            <w:tcW w:type="dxa" w:w="3312"/>
            <w:shd w:val="clear" w:fill="E6F0EA"/>
          </w:tcPr>
          <w:p>
            <w:r/>
            <w:r>
              <w:rPr>
                <w:sz w:val="16"/>
              </w:rPr>
              <w:t>Drives physisorption onto the metal, similar to lipid A in LPS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Glycerol / glycosyl groups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C-O and C-O-C stretches in the 800-1000 cm⁻¹ region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Polar, hydrophilic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D-alanyl ester substituents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Ester C=O near 1730 cm⁻¹; possible weak amide-like features</w:t>
            </w:r>
          </w:p>
        </w:tc>
        <w:tc>
          <w:tcPr>
            <w:tcW w:type="dxa" w:w="3312"/>
            <w:shd w:val="clear" w:fill="E6F0EA"/>
          </w:tcPr>
          <w:p>
            <w:r/>
            <w:r>
              <w:rPr>
                <w:sz w:val="16"/>
              </w:rPr>
              <w:t>Adds positive charge, partially offsetting backbone charge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AF4EE"/>
          </w:tcPr>
          <w:p>
            <w:r/>
            <w:r>
              <w:rPr>
                <w:b/>
                <w:color w:val="1E5F3A"/>
                <w:sz w:val="19"/>
              </w:rPr>
              <w:t>KEY — LTA sits BETWEEN NAM and LPS in expected difficulty. Like LPS it is amphipathic with a lipid anchor (good for adsorption and for CH2/CH3 signal). Unlike LPS it has a simpler, more repetitive backbone with fewer distinct strong scatterers. Expect a weaker, less feature-rich spectrum than LPS, but a genuinely better prospect than NAM.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2. Expected Raman / SERS Peaks</w:t>
      </w:r>
    </w:p>
    <w:p>
      <w:pPr>
        <w:pStyle w:val="Heading2"/>
      </w:pPr>
      <w:r>
        <w:t>2.1  Evidence tiers</w:t>
      </w:r>
    </w:p>
    <w:p>
      <w:pPr>
        <w:spacing w:after="80"/>
      </w:pPr>
      <w:r>
        <w:rPr>
          <w:b w:val="0"/>
          <w:i w:val="0"/>
        </w:rPr>
        <w:t>Every band below is labelled by how well it is supported. Nothing here is presented as an established LTA reference spectrum, because no such published spectrum was located.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44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Δν (cm⁻¹)</w:t>
            </w:r>
          </w:p>
        </w:tc>
        <w:tc>
          <w:tcPr>
            <w:tcW w:type="dxa" w:w="273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Evidence tier</w:t>
            </w:r>
          </w:p>
        </w:tc>
        <w:tc>
          <w:tcPr>
            <w:tcW w:type="dxa" w:w="374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1080-1095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ν_s(PO₂⁻) symmetric phosphate stretch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LITERATURE-CONFIRMED for the functional group</w:t>
            </w:r>
          </w:p>
        </w:tc>
        <w:tc>
          <w:tcPr>
            <w:tcW w:type="dxa" w:w="3744"/>
          </w:tcPr>
          <w:p>
            <w:r/>
            <w:r>
              <w:rPr>
                <w:sz w:val="15"/>
              </w:rPr>
              <w:t>Confirmed assignment: the ~1080 cm⁻¹ band is the symmetric stretch of PO₂⁻ present in nucleic acids, LPS AND teichoic acids. A 1095 cm⁻¹ fit to S. aureus LTA is reported in SERS endotoxin work.</w:t>
            </w:r>
          </w:p>
        </w:tc>
      </w:tr>
      <w:tr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1225-1250</w:t>
            </w:r>
          </w:p>
        </w:tc>
        <w:tc>
          <w:tcPr>
            <w:tcW w:type="dxa" w:w="2736"/>
            <w:shd w:val="clear" w:fill="E6F0EA"/>
          </w:tcPr>
          <w:p>
            <w:r/>
            <w:r>
              <w:rPr>
                <w:sz w:val="15"/>
              </w:rPr>
              <w:t>ν_as(PO₂⁻) antisymmetric phosphate stretch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LITERATURE-CONFIRMED for the functional group</w:t>
            </w:r>
          </w:p>
        </w:tc>
        <w:tc>
          <w:tcPr>
            <w:tcW w:type="dxa" w:w="3744"/>
            <w:shd w:val="clear" w:fill="E6F0EA"/>
          </w:tcPr>
          <w:p>
            <w:r/>
            <w:r>
              <w:rPr>
                <w:sz w:val="15"/>
              </w:rPr>
              <w:t>Reported as antisymmetric PO₂⁻ stretch in phosphate/phosphodiesters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1450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α/β(CH₃/CH₂) lipid deformation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LITERATURE-CONFIRMED (LPS Table 1)</w:t>
            </w:r>
          </w:p>
        </w:tc>
        <w:tc>
          <w:tcPr>
            <w:tcW w:type="dxa" w:w="3744"/>
          </w:tcPr>
          <w:p>
            <w:r/>
            <w:r>
              <w:rPr>
                <w:sz w:val="15"/>
              </w:rPr>
              <w:t>Same lipid deformation band assigned in the published LPS SERS table — LTA also has a lipid tail</w:t>
            </w:r>
          </w:p>
        </w:tc>
      </w:tr>
      <w:tr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1131</w:t>
            </w:r>
          </w:p>
        </w:tc>
        <w:tc>
          <w:tcPr>
            <w:tcW w:type="dxa" w:w="2736"/>
            <w:shd w:val="clear" w:fill="E6F0EA"/>
          </w:tcPr>
          <w:p>
            <w:r/>
            <w:r>
              <w:rPr>
                <w:sz w:val="15"/>
              </w:rPr>
              <w:t>ν(C-C) fatty acid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LITERATURE-CONFIRMED (LPS Table 1)</w:t>
            </w:r>
          </w:p>
        </w:tc>
        <w:tc>
          <w:tcPr>
            <w:tcW w:type="dxa" w:w="3744"/>
            <w:shd w:val="clear" w:fill="E6F0EA"/>
          </w:tcPr>
          <w:p>
            <w:r/>
            <w:r>
              <w:rPr>
                <w:sz w:val="15"/>
              </w:rPr>
              <w:t>Same basis as above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850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ν(C-O-C) saccharide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LITERATURE-CONFIRMED (LPS Table 1)</w:t>
            </w:r>
          </w:p>
        </w:tc>
        <w:tc>
          <w:tcPr>
            <w:tcW w:type="dxa" w:w="3744"/>
          </w:tcPr>
          <w:p>
            <w:r/>
            <w:r>
              <w:rPr>
                <w:sz w:val="15"/>
              </w:rPr>
              <w:t>Applies to the glycosyl substituents on LTA's C2 position</w:t>
            </w:r>
          </w:p>
        </w:tc>
      </w:tr>
      <w:tr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~1730</w:t>
            </w:r>
          </w:p>
        </w:tc>
        <w:tc>
          <w:tcPr>
            <w:tcW w:type="dxa" w:w="2736"/>
            <w:shd w:val="clear" w:fill="E6F0EA"/>
          </w:tcPr>
          <w:p>
            <w:r/>
            <w:r>
              <w:rPr>
                <w:sz w:val="15"/>
              </w:rPr>
              <w:t>ν(C=O) ester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PREDICTION from structure</w:t>
            </w:r>
          </w:p>
        </w:tc>
        <w:tc>
          <w:tcPr>
            <w:tcW w:type="dxa" w:w="3744"/>
            <w:shd w:val="clear" w:fill="E6F0EA"/>
          </w:tcPr>
          <w:p>
            <w:r/>
            <w:r>
              <w:rPr>
                <w:sz w:val="15"/>
              </w:rPr>
              <w:t>D-alanyl ester groups; not confirmed in any LTA spectrum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1160, 1120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phosphate region features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LITERATURE-MENTIONED</w:t>
            </w:r>
          </w:p>
        </w:tc>
        <w:tc>
          <w:tcPr>
            <w:tcW w:type="dxa" w:w="3744"/>
          </w:tcPr>
          <w:p>
            <w:r/>
            <w:r>
              <w:rPr>
                <w:sz w:val="15"/>
              </w:rPr>
              <w:t>Listed among major phosphate absorptions</w:t>
            </w:r>
          </w:p>
        </w:tc>
      </w:tr>
    </w:tbl>
    <w:p>
      <w:pPr>
        <w:spacing w:after="40"/>
      </w:pPr>
    </w:p>
    <w:p>
      <w:pPr>
        <w:pStyle w:val="Heading2"/>
      </w:pPr>
      <w:r>
        <w:t>2.2  CRITICAL specificity limitation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The 1080-1095 cm-1 PO2- band is NOT specific to LTA. The same band appears in nucleic acids, in LPS, and in wall teichoic acid. In whole-bacteria Raman studies, 1095 cm-1 in S. aureus is routinely assigned to NUCLEIC ACID, not to LTA. Therefore: detecting a band at 1080-1095 cm-1 from a purified LTA sample on a clean substrate is meaningful, but that same band could never be used on its own to identify LTA in a real biological sample. Any future clinical claim needs a multi-band pattern, not this one peak.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Practical consequence for this experiment: because your samples are purified LTA on a clean, blank-referenced substrate, a 1080-1095 cm⁻¹ band that passes the artifact tests IS interpretable as LTA-derived. But it must be accompanied by at least one lipid-region band (1450 and/or 1131 cm⁻¹) before being called a detection — a lone phosphate band is too ambiguous.</w:t>
      </w:r>
    </w:p>
    <w:p>
      <w:r>
        <w:br w:type="page"/>
      </w:r>
    </w:p>
    <w:p>
      <w:pPr>
        <w:pStyle w:val="Heading1"/>
      </w:pPr>
      <w:r>
        <w:t>2A. CONFIRMED REAGENT — Sigma-Aldrich L2515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AF4EE"/>
          </w:tcPr>
          <w:p>
            <w:r/>
            <w:r>
              <w:rPr>
                <w:b/>
                <w:color w:val="1E5F3A"/>
                <w:sz w:val="19"/>
              </w:rPr>
              <w:t>KEY — Product identity confirmed from the Sigma-Aldrich product page. This resolves items T1 and T2 below.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44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4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Confirmed 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Product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Lipoteichoic acid from Staphylococcus aureus (bacterial cell wall polymer)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Catalogue number</w:t>
            </w:r>
          </w:p>
        </w:tc>
        <w:tc>
          <w:tcPr>
            <w:tcW w:type="dxa" w:w="7344"/>
            <w:shd w:val="clear" w:fill="E6F0EA"/>
          </w:tcPr>
          <w:p>
            <w:r/>
            <w:r>
              <w:rPr>
                <w:sz w:val="16"/>
              </w:rPr>
              <w:t>L2515 (10 mg pack: L2515-10MG; also 5 mg and 25 mg)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CAS number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56411-57-5  |  MDL: MFCD00131526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Form</w:t>
            </w:r>
          </w:p>
        </w:tc>
        <w:tc>
          <w:tcPr>
            <w:tcW w:type="dxa" w:w="7344"/>
            <w:shd w:val="clear" w:fill="E6F0EA"/>
          </w:tcPr>
          <w:p>
            <w:r/>
            <w:r>
              <w:rPr>
                <w:sz w:val="16"/>
              </w:rPr>
              <w:t>Lyophilized powder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Functional group / lipid type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Phospholipid / polymerizable lipids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Solubility</w:t>
            </w:r>
          </w:p>
        </w:tc>
        <w:tc>
          <w:tcPr>
            <w:tcW w:type="dxa" w:w="7344"/>
            <w:shd w:val="clear" w:fill="E6F0EA"/>
          </w:tcPr>
          <w:p>
            <w:r/>
            <w:r>
              <w:rPr>
                <w:sz w:val="16"/>
              </w:rPr>
              <w:t>Water, 5 mg/mL — hazy, colourless to faint yellow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Storage (solid)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2-8 °C; shipped ambient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Storage (aqueous)</w:t>
            </w:r>
          </w:p>
        </w:tc>
        <w:tc>
          <w:tcPr>
            <w:tcW w:type="dxa" w:w="7344"/>
            <w:shd w:val="clear" w:fill="E6F0EA"/>
          </w:tcPr>
          <w:p>
            <w:r/>
            <w:r>
              <w:rPr>
                <w:sz w:val="16"/>
              </w:rPr>
              <w:t>2 days at 4 °C, OR 2 months as single-use frozen aliquots at -20 °C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Biological role</w:t>
            </w:r>
          </w:p>
        </w:tc>
        <w:tc>
          <w:tcPr>
            <w:tcW w:type="dxa" w:w="7344"/>
          </w:tcPr>
          <w:p>
            <w:r/>
            <w:r>
              <w:rPr>
                <w:sz w:val="16"/>
              </w:rPr>
              <w:t>TLR2 (and TLR2/6) agonist; PAMP recognised by Toll-like receptor 2, activating NF-κB</w:t>
            </w:r>
          </w:p>
        </w:tc>
      </w:tr>
      <w:tr>
        <w:tc>
          <w:tcPr>
            <w:tcW w:type="dxa" w:w="2448"/>
            <w:shd w:val="clear" w:fill="E6F0EA"/>
          </w:tcPr>
          <w:p>
            <w:r/>
            <w:r>
              <w:rPr>
                <w:sz w:val="16"/>
              </w:rPr>
              <w:t>Indicative price (Bangalore warehouse)</w:t>
            </w:r>
          </w:p>
        </w:tc>
        <w:tc>
          <w:tcPr>
            <w:tcW w:type="dxa" w:w="7344"/>
            <w:shd w:val="clear" w:fill="E6F0EA"/>
          </w:tcPr>
          <w:p>
            <w:r/>
            <w:r>
              <w:rPr>
                <w:sz w:val="16"/>
              </w:rPr>
              <w:t>₹20,664.93 for 5 mg; ₹36,620.98 for 10 mg</w:t>
            </w:r>
          </w:p>
        </w:tc>
      </w:tr>
    </w:tbl>
    <w:p>
      <w:pPr>
        <w:spacing w:after="40"/>
      </w:pPr>
    </w:p>
    <w:p>
      <w:pPr>
        <w:pStyle w:val="Heading2"/>
      </w:pPr>
      <w:r>
        <w:t>2A.1  Safety and disposal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763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Hazard classification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No GHS pictogram assigned (unlike LPS, which is GHS06 acutely toxic). Storage class 11 — combustible solids</w:t>
            </w:r>
          </w:p>
        </w:tc>
      </w:tr>
      <w:tr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Water hazard class</w:t>
            </w:r>
          </w:p>
        </w:tc>
        <w:tc>
          <w:tcPr>
            <w:tcW w:type="dxa" w:w="7632"/>
            <w:shd w:val="clear" w:fill="E6F0EA"/>
          </w:tcPr>
          <w:p>
            <w:r/>
            <w:r>
              <w:rPr>
                <w:sz w:val="16"/>
              </w:rPr>
              <w:t>WGK 3 — SEVERELY hazardous to water. This governs disposal, not handling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Required PPE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Eye shields, gloves, N95-type respirator (per supplier)</w:t>
            </w:r>
          </w:p>
        </w:tc>
      </w:tr>
      <w:tr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Disposal</w:t>
            </w:r>
          </w:p>
        </w:tc>
        <w:tc>
          <w:tcPr>
            <w:tcW w:type="dxa" w:w="7632"/>
            <w:shd w:val="clear" w:fill="E6F0EA"/>
          </w:tcPr>
          <w:p>
            <w:r/>
            <w:r>
              <w:rPr>
                <w:sz w:val="16"/>
              </w:rPr>
              <w:t>Do NOT pour LTA solutions to drain — WGK 3 rating requires collection as chemical waste. Includes rinse water from LTA-contaminated glassware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Handling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Weigh in a fume hood or enclosure to control the fine lyophilized powder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19"/>
        </w:rPr>
        <w:t>LTA is markedly less acutely toxic than LPS (which is H300, fatal if swallowed) — but its WGK 3 water-hazard rating means disposal discipline matters more. Handle LTA waste as carefully as you would the silver/HF streams.</w:t>
      </w:r>
    </w:p>
    <w:p>
      <w:pPr>
        <w:pStyle w:val="Heading2"/>
      </w:pPr>
      <w:r>
        <w:t>2A.2  A note on source organism — relevant to literature comparison</w:t>
      </w:r>
    </w:p>
    <w:p>
      <w:pPr>
        <w:spacing w:after="80"/>
      </w:pPr>
      <w:r>
        <w:rPr>
          <w:b w:val="0"/>
          <w:i w:val="0"/>
        </w:rPr>
        <w:t>Sigma also supplies LTA from Bacillus subtilis (L3265). This matters because the SERS endotoxin literature that mentions LTA used B. subtilis LTA as its control material, whereas the 1095 cm⁻¹ fit was reported for S. aureus LTA. Sigma explicitly notes that LTA differs between species of Gram-positive bacteria.</w:t>
      </w:r>
    </w:p>
    <w:p>
      <w:pPr>
        <w:pStyle w:val="ListBullet"/>
        <w:spacing w:after="60"/>
      </w:pPr>
      <w:r>
        <w:rPr>
          <w:b/>
        </w:rPr>
        <w:t xml:space="preserve">Recommendation: proceed with S. aureus L2515. </w:t>
      </w:r>
      <w:r>
        <w:t>It is the clinically relevant Gram-positive sepsis organism for your project, and it is the source for which a 1095 cm⁻¹ SERS fit has been reported.</w:t>
      </w:r>
    </w:p>
    <w:p>
      <w:pPr>
        <w:pStyle w:val="ListBullet"/>
        <w:spacing w:after="60"/>
      </w:pPr>
      <w:r>
        <w:rPr>
          <w:b/>
        </w:rPr>
        <w:t xml:space="preserve">Note for later: </w:t>
      </w:r>
      <w:r>
        <w:t>if you ever need to compare directly against the published endotoxin-SERS control spectra, B. subtilis LTA (L3265) would be the matched material. Not needed for first detection.</w:t>
      </w:r>
    </w:p>
    <w:p>
      <w:r>
        <w:br w:type="page"/>
      </w:r>
    </w:p>
    <w:p>
      <w:pPr>
        <w:pStyle w:val="Heading1"/>
      </w:pPr>
      <w:r>
        <w:t>3. VALUES THAT MUST BE CONFIRMED BEFORE STARTING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50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9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Where to obtain / why it matters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5"/>
              </w:rPr>
              <w:t>T1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Which LTA you have / will order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RESOLVED — Sigma L2515, S. aureus, CAS 56411-57-5</w:t>
            </w:r>
          </w:p>
        </w:tc>
        <w:tc>
          <w:tcPr>
            <w:tcW w:type="dxa" w:w="4896"/>
          </w:tcPr>
          <w:p>
            <w:r/>
            <w:r>
              <w:rPr>
                <w:sz w:val="15"/>
              </w:rPr>
              <w:t>See Section 2A. Still log the LOT number of your actual bottle.</w:t>
            </w:r>
          </w:p>
        </w:tc>
      </w:tr>
      <w:tr>
        <w:tc>
          <w:tcPr>
            <w:tcW w:type="dxa" w:w="504"/>
            <w:shd w:val="clear" w:fill="E6F0EA"/>
          </w:tcPr>
          <w:p>
            <w:r/>
            <w:r>
              <w:rPr>
                <w:sz w:val="15"/>
              </w:rPr>
              <w:t>T2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LTA mass available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RESOLVED — 5, 10 or 25 mg pack sizes; 5 mg is sufficient for this protocol</w:t>
            </w:r>
          </w:p>
        </w:tc>
        <w:tc>
          <w:tcPr>
            <w:tcW w:type="dxa" w:w="4896"/>
            <w:shd w:val="clear" w:fill="E6F0EA"/>
          </w:tcPr>
          <w:p>
            <w:r/>
            <w:r>
              <w:rPr>
                <w:sz w:val="15"/>
              </w:rPr>
              <w:t>See Section 2A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5"/>
              </w:rPr>
              <w:t>T3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Laser power in mW at sample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STILL UNRESOLVED</w:t>
            </w:r>
          </w:p>
        </w:tc>
        <w:tc>
          <w:tcPr>
            <w:tcW w:type="dxa" w:w="4896"/>
          </w:tcPr>
          <w:p>
            <w:r/>
            <w:r>
              <w:rPr>
                <w:sz w:val="15"/>
              </w:rPr>
              <w:t>Same open item as every previous experiment. Needed to report absolute conditions and to compare with any literature.</w:t>
            </w:r>
          </w:p>
        </w:tc>
      </w:tr>
      <w:tr>
        <w:tc>
          <w:tcPr>
            <w:tcW w:type="dxa" w:w="504"/>
            <w:shd w:val="clear" w:fill="E6F0EA"/>
          </w:tcPr>
          <w:p>
            <w:r/>
            <w:r>
              <w:rPr>
                <w:sz w:val="15"/>
              </w:rPr>
              <w:t>T4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Whether your 14 Aug LTA stock is still usable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Unknown — depends on preparation date and storage</w:t>
            </w:r>
          </w:p>
        </w:tc>
        <w:tc>
          <w:tcPr>
            <w:tcW w:type="dxa" w:w="4896"/>
            <w:shd w:val="clear" w:fill="E6F0EA"/>
          </w:tcPr>
          <w:p>
            <w:r/>
            <w:r>
              <w:rPr>
                <w:sz w:val="15"/>
              </w:rPr>
              <w:t>Sigma states aqueous LTA is stable only 2 DAYS at 4 °C, or 2 months frozen as single-use aliquots. If your 14 Aug solution was refrigerated and is now days old, DISCARD IT and prepare fresh.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5"/>
              </w:rPr>
              <w:t>T5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HF stock concentration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Still open (carried forward)</w:t>
            </w:r>
          </w:p>
        </w:tc>
        <w:tc>
          <w:tcPr>
            <w:tcW w:type="dxa" w:w="4896"/>
          </w:tcPr>
          <w:p>
            <w:r/>
            <w:r>
              <w:rPr>
                <w:sz w:val="15"/>
              </w:rPr>
              <w:t>Fabrication bath molarity only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AF4EE"/>
          </w:tcPr>
          <w:p>
            <w:r/>
            <w:r>
              <w:rPr>
                <w:b/>
                <w:color w:val="1E5F3A"/>
                <w:sz w:val="19"/>
              </w:rPr>
              <w:t>KEY — Item T4 may partly explain the 14 Aug null result. Sigma's stability data is strict: 2 days at 4 °C. If your LTA solution had been sitting longer than that, degradation/aggregation is a plausible contributing factor alongside the artifact issue.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Chemicals, Reagents and Sourcing</w:t>
      </w:r>
    </w:p>
    <w:p>
      <w:pPr>
        <w:pStyle w:val="Heading2"/>
      </w:pPr>
      <w:r>
        <w:t>4.1  Full chemical list for this experiment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72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Chemical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Grade / spec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Supplier &amp; product</w:t>
            </w:r>
          </w:p>
        </w:tc>
        <w:tc>
          <w:tcPr>
            <w:tcW w:type="dxa" w:w="144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Qty needed</w:t>
            </w:r>
          </w:p>
        </w:tc>
        <w:tc>
          <w:tcPr>
            <w:tcW w:type="dxa" w:w="230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Lipoteichoic acid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from S. aureus, CAS 56411-57-5, lyophilized powder (CONFIRMED — Section 2A)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Sigma L2515-5MG or -10MG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5 mg sufficient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Target analyte</w:t>
            </w:r>
          </w:p>
        </w:tc>
      </w:tr>
      <w:tr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Silver nitrate (AgNO₃)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ACS reagent ≥99%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Sigma 209139 or equivalent</w:t>
            </w:r>
          </w:p>
        </w:tc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~1 g total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MACE catalyst / Ag 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Hydrofluoric acid (HF)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48-51% ACS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Any licensed supplier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~50 mL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Si etchant + oxide strip</w:t>
            </w:r>
          </w:p>
        </w:tc>
      </w:tr>
      <w:tr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Rhodamine 6G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Dye content ≥95%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Sigma 252433</w:t>
            </w:r>
          </w:p>
        </w:tc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&lt;10 mg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SERS activity control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Deionized water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Type I, 18.2 MΩ·cm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In-house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~500 mL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Solvent, rinsing</w:t>
            </w:r>
          </w:p>
        </w:tc>
      </w:tr>
      <w:tr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Acetone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ACS reagent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Standard</w:t>
            </w:r>
          </w:p>
        </w:tc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~100 mL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Si cleaning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2-Propanol (IPA)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ACS reagent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Standard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~100 mL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Si cleaning, storage</w:t>
            </w:r>
          </w:p>
        </w:tc>
      </w:tr>
      <w:tr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Nitrogen gas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Dry, filtered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In-house</w:t>
            </w:r>
          </w:p>
        </w:tc>
        <w:tc>
          <w:tcPr>
            <w:tcW w:type="dxa" w:w="1440"/>
            <w:shd w:val="clear" w:fill="E6F0EA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  <w:shd w:val="clear" w:fill="E6F0EA"/>
          </w:tcPr>
          <w:p>
            <w:r/>
            <w:r>
              <w:rPr>
                <w:sz w:val="15"/>
              </w:rPr>
              <w:t>Drying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Calcium gluconate gel 2.5%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HF first-aid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Pharmacy/safety supplier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1 tube, in date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MANDATORY HF safety</w:t>
            </w:r>
          </w:p>
        </w:tc>
      </w:tr>
    </w:tbl>
    <w:p>
      <w:pPr>
        <w:spacing w:after="40"/>
      </w:pPr>
    </w:p>
    <w:p>
      <w:pPr>
        <w:pStyle w:val="Heading2"/>
      </w:pPr>
      <w:r>
        <w:t>4.2  OPTIONAL substrate-chemistry additions (evaluate, do not assume)</w:t>
      </w:r>
    </w:p>
    <w:p>
      <w:pPr>
        <w:spacing w:after="80"/>
      </w:pPr>
      <w:r>
        <w:rPr>
          <w:b w:val="0"/>
          <w:i w:val="0"/>
        </w:rPr>
        <w:t>You asked whether the substrate should be made with different chemicals. Here is an evaluation of the realistic options, with a recommendation: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60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What it would do</w:t>
            </w:r>
          </w:p>
        </w:tc>
        <w:tc>
          <w:tcPr>
            <w:tcW w:type="dxa" w:w="403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Verdict for THIS experiment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Keep bare Ag (current)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No added chemistry; relies on LTA's lipid tail physisorbing to Ag</w:t>
            </w:r>
          </w:p>
        </w:tc>
        <w:tc>
          <w:tcPr>
            <w:tcW w:type="dxa" w:w="4032"/>
          </w:tcPr>
          <w:p>
            <w:r/>
            <w:r>
              <w:rPr>
                <w:sz w:val="15"/>
              </w:rPr>
              <w:t>RECOMMENDED — LTA is amphipathic and has a genuine adsorption mechanism, unlike NAM. Test this before adding complexity.</w:t>
            </w:r>
          </w:p>
        </w:tc>
      </w:tr>
      <w:tr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Cysteamine SAM (2-aminoethanethiol)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5"/>
              </w:rPr>
              <w:t>Thiol binds Ag, leaves a positively charged -NH₃⁺ surface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5"/>
              </w:rPr>
              <w:t>WORTH CONSIDERING LATER — LTA's backbone is negatively charged (phosphodiester), so a positively charged surface should electrostatically attract it. This is a more rational pairing for LTA than for NAM. Sigma M6500. Do NOT combine with the bare-Ag run; make it a separate arm.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Poly-L-lysine coating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Positively charged polymer layer</w:t>
            </w:r>
          </w:p>
        </w:tc>
        <w:tc>
          <w:tcPr>
            <w:tcW w:type="dxa" w:w="4032"/>
          </w:tcPr>
          <w:p>
            <w:r/>
            <w:r>
              <w:rPr>
                <w:sz w:val="15"/>
              </w:rPr>
              <w:t>Similar rationale to cysteamine but a thicker layer, which pushes the analyte further from the hotspot — SERS enhancement falls off very steeply with distance. Lower priority.</w:t>
            </w:r>
          </w:p>
        </w:tc>
      </w:tr>
      <w:tr>
        <w:tc>
          <w:tcPr>
            <w:tcW w:type="dxa" w:w="2160"/>
            <w:shd w:val="clear" w:fill="E6F0EA"/>
          </w:tcPr>
          <w:p>
            <w:r/>
            <w:r>
              <w:rPr>
                <w:sz w:val="15"/>
              </w:rPr>
              <w:t>MPBA / boronic acid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5"/>
              </w:rPr>
              <w:t>Binds cis-diols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5"/>
              </w:rPr>
              <w:t>NOT APPLICABLE NOW (unavailable), and LTA's glycerol backbone is a less ideal boronate target than a true cis-diol sugar. Lower priority for LTA than for NAM.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Persulfate (PDS) in the bath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Strong oxidant</w:t>
            </w:r>
          </w:p>
        </w:tc>
        <w:tc>
          <w:tcPr>
            <w:tcW w:type="dxa" w:w="4032"/>
          </w:tcPr>
          <w:p>
            <w:r/>
            <w:r>
              <w:rPr>
                <w:sz w:val="15"/>
              </w:rPr>
              <w:t>NOT RECOMMENDED — unchanged from the earlier evaluation: no literature precedent in one-step Ag/HF MACE, and it could re-oxidise deposited Ag⁰.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EAF4EE"/>
          </w:tcPr>
          <w:p>
            <w:r/>
            <w:r>
              <w:rPr>
                <w:b/>
                <w:color w:val="1E5F3A"/>
                <w:sz w:val="19"/>
              </w:rPr>
              <w:t>KEY — Recommendation: run Experiment 1 on BARE Ag first. Only if that fails should you order cysteamine and run the charged-surface arm. Adding surface chemistry before establishing the bare-Ag baseline would repeat the mistake of changing two things at once.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LTA Solution Preparation — Exact Quantities</w:t>
      </w:r>
    </w:p>
    <w:p>
      <w:pPr>
        <w:pStyle w:val="Heading2"/>
      </w:pPr>
      <w:r>
        <w:t>5.1  Solubility and stability (confirmed, Sigma L2515 product sheet)</w:t>
      </w:r>
    </w:p>
    <w:p>
      <w:pPr>
        <w:pStyle w:val="ListBullet"/>
        <w:spacing w:after="60"/>
      </w:pPr>
      <w:r>
        <w:rPr>
          <w:b/>
        </w:rPr>
        <w:t xml:space="preserve">Solubility: </w:t>
      </w:r>
      <w:r>
        <w:t>water, 5 mg/mL, yielding a HAZY colourless to faint-yellow solution. Haziness is normal and expected — it is not undissolved material to be filtered out.</w:t>
      </w:r>
    </w:p>
    <w:p>
      <w:pPr>
        <w:pStyle w:val="ListBullet"/>
        <w:spacing w:after="60"/>
      </w:pPr>
      <w:r>
        <w:rPr>
          <w:b/>
        </w:rPr>
        <w:t xml:space="preserve">Storage of solid: </w:t>
      </w:r>
      <w:r>
        <w:t>2-8 °C.</w:t>
      </w:r>
    </w:p>
    <w:p>
      <w:pPr>
        <w:pStyle w:val="ListBullet"/>
        <w:spacing w:after="60"/>
      </w:pPr>
      <w:r>
        <w:rPr>
          <w:b/>
        </w:rPr>
        <w:t xml:space="preserve">Storage of aqueous solution: </w:t>
      </w:r>
      <w:r>
        <w:t>stable 2 DAYS at 4 °C, or 2 MONTHS as single-use frozen aliquots at -20 °C.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The 2-day aqueous stability limit is the tightest handling constraint in this entire protocol. Plan to prepare LTA solution on the day of measurement, or to freeze single-use aliquots immediately after preparation. Never re-freeze a thawed aliquot.</w:t>
            </w:r>
          </w:p>
        </w:tc>
      </w:tr>
    </w:tbl>
    <w:p>
      <w:pPr>
        <w:spacing w:after="80"/>
      </w:pPr>
    </w:p>
    <w:p>
      <w:pPr>
        <w:pStyle w:val="Heading2"/>
      </w:pPr>
      <w:r>
        <w:t>5.2  Stock solution — 1 mg/mL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86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6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Exact quantity</w:t>
            </w:r>
          </w:p>
        </w:tc>
        <w:tc>
          <w:tcPr>
            <w:tcW w:type="dxa" w:w="360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Timing / notes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5.2.1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Equilibrate the vial to room temperature before opening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~15 min; prevents condensation into hygroscopic solid</w:t>
            </w:r>
          </w:p>
        </w:tc>
      </w:tr>
      <w:tr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5.2.2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Weigh LTA into a clean microcentrifuge tube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1.0 mg (record actual to 0.1 mg)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6"/>
              </w:rPr>
              <w:t>Analytical balance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5.2.3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Add DI water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1.00 mL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Gives 1 mg/mL — well below the 5 mg/mL solubility ceiling</w:t>
            </w:r>
          </w:p>
        </w:tc>
      </w:tr>
      <w:tr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5.2.4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Vortex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2 min, full speed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6"/>
              </w:rPr>
              <w:t>LTA is amphipathic and forms micelles — dispersion is essential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5.2.5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Sonicate (bath)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 min, room temperature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Same rationale as LPS; breaks aggregates</w:t>
            </w:r>
          </w:p>
        </w:tc>
      </w:tr>
      <w:tr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5.2.6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Inspect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Should be HAZY, colourless to faint yellow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6"/>
              </w:rPr>
              <w:t>Per the product sheet — do not filter the haze out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5.2.7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Aliquot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 × 100 µL single-use aliquots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Freeze at -20 °C if not used same day</w:t>
            </w:r>
          </w:p>
        </w:tc>
      </w:tr>
      <w:tr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5.2.8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Vortex 30 s immediately before every use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600"/>
            <w:shd w:val="clear" w:fill="E6F0EA"/>
          </w:tcPr>
          <w:p>
            <w:r/>
            <w:r>
              <w:rPr>
                <w:sz w:val="16"/>
              </w:rPr>
              <w:t>Non-negotiable</w:t>
            </w:r>
          </w:p>
        </w:tc>
      </w:tr>
    </w:tbl>
    <w:p>
      <w:pPr>
        <w:spacing w:after="40"/>
      </w:pPr>
    </w:p>
    <w:p>
      <w:pPr>
        <w:pStyle w:val="Heading2"/>
      </w:pPr>
      <w:r>
        <w:t>5.3  Working dilution series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29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87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Concentration</w:t>
            </w:r>
          </w:p>
        </w:tc>
        <w:tc>
          <w:tcPr>
            <w:tcW w:type="dxa" w:w="345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Preparation</w:t>
            </w:r>
          </w:p>
        </w:tc>
        <w:tc>
          <w:tcPr>
            <w:tcW w:type="dxa" w:w="316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T-W1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500 µg/mL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500 µL stock + 500 µL DI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HIGH — maximises chance of first detection</w:t>
            </w:r>
          </w:p>
        </w:tc>
      </w:tr>
      <w:tr>
        <w:tc>
          <w:tcPr>
            <w:tcW w:type="dxa" w:w="1296"/>
            <w:shd w:val="clear" w:fill="E6F0EA"/>
          </w:tcPr>
          <w:p>
            <w:r/>
            <w:r>
              <w:rPr>
                <w:sz w:val="16"/>
              </w:rPr>
              <w:t>T-W2</w:t>
            </w:r>
          </w:p>
        </w:tc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100 µg/mL</w:t>
            </w:r>
          </w:p>
        </w:tc>
        <w:tc>
          <w:tcPr>
            <w:tcW w:type="dxa" w:w="3456"/>
            <w:shd w:val="clear" w:fill="E6F0EA"/>
          </w:tcPr>
          <w:p>
            <w:r/>
            <w:r>
              <w:rPr>
                <w:sz w:val="16"/>
              </w:rPr>
              <w:t>100 µL stock + 900 µL DI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Primary working concentration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T-W3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10 µg/mL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100 µL of T-W2 + 900 µL DI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Sensitivity step</w:t>
            </w:r>
          </w:p>
        </w:tc>
      </w:tr>
      <w:tr>
        <w:tc>
          <w:tcPr>
            <w:tcW w:type="dxa" w:w="1296"/>
            <w:shd w:val="clear" w:fill="E6F0EA"/>
          </w:tcPr>
          <w:p>
            <w:r/>
            <w:r>
              <w:rPr>
                <w:sz w:val="16"/>
              </w:rPr>
              <w:t>T-W4</w:t>
            </w:r>
          </w:p>
        </w:tc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1 µg/mL</w:t>
            </w:r>
          </w:p>
        </w:tc>
        <w:tc>
          <w:tcPr>
            <w:tcW w:type="dxa" w:w="3456"/>
            <w:shd w:val="clear" w:fill="E6F0EA"/>
          </w:tcPr>
          <w:p>
            <w:r/>
            <w:r>
              <w:rPr>
                <w:sz w:val="16"/>
              </w:rPr>
              <w:t>100 µL of T-W3 + 900 µL DI</w:t>
            </w:r>
          </w:p>
        </w:tc>
        <w:tc>
          <w:tcPr>
            <w:tcW w:type="dxa" w:w="3168"/>
            <w:shd w:val="clear" w:fill="E6F0EA"/>
          </w:tcPr>
          <w:p>
            <w:r/>
            <w:r>
              <w:rPr>
                <w:sz w:val="16"/>
              </w:rPr>
              <w:t>Sensitivity step / approaching LOD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19"/>
        </w:rPr>
        <w:t>Note the higher starting concentration (500 µg/mL) compared to the LPS plan. This is deliberate: LTA has weaker published precedent, so the first objective is simply to establish whether ANY signal is obtainable. Sensitivity refinement comes second.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LTA, like LPS, is a heterogeneous polymer with no single reliable molecular weight (chain length varies). Report concentrations in µg/mL only. Do not compute molarity — it would be an invented number.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Substrate Fabrication and Cleaning</w:t>
      </w:r>
    </w:p>
    <w:p>
      <w:pPr>
        <w:pStyle w:val="Heading2"/>
      </w:pPr>
      <w:r>
        <w:t>6.1  Silicon cleaning (identical to all previous runs)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00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46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Exact quantity / timing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6.1.1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Cut Si pieces from the same wafer batch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~1 × 1 cm; record wafer ID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6.1.2</w:t>
            </w:r>
          </w:p>
        </w:tc>
        <w:tc>
          <w:tcPr>
            <w:tcW w:type="dxa" w:w="4320"/>
            <w:shd w:val="clear" w:fill="E6F0EA"/>
          </w:tcPr>
          <w:p>
            <w:r/>
            <w:r>
              <w:rPr>
                <w:sz w:val="16"/>
              </w:rPr>
              <w:t>Acetone sonication</w:t>
            </w:r>
          </w:p>
        </w:tc>
        <w:tc>
          <w:tcPr>
            <w:tcW w:type="dxa" w:w="4464"/>
            <w:shd w:val="clear" w:fill="E6F0EA"/>
          </w:tcPr>
          <w:p>
            <w:r/>
            <w:r>
              <w:rPr>
                <w:sz w:val="16"/>
              </w:rPr>
              <w:t>5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6.1.3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IPA sonication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5 min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6.1.4</w:t>
            </w:r>
          </w:p>
        </w:tc>
        <w:tc>
          <w:tcPr>
            <w:tcW w:type="dxa" w:w="4320"/>
            <w:shd w:val="clear" w:fill="E6F0EA"/>
          </w:tcPr>
          <w:p>
            <w:r/>
            <w:r>
              <w:rPr>
                <w:sz w:val="16"/>
              </w:rPr>
              <w:t>DI water rinse + sonication</w:t>
            </w:r>
          </w:p>
        </w:tc>
        <w:tc>
          <w:tcPr>
            <w:tcW w:type="dxa" w:w="4464"/>
            <w:shd w:val="clear" w:fill="E6F0EA"/>
          </w:tcPr>
          <w:p>
            <w:r/>
            <w:r>
              <w:rPr>
                <w:sz w:val="16"/>
              </w:rPr>
              <w:t>5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6.1.5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N₂ dry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until visibly dry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6.1.6</w:t>
            </w:r>
          </w:p>
        </w:tc>
        <w:tc>
          <w:tcPr>
            <w:tcW w:type="dxa" w:w="4320"/>
            <w:shd w:val="clear" w:fill="E6F0EA"/>
          </w:tcPr>
          <w:p>
            <w:r/>
            <w:r>
              <w:rPr>
                <w:sz w:val="16"/>
              </w:rPr>
              <w:t>Native oxide strip: dilute HF</w:t>
            </w:r>
          </w:p>
        </w:tc>
        <w:tc>
          <w:tcPr>
            <w:tcW w:type="dxa" w:w="4464"/>
            <w:shd w:val="clear" w:fill="E6F0EA"/>
          </w:tcPr>
          <w:p>
            <w:r/>
            <w:r>
              <w:rPr>
                <w:sz w:val="16"/>
              </w:rPr>
              <w:t>4.1 mL 49% HF + 15.9 mL DI = 20 mL (~10% HF); dip 30-60 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6.1.7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Quick DI rinse, proceed IMMEDIATELY to etch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within 5 min — oxide regrows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19"/>
        </w:rPr>
        <w:t>Piranha (Stage A2) is NOT used, consistent with your recent runs. Log this explicitly so it is not later assumed to have been done.</w:t>
      </w:r>
    </w:p>
    <w:p>
      <w:pPr>
        <w:pStyle w:val="Heading2"/>
      </w:pPr>
      <w:r>
        <w:t>6.2  MACE etch — 20 mM AgNO₃, 2 min (established best condition)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00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5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03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Exact quantity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6.2.1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Dissolve AgNO₃ in DI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0.170 g in ~20 mL DI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6.2.2</w:t>
            </w:r>
          </w:p>
        </w:tc>
        <w:tc>
          <w:tcPr>
            <w:tcW w:type="dxa" w:w="4752"/>
            <w:shd w:val="clear" w:fill="E6F0EA"/>
          </w:tcPr>
          <w:p>
            <w:r/>
            <w:r>
              <w:rPr>
                <w:sz w:val="16"/>
              </w:rPr>
              <w:t>Add concentrated HF to the AgNO₃ solution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8.6 mL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6.2.3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Top to final volume with DI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to 50.0 mL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6.2.4</w:t>
            </w:r>
          </w:p>
        </w:tc>
        <w:tc>
          <w:tcPr>
            <w:tcW w:type="dxa" w:w="4752"/>
            <w:shd w:val="clear" w:fill="E6F0EA"/>
          </w:tcPr>
          <w:p>
            <w:r/>
            <w:r>
              <w:rPr>
                <w:sz w:val="16"/>
              </w:rPr>
              <w:t>Verify final composition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20 mM AgNO₃; HF ≈4.8 M if stock is 49% (unconfirmed)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6.2.5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Immerse substrate; start timer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exactly 2 min 00 s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6.2.6</w:t>
            </w:r>
          </w:p>
        </w:tc>
        <w:tc>
          <w:tcPr>
            <w:tcW w:type="dxa" w:w="4752"/>
            <w:shd w:val="clear" w:fill="E6F0EA"/>
          </w:tcPr>
          <w:p>
            <w:r/>
            <w:r>
              <w:rPr>
                <w:sz w:val="16"/>
              </w:rPr>
              <w:t>Remove and rinse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≥30 s running DI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6.2.7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Dry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N₂ blow-dry</w:t>
            </w:r>
          </w:p>
        </w:tc>
      </w:tr>
      <w:tr>
        <w:tc>
          <w:tcPr>
            <w:tcW w:type="dxa" w:w="1008"/>
            <w:shd w:val="clear" w:fill="E6F0EA"/>
          </w:tcPr>
          <w:p>
            <w:r/>
            <w:r>
              <w:rPr>
                <w:sz w:val="16"/>
              </w:rPr>
              <w:t>6.2.8</w:t>
            </w:r>
          </w:p>
        </w:tc>
        <w:tc>
          <w:tcPr>
            <w:tcW w:type="dxa" w:w="4752"/>
            <w:shd w:val="clear" w:fill="E6F0EA"/>
          </w:tcPr>
          <w:p>
            <w:r/>
            <w:r>
              <w:rPr>
                <w:sz w:val="16"/>
              </w:rPr>
              <w:t>Number of substrates</w:t>
            </w:r>
          </w:p>
        </w:tc>
        <w:tc>
          <w:tcPr>
            <w:tcW w:type="dxa" w:w="4032"/>
            <w:shd w:val="clear" w:fill="E6F0EA"/>
          </w:tcPr>
          <w:p>
            <w:r/>
            <w:r>
              <w:rPr>
                <w:sz w:val="16"/>
              </w:rPr>
              <w:t>3 (LTA main, LTA repeat, spare)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HF SAFETY — applies to steps 6.1.6 and all of 6.2: double gloves with HF-rated outer layer, face shield, fume hood, calcium gluconate gel present and in date, never work alone. PP/PTFE labware only. Waste to the silver/heavy-metal stream. Use a FRESH bath — do not reuse an aged, already-reacted bath for a priority measurement.</w:t>
            </w:r>
          </w:p>
        </w:tc>
      </w:tr>
    </w:tbl>
    <w:p>
      <w:pPr>
        <w:spacing w:after="80"/>
      </w:pPr>
    </w:p>
    <w:p>
      <w:pPr>
        <w:pStyle w:val="Heading2"/>
      </w:pPr>
      <w:r>
        <w:t>6.3  Storage between fabrication and measurement</w:t>
      </w:r>
    </w:p>
    <w:p>
      <w:pPr>
        <w:pStyle w:val="ListBullet"/>
        <w:spacing w:after="60"/>
      </w:pPr>
      <w:r>
        <w:t>Measure the same day if at all possible — freshly etched Ag surfaces tarnish/oxidise over time, reducing SERS activity.</w:t>
      </w:r>
    </w:p>
    <w:p>
      <w:pPr>
        <w:pStyle w:val="ListBullet"/>
        <w:spacing w:after="60"/>
      </w:pPr>
      <w:r>
        <w:t>If storage is unavoidable: IPA immersion in a labelled, sealed vial, dark, and measure within 24 h.</w:t>
      </w:r>
    </w:p>
    <w:p>
      <w:pPr>
        <w:pStyle w:val="ListBullet"/>
        <w:spacing w:after="60"/>
      </w:pPr>
      <w:r>
        <w:t>Log the fabrication-to-measurement interval for every substrate. This is a real variable that has not been tracked so far.</w:t>
      </w:r>
    </w:p>
    <w:p>
      <w:r>
        <w:br w:type="page"/>
      </w:r>
    </w:p>
    <w:p>
      <w:pPr>
        <w:pStyle w:val="Heading1"/>
      </w:pPr>
      <w:r>
        <w:t>7. Experiment Strategies</w:t>
      </w:r>
    </w:p>
    <w:p>
      <w:pPr>
        <w:pStyle w:val="Heading2"/>
      </w:pPr>
      <w:r>
        <w:t>7.1  EXPERIMENT 1 — Bare-Ag LTA detection (do this first)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187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Question</w:t>
            </w:r>
          </w:p>
        </w:tc>
        <w:tc>
          <w:tcPr>
            <w:tcW w:type="dxa" w:w="7920"/>
          </w:tcPr>
          <w:p>
            <w:r/>
            <w:r>
              <w:rPr>
                <w:sz w:val="16"/>
              </w:rPr>
              <w:t>Does purified LTA give any detectable SERS signal on bare 2-min-etched Ag/black-Si?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Variable</w:t>
            </w:r>
          </w:p>
        </w:tc>
        <w:tc>
          <w:tcPr>
            <w:tcW w:type="dxa" w:w="7920"/>
            <w:shd w:val="clear" w:fill="E6F0EA"/>
          </w:tcPr>
          <w:p>
            <w:r/>
            <w:r>
              <w:rPr>
                <w:sz w:val="16"/>
              </w:rPr>
              <w:t>LTA concentration (500 / 100 / 10 / 1 µg/mL)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Constants</w:t>
            </w:r>
          </w:p>
        </w:tc>
        <w:tc>
          <w:tcPr>
            <w:tcW w:type="dxa" w:w="7920"/>
          </w:tcPr>
          <w:p>
            <w:r/>
            <w:r>
              <w:rPr>
                <w:sz w:val="16"/>
              </w:rPr>
              <w:t>20 mM AgNO₃, 2-min etch, bare Ag, 785 nm, 30 s, 3 acc., fixed power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Substrates</w:t>
            </w:r>
          </w:p>
        </w:tc>
        <w:tc>
          <w:tcPr>
            <w:tcW w:type="dxa" w:w="7920"/>
            <w:shd w:val="clear" w:fill="E6F0EA"/>
          </w:tcPr>
          <w:p>
            <w:r/>
            <w:r>
              <w:rPr>
                <w:sz w:val="16"/>
              </w:rPr>
              <w:t>1 primary + 1 repeat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Success criterion</w:t>
            </w:r>
          </w:p>
        </w:tc>
        <w:tc>
          <w:tcPr>
            <w:tcW w:type="dxa" w:w="7920"/>
          </w:tcPr>
          <w:p>
            <w:r/>
            <w:r>
              <w:rPr>
                <w:sz w:val="16"/>
              </w:rPr>
              <w:t>≥1 phosphate band (1080-1095 or 1225-1250) PLUS ≥1 lipid band (1450 or 1131) at SNR ≥3, ≥3 pixels wide, in ≥3 of 9 spots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shd w:val="clear" w:fill="E6F0EA"/>
          </w:tcPr>
          <w:p>
            <w:r/>
            <w:r>
              <w:rPr>
                <w:sz w:val="16"/>
              </w:rPr>
              <w:t>1 day fabrication + 1 day measurement</w:t>
            </w:r>
          </w:p>
        </w:tc>
      </w:tr>
    </w:tbl>
    <w:p>
      <w:pPr>
        <w:spacing w:after="40"/>
      </w:pPr>
    </w:p>
    <w:p>
      <w:pPr>
        <w:pStyle w:val="Heading2"/>
      </w:pPr>
      <w:r>
        <w:t>7.2  EXPERIMENT 2 — Conditional branches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59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If Experiment 1 gives…</w:t>
            </w:r>
          </w:p>
        </w:tc>
        <w:tc>
          <w:tcPr>
            <w:tcW w:type="dxa" w:w="388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Then Experiment 2 is…</w:t>
            </w:r>
          </w:p>
        </w:tc>
        <w:tc>
          <w:tcPr>
            <w:tcW w:type="dxa" w:w="331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Detection at 500 and 100 µg/mL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Extend the dilution series downward (0.1, 0.01 µg/mL) and repeat on 3 independent substrates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Establish LOD and fabrication reproducibility</w:t>
            </w:r>
          </w:p>
        </w:tc>
      </w:tr>
      <w:tr>
        <w:tc>
          <w:tcPr>
            <w:tcW w:type="dxa" w:w="2592"/>
            <w:shd w:val="clear" w:fill="E6F0EA"/>
          </w:tcPr>
          <w:p>
            <w:r/>
            <w:r>
              <w:rPr>
                <w:sz w:val="16"/>
              </w:rPr>
              <w:t>Detection only at 500 µg/mL</w:t>
            </w:r>
          </w:p>
        </w:tc>
        <w:tc>
          <w:tcPr>
            <w:tcW w:type="dxa" w:w="3888"/>
            <w:shd w:val="clear" w:fill="E6F0EA"/>
          </w:tcPr>
          <w:p>
            <w:r/>
            <w:r>
              <w:rPr>
                <w:sz w:val="16"/>
              </w:rPr>
              <w:t>Increase integration time to 60 s and repeat the series</w:t>
            </w:r>
          </w:p>
        </w:tc>
        <w:tc>
          <w:tcPr>
            <w:tcW w:type="dxa" w:w="3312"/>
            <w:shd w:val="clear" w:fill="E6F0EA"/>
          </w:tcPr>
          <w:p>
            <w:r/>
            <w:r>
              <w:rPr>
                <w:sz w:val="16"/>
              </w:rPr>
              <w:t>Sensitivity-limited, not chemistry-limited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No LTA signal but R6G strong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Cysteamine-functionalised arm: bare Ag vs cysteamine-SAM Ag, LTA at 500 µg/mL on both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LTA's phosphodiester backbone is negatively charged; a positively charged -NH₃⁺ surface is a rational, LTA-specific capture strategy</w:t>
            </w:r>
          </w:p>
        </w:tc>
      </w:tr>
      <w:tr>
        <w:tc>
          <w:tcPr>
            <w:tcW w:type="dxa" w:w="2592"/>
            <w:shd w:val="clear" w:fill="E6F0EA"/>
          </w:tcPr>
          <w:p>
            <w:r/>
            <w:r>
              <w:rPr>
                <w:sz w:val="16"/>
              </w:rPr>
              <w:t>No LTA and weak R6G</w:t>
            </w:r>
          </w:p>
        </w:tc>
        <w:tc>
          <w:tcPr>
            <w:tcW w:type="dxa" w:w="3888"/>
            <w:shd w:val="clear" w:fill="E6F0EA"/>
          </w:tcPr>
          <w:p>
            <w:r/>
            <w:r>
              <w:rPr>
                <w:sz w:val="16"/>
              </w:rPr>
              <w:t>Re-fabricate substrates; do not interpret the LTA result</w:t>
            </w:r>
          </w:p>
        </w:tc>
        <w:tc>
          <w:tcPr>
            <w:tcW w:type="dxa" w:w="3312"/>
            <w:shd w:val="clear" w:fill="E6F0EA"/>
          </w:tcPr>
          <w:p>
            <w:r/>
            <w:r>
              <w:rPr>
                <w:sz w:val="16"/>
              </w:rPr>
              <w:t>Substrate failure, not analyte failure</w:t>
            </w:r>
          </w:p>
        </w:tc>
      </w:tr>
    </w:tbl>
    <w:p>
      <w:pPr>
        <w:spacing w:after="40"/>
      </w:pPr>
    </w:p>
    <w:p>
      <w:pPr>
        <w:pStyle w:val="Heading2"/>
      </w:pPr>
      <w:r>
        <w:t>7.3  EXPERIMENT 3 — Cross-analyte comparison (later)</w:t>
      </w:r>
    </w:p>
    <w:p>
      <w:pPr>
        <w:spacing w:after="80"/>
      </w:pPr>
      <w:r>
        <w:rPr>
          <w:b w:val="0"/>
          <w:i w:val="0"/>
        </w:rPr>
        <w:t>Once LPS (Priority 1) and LTA (Priority 2) have each been tested individually, run all three analytes (LPS, LTA, NAM) on substrates from a single fabrication batch, at matched concentration and identical settings. This is the experiment that answers 'which biomarker should this platform target' with internally consistent data — but it is only meaningful once at least one analyte is known to give signal.</w:t>
      </w:r>
    </w:p>
    <w:p>
      <w:r>
        <w:br w:type="page"/>
      </w:r>
    </w:p>
    <w:p>
      <w:pPr>
        <w:pStyle w:val="Heading1"/>
      </w:pPr>
      <w:r>
        <w:t>8. Raman Acquisition and Measurement Matrix</w:t>
      </w:r>
    </w:p>
    <w:p>
      <w:pPr>
        <w:pStyle w:val="Heading2"/>
      </w:pPr>
      <w:r>
        <w:t>8.1  MANDATORY pre-analysis step — despiking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Before ANY peak call: reject features narrower than 3 pixels (~5 cm-1). Verify pixel width explicitly. The 14 Aug 'LTA signal' at 1095 cm-1 was a 1-pixel artifact at pixel 640 that produced a convincing SNR of 7-9. Check whether pixel 640 is a persistent hot pixel on this detector by examining a dark/blank spectrum; if so, flag that pixel permanently in the analysis pipeline.</w:t>
            </w:r>
          </w:p>
        </w:tc>
      </w:tr>
    </w:tbl>
    <w:p>
      <w:pPr>
        <w:spacing w:after="80"/>
      </w:pPr>
    </w:p>
    <w:p>
      <w:pPr>
        <w:pStyle w:val="Heading2"/>
      </w:pPr>
      <w:r>
        <w:t>8.2  Acquisition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7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Wavelength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785 nm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Unchanged; matches all prior work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Spectral range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400-1800 cm⁻¹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6"/>
              </w:rPr>
              <w:t>Covers all phosphate, lipid and saccharide targets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30 s (start)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Longer than prior runs; LTA expected weak. Your raw-Si calibration showed SNR scales better than sqrt(t) on this instrument, so long integration is efficient here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Accumulations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6"/>
              </w:rPr>
              <w:t>Consistent with all prior work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Power level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 (highest previously used)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Check for burning at 30 s before the full run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Spots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9 per concentration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6"/>
              </w:rPr>
              <w:t>Matches the published LPS reproducibility standard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Drop volume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2.0 µL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Matches published LPS protocol; limits spreading on superhydrophilic black-Si</w:t>
            </w:r>
          </w:p>
        </w:tc>
      </w:tr>
      <w:tr>
        <w:tc>
          <w:tcPr>
            <w:tcW w:type="dxa" w:w="1872"/>
            <w:shd w:val="clear" w:fill="E6F0EA"/>
          </w:tcPr>
          <w:p>
            <w:r/>
            <w:r>
              <w:rPr>
                <w:sz w:val="16"/>
              </w:rPr>
              <w:t>Drop confinement</w:t>
            </w:r>
          </w:p>
        </w:tc>
        <w:tc>
          <w:tcPr>
            <w:tcW w:type="dxa" w:w="2160"/>
            <w:shd w:val="clear" w:fill="E6F0EA"/>
          </w:tcPr>
          <w:p>
            <w:r/>
            <w:r>
              <w:rPr>
                <w:sz w:val="16"/>
              </w:rPr>
              <w:t>Hydrophobic barrier ring, mandatory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6"/>
              </w:rPr>
              <w:t>Black-Si is superhydrophilic — 3 µL previously spread across an entire piece</w:t>
            </w:r>
          </w:p>
        </w:tc>
      </w:tr>
    </w:tbl>
    <w:p>
      <w:pPr>
        <w:spacing w:after="40"/>
      </w:pPr>
    </w:p>
    <w:p>
      <w:pPr>
        <w:pStyle w:val="Heading2"/>
      </w:pPr>
      <w:r>
        <w:t>8.3  Full measurement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72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88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Sample</w:t>
            </w:r>
          </w:p>
        </w:tc>
        <w:tc>
          <w:tcPr>
            <w:tcW w:type="dxa" w:w="86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Spots</w:t>
            </w:r>
          </w:p>
        </w:tc>
        <w:tc>
          <w:tcPr>
            <w:tcW w:type="dxa" w:w="532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Blank — bare etched substrate, same session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Background reference. MANDATORY FIRST.</w:t>
            </w:r>
          </w:p>
        </w:tc>
      </w:tr>
      <w:tr>
        <w:tc>
          <w:tcPr>
            <w:tcW w:type="dxa" w:w="720"/>
            <w:shd w:val="clear" w:fill="E6F0EA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80"/>
            <w:shd w:val="clear" w:fill="E6F0EA"/>
          </w:tcPr>
          <w:p>
            <w:r/>
            <w:r>
              <w:rPr>
                <w:sz w:val="16"/>
              </w:rPr>
              <w:t>R6G 0.01 mM</w:t>
            </w:r>
          </w:p>
        </w:tc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328"/>
            <w:shd w:val="clear" w:fill="E6F0EA"/>
          </w:tcPr>
          <w:p>
            <w:r/>
            <w:r>
              <w:rPr>
                <w:sz w:val="16"/>
              </w:rPr>
              <w:t>SERS-activity gate — do not proceed if this fails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LTA 500 µg/mL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Primary detection attempt</w:t>
            </w:r>
          </w:p>
        </w:tc>
      </w:tr>
      <w:tr>
        <w:tc>
          <w:tcPr>
            <w:tcW w:type="dxa" w:w="720"/>
            <w:shd w:val="clear" w:fill="E6F0EA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880"/>
            <w:shd w:val="clear" w:fill="E6F0EA"/>
          </w:tcPr>
          <w:p>
            <w:r/>
            <w:r>
              <w:rPr>
                <w:sz w:val="16"/>
              </w:rPr>
              <w:t>LTA 100 µg/mL</w:t>
            </w:r>
          </w:p>
        </w:tc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5328"/>
            <w:shd w:val="clear" w:fill="E6F0EA"/>
          </w:tcPr>
          <w:p>
            <w:r/>
            <w:r>
              <w:rPr>
                <w:sz w:val="16"/>
              </w:rPr>
              <w:t>Primary working concentration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LTA 10 µg/mL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Sensitivity</w:t>
            </w:r>
          </w:p>
        </w:tc>
      </w:tr>
      <w:tr>
        <w:tc>
          <w:tcPr>
            <w:tcW w:type="dxa" w:w="720"/>
            <w:shd w:val="clear" w:fill="E6F0EA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880"/>
            <w:shd w:val="clear" w:fill="E6F0EA"/>
          </w:tcPr>
          <w:p>
            <w:r/>
            <w:r>
              <w:rPr>
                <w:sz w:val="16"/>
              </w:rPr>
              <w:t>LTA 1 µg/mL</w:t>
            </w:r>
          </w:p>
        </w:tc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328"/>
            <w:shd w:val="clear" w:fill="E6F0EA"/>
          </w:tcPr>
          <w:p>
            <w:r/>
            <w:r>
              <w:rPr>
                <w:sz w:val="16"/>
              </w:rPr>
              <w:t>Sensitivity / LOD approach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Blank on 2nd substrate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Blank reproducibility</w:t>
            </w:r>
          </w:p>
        </w:tc>
      </w:tr>
      <w:tr>
        <w:tc>
          <w:tcPr>
            <w:tcW w:type="dxa" w:w="720"/>
            <w:shd w:val="clear" w:fill="E6F0EA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880"/>
            <w:shd w:val="clear" w:fill="E6F0EA"/>
          </w:tcPr>
          <w:p>
            <w:r/>
            <w:r>
              <w:rPr>
                <w:sz w:val="16"/>
              </w:rPr>
              <w:t>LTA 500 µg/mL on 2nd substrate</w:t>
            </w:r>
          </w:p>
        </w:tc>
        <w:tc>
          <w:tcPr>
            <w:tcW w:type="dxa" w:w="864"/>
            <w:shd w:val="clear" w:fill="E6F0EA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328"/>
            <w:shd w:val="clear" w:fill="E6F0EA"/>
          </w:tcPr>
          <w:p>
            <w:r/>
            <w:r>
              <w:rPr>
                <w:sz w:val="16"/>
              </w:rPr>
              <w:t>Substrate-to-substrate reproducibility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Total ≈42 spectra. At 30 s × 3 accumulations plus repositioning, budget approximately 3.5-4 hours.</w:t>
      </w:r>
    </w:p>
    <w:p>
      <w:pPr>
        <w:pStyle w:val="Heading2"/>
      </w:pPr>
      <w:r>
        <w:t>8.4  Detection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01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7776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DETECTED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≥1 phosphate band (1080-1095 or 1225-1250 cm⁻¹) AND ≥1 lipid band (1450 or 1131 cm⁻¹), each SNR ≥3, each ≥3 pixels wide, reproducible in ≥3 of 9 spots at consistent position (±5 cm⁻¹)</w:t>
            </w:r>
          </w:p>
        </w:tc>
      </w:tr>
      <w:tr>
        <w:tc>
          <w:tcPr>
            <w:tcW w:type="dxa" w:w="2016"/>
            <w:shd w:val="clear" w:fill="E6F0EA"/>
          </w:tcPr>
          <w:p>
            <w:r/>
            <w:r>
              <w:rPr>
                <w:sz w:val="16"/>
              </w:rPr>
              <w:t>POSSIBLY DETECTED</w:t>
            </w:r>
          </w:p>
        </w:tc>
        <w:tc>
          <w:tcPr>
            <w:tcW w:type="dxa" w:w="7776"/>
            <w:shd w:val="clear" w:fill="E6F0EA"/>
          </w:tcPr>
          <w:p>
            <w:r/>
            <w:r>
              <w:rPr>
                <w:sz w:val="16"/>
              </w:rPr>
              <w:t>Phosphate band alone at SNR ≥3 in ≥3 spots with no lipid band — record, repeat, do NOT report as detection (see the specificity limitation, Section 2.2)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NOT DETECTED</w:t>
            </w:r>
          </w:p>
        </w:tc>
        <w:tc>
          <w:tcPr>
            <w:tcW w:type="dxa" w:w="7776"/>
          </w:tcPr>
          <w:p>
            <w:r/>
            <w:r>
              <w:rPr>
                <w:sz w:val="16"/>
              </w:rPr>
              <w:t>No band clears SNR ≥3 with ≥3-pixel width reproducibly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File Naming and Logging</w:t>
      </w:r>
    </w:p>
    <w:p>
      <w:pPr>
        <w:spacing w:after="80"/>
      </w:pPr>
      <w:r>
        <w:rPr>
          <w:b w:val="0"/>
          <w:i w:val="0"/>
        </w:rPr>
        <w:t>Format: EXP-LTA-{conc}-{TYPE}-S{spot}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032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576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EXP-LTA-AG20-BLANK-S01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20 mM AgNO₃ substrate, blank, spot 1</w:t>
            </w:r>
          </w:p>
        </w:tc>
      </w:tr>
      <w:tr>
        <w:tc>
          <w:tcPr>
            <w:tcW w:type="dxa" w:w="4032"/>
            <w:shd w:val="clear" w:fill="E6F0EA"/>
          </w:tcPr>
          <w:p>
            <w:r/>
            <w:r>
              <w:rPr>
                <w:sz w:val="17"/>
              </w:rPr>
              <w:t>EXP-LTA-AG20-R6G-S01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7"/>
              </w:rPr>
              <w:t>R6G control, spot 1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EXP-LTA-500UGML-S01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LTA 500 µg/mL, spot 1</w:t>
            </w:r>
          </w:p>
        </w:tc>
      </w:tr>
      <w:tr>
        <w:tc>
          <w:tcPr>
            <w:tcW w:type="dxa" w:w="4032"/>
            <w:shd w:val="clear" w:fill="E6F0EA"/>
          </w:tcPr>
          <w:p>
            <w:r/>
            <w:r>
              <w:rPr>
                <w:sz w:val="17"/>
              </w:rPr>
              <w:t>EXP-LTA-100UGML-S07</w:t>
            </w:r>
          </w:p>
        </w:tc>
        <w:tc>
          <w:tcPr>
            <w:tcW w:type="dxa" w:w="5760"/>
            <w:shd w:val="clear" w:fill="E6F0EA"/>
          </w:tcPr>
          <w:p>
            <w:r/>
            <w:r>
              <w:rPr>
                <w:sz w:val="17"/>
              </w:rPr>
              <w:t>LTA 100 µg/mL, spot 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EXP-LTA-1UGML-S05-SUB02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LTA 1 µg/mL, spot 5, second substrate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Log one row per spectrum with: Date | Experiment ID | Substrate ID | Fabrication date | Fab-to-measure interval | AgNO₃ conc/mass | HF vol | Bath vol | Etch time | Si wafer ID | LTA source/lot | LTA solution prep date | Vortex+sonicate done (Y/N) | Working conc | Drop volume | Dry method | Dry time | Power level | Integration | Accumulations | Spot # | Sample type | File name | Phosphate band (pos/height/SNR/px width) | Lipid band (pos/height/SNR/px width) | Notes</w:t>
      </w:r>
    </w:p>
    <w:p>
      <w:r>
        <w:br w:type="page"/>
      </w:r>
    </w:p>
    <w:p>
      <w:pPr>
        <w:pStyle w:val="Heading1"/>
      </w:pPr>
      <w:r>
        <w:t>10. 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What it provides</w:t>
            </w:r>
          </w:p>
        </w:tc>
        <w:tc>
          <w:tcPr>
            <w:tcW w:type="dxa" w:w="1728"/>
            <w:shd w:val="clear" w:fill="1E5F3A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5"/>
              </w:rPr>
              <w:t>Sigma-Aldrich, Product Information Sheet, Lipoteichoic acid from Staphylococcus aureus, Product L2515, CAS 56411-57-5.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Confirmed structure (phosphodiester-linked glycerol phosphate, lipid-bound, C2 glycosylated/D-alanylated, amphipathic); solubility 5 mg/mL in water, hazy solution; storage 2-8 °C solid; aqueous stability 2 days at 4 °C or 2 months frozen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DIRECT — reagent data</w:t>
            </w:r>
          </w:p>
        </w:tc>
      </w:tr>
      <w:tr>
        <w:tc>
          <w:tcPr>
            <w:tcW w:type="dxa" w:w="3744"/>
            <w:shd w:val="clear" w:fill="E6F0EA"/>
          </w:tcPr>
          <w:p>
            <w:r/>
            <w:r>
              <w:rPr>
                <w:sz w:val="15"/>
              </w:rPr>
              <w:t>Wu, X.; Zhao, Y.; Zughaier, S.M. (2021). Highly Sensitive Detection and Differentiation of Endotoxins Derived from Bacterial Pathogens by Surface-Enhanced Raman Scattering. Biosensors 11(7):234. DOI: 10.3390/bios11070234</w:t>
            </w:r>
          </w:p>
        </w:tc>
        <w:tc>
          <w:tcPr>
            <w:tcW w:type="dxa" w:w="4320"/>
            <w:shd w:val="clear" w:fill="E6F0EA"/>
          </w:tcPr>
          <w:p>
            <w:r/>
            <w:r>
              <w:rPr>
                <w:sz w:val="15"/>
              </w:rPr>
              <w:t>Full label-free SERS protocol on a silver substrate (2 µL drop, vacuum dry, 785 nm, 400-1800 cm⁻¹, 9 spots); peak assignment table including 850 (C-O-C saccharide), 1131 (C-C fatty acid), 1450 (CH₃/CH₂); uses LTA as a reference material</w:t>
            </w:r>
          </w:p>
        </w:tc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DIRECT for method; RELATED for LTA specifically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5"/>
              </w:rPr>
              <w:t>Literature on bacterial cell-wall Raman assignments (see Section 2 evidence tiers)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~1080 cm⁻¹ assigned to symmetric PO₂⁻ stretch present in nucleic acids, LPS and teichoic acids; 1225-1250 cm⁻¹ antisymmetric PO₂⁻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LITERATURE-CONFIRMED for functional group, not LTA-specific</w:t>
            </w:r>
          </w:p>
        </w:tc>
      </w:tr>
      <w:tr>
        <w:tc>
          <w:tcPr>
            <w:tcW w:type="dxa" w:w="3744"/>
            <w:shd w:val="clear" w:fill="E6F0EA"/>
          </w:tcPr>
          <w:p>
            <w:r/>
            <w:r>
              <w:rPr>
                <w:sz w:val="15"/>
              </w:rPr>
              <w:t>Characterization and Discrimination of Gram-Positive Bacteria Using Raman Spectroscopy with PCA. Nanomaterials 7(9):248. DOI: 10.3390/nano7090248</w:t>
            </w:r>
          </w:p>
        </w:tc>
        <w:tc>
          <w:tcPr>
            <w:tcW w:type="dxa" w:w="4320"/>
            <w:shd w:val="clear" w:fill="E6F0EA"/>
          </w:tcPr>
          <w:p>
            <w:r/>
            <w:r>
              <w:rPr>
                <w:sz w:val="15"/>
              </w:rPr>
              <w:t>Gram-positive bacterial Raman characterisation context</w:t>
            </w:r>
          </w:p>
        </w:tc>
        <w:tc>
          <w:tcPr>
            <w:tcW w:type="dxa" w:w="1728"/>
            <w:shd w:val="clear" w:fill="E6F0EA"/>
          </w:tcPr>
          <w:p>
            <w:r/>
            <w:r>
              <w:rPr>
                <w:sz w:val="15"/>
              </w:rPr>
              <w:t>RELATED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 publication reporting a complete, label-free SERS spectrum of PURIFIED LTA with a full peak assignment table was located, despite targeted searching. LTA appears in the SERS literature primarily as a control material. This means a well-executed LTA spectrum from your substrate would itself be a modest novel contribution — smaller than the NAM gap, but real.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E5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