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53CE4" w:rsidRPr="009E26AE" w:rsidRDefault="00153CE4" w:rsidP="00153CE4">
      <w:pPr>
        <w:rPr>
          <w:rFonts w:ascii="Times New Roman" w:hAnsi="Times New Roman"/>
          <w:b/>
          <w:sz w:val="24"/>
          <w:szCs w:val="24"/>
        </w:rPr>
      </w:pPr>
      <w:r w:rsidRPr="009E26AE">
        <w:rPr>
          <w:rFonts w:ascii="Times New Roman" w:hAnsi="Times New Roman"/>
          <w:b/>
          <w:sz w:val="24"/>
          <w:szCs w:val="24"/>
        </w:rPr>
        <w:t>TRANSFORMER</w:t>
      </w:r>
    </w:p>
    <w:p w:rsidR="00153CE4" w:rsidRPr="009E26AE" w:rsidRDefault="00153CE4" w:rsidP="00153CE4">
      <w:pPr>
        <w:spacing w:line="360" w:lineRule="auto"/>
        <w:ind w:firstLine="720"/>
        <w:rPr>
          <w:rFonts w:ascii="Times New Roman" w:hAnsi="Times New Roman"/>
          <w:b/>
          <w:sz w:val="24"/>
          <w:szCs w:val="24"/>
        </w:rPr>
      </w:pPr>
      <w:r>
        <w:rPr>
          <w:rFonts w:ascii="Times New Roman" w:hAnsi="Times New Roman"/>
          <w:noProof/>
          <w:sz w:val="24"/>
          <w:szCs w:val="24"/>
        </w:rPr>
        <w:drawing>
          <wp:anchor distT="0" distB="0" distL="114300" distR="114300" simplePos="0" relativeHeight="251660288" behindDoc="0" locked="0" layoutInCell="1" allowOverlap="1">
            <wp:simplePos x="0" y="0"/>
            <wp:positionH relativeFrom="column">
              <wp:posOffset>2038985</wp:posOffset>
            </wp:positionH>
            <wp:positionV relativeFrom="paragraph">
              <wp:posOffset>1554480</wp:posOffset>
            </wp:positionV>
            <wp:extent cx="1777365" cy="765175"/>
            <wp:effectExtent l="19050" t="0" r="0" b="0"/>
            <wp:wrapSquare wrapText="bothSides"/>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1777365" cy="765175"/>
                    </a:xfrm>
                    <a:prstGeom prst="rect">
                      <a:avLst/>
                    </a:prstGeom>
                    <a:noFill/>
                    <a:ln w="9525">
                      <a:noFill/>
                      <a:miter lim="800000"/>
                      <a:headEnd/>
                      <a:tailEnd/>
                    </a:ln>
                  </pic:spPr>
                </pic:pic>
              </a:graphicData>
            </a:graphic>
          </wp:anchor>
        </w:drawing>
      </w:r>
      <w:r w:rsidRPr="009E26AE">
        <w:rPr>
          <w:rFonts w:ascii="Times New Roman" w:hAnsi="Times New Roman"/>
          <w:sz w:val="24"/>
          <w:szCs w:val="24"/>
        </w:rPr>
        <w:t>A transformer is a static device that transfers electrical energy from one circuit to another through inductively coupled conductors—the transformer's coils. A varying current in the first or primary winding creates a varying magnetic flux in the transformer's core and thus a varying magnetic field through the secondary winding. This varying magnetic field induces a varying electromotive force (EMF) or "voltage" in the secondary winding. This effect is called mutual induction</w:t>
      </w:r>
    </w:p>
    <w:p w:rsidR="00153CE4" w:rsidRPr="009E26AE" w:rsidRDefault="00153CE4" w:rsidP="00153CE4">
      <w:pPr>
        <w:spacing w:line="360" w:lineRule="auto"/>
        <w:ind w:firstLine="720"/>
        <w:rPr>
          <w:rFonts w:ascii="Times New Roman" w:hAnsi="Times New Roman"/>
          <w:sz w:val="24"/>
          <w:szCs w:val="24"/>
        </w:rPr>
      </w:pPr>
    </w:p>
    <w:p w:rsidR="00153CE4" w:rsidRPr="009E26AE" w:rsidRDefault="00153CE4" w:rsidP="00153CE4">
      <w:pPr>
        <w:spacing w:line="360" w:lineRule="auto"/>
        <w:ind w:firstLine="720"/>
        <w:rPr>
          <w:rFonts w:ascii="Times New Roman" w:hAnsi="Times New Roman"/>
          <w:sz w:val="24"/>
          <w:szCs w:val="24"/>
        </w:rPr>
      </w:pPr>
    </w:p>
    <w:p w:rsidR="00153CE4" w:rsidRPr="009E26AE" w:rsidRDefault="00153CE4" w:rsidP="00153CE4">
      <w:pPr>
        <w:spacing w:line="360" w:lineRule="auto"/>
        <w:rPr>
          <w:rFonts w:ascii="Times New Roman" w:hAnsi="Times New Roman"/>
          <w:sz w:val="24"/>
          <w:szCs w:val="24"/>
        </w:rPr>
      </w:pPr>
      <w:r w:rsidRPr="009E26AE">
        <w:rPr>
          <w:rFonts w:ascii="Times New Roman" w:hAnsi="Times New Roman"/>
          <w:b/>
          <w:sz w:val="24"/>
          <w:szCs w:val="24"/>
        </w:rPr>
        <w:t>Fig 5.1.1 Transformer</w:t>
      </w:r>
    </w:p>
    <w:p w:rsidR="00153CE4" w:rsidRPr="009E26AE" w:rsidRDefault="00153CE4" w:rsidP="00153CE4">
      <w:pPr>
        <w:spacing w:line="360" w:lineRule="auto"/>
        <w:ind w:firstLine="720"/>
        <w:rPr>
          <w:rFonts w:ascii="Times New Roman" w:hAnsi="Times New Roman"/>
          <w:sz w:val="24"/>
          <w:szCs w:val="24"/>
        </w:rPr>
      </w:pPr>
    </w:p>
    <w:p w:rsidR="00153CE4" w:rsidRPr="009E26AE" w:rsidRDefault="00153CE4" w:rsidP="00153CE4">
      <w:pPr>
        <w:spacing w:line="360" w:lineRule="auto"/>
        <w:ind w:firstLine="720"/>
        <w:rPr>
          <w:rFonts w:ascii="Times New Roman" w:hAnsi="Times New Roman"/>
          <w:sz w:val="24"/>
          <w:szCs w:val="24"/>
        </w:rPr>
      </w:pPr>
      <w:r w:rsidRPr="009E26AE">
        <w:rPr>
          <w:rFonts w:ascii="Times New Roman" w:hAnsi="Times New Roman"/>
          <w:sz w:val="24"/>
          <w:szCs w:val="24"/>
        </w:rPr>
        <w:t>This is a very useful device, indeed. With it, we can easily multiply or divide voltage and current in AC circuits. Indeed, the transformer has made long-distance transmission of electric power a practical reality, as AC voltage can be “stepped up” and current “stepped down” for reduced wire resistance power losses along power lines connecting generating stations with loads. At either end (both the generator and at the loads), voltage levels are reduced by transformers for safer operation and less expensive equipment. A transformer that increases voltage from primary to secondary (more secondary winding turns than primary winding turns) is called a step-up transformer. Conversely, a transformer designed to do just the opposite is called a step-down transformer.</w:t>
      </w:r>
    </w:p>
    <w:p w:rsidR="00153CE4" w:rsidRDefault="00153CE4" w:rsidP="00153CE4">
      <w:pPr>
        <w:spacing w:line="360" w:lineRule="auto"/>
        <w:ind w:firstLine="720"/>
        <w:rPr>
          <w:rFonts w:ascii="Times New Roman" w:hAnsi="Times New Roman"/>
          <w:sz w:val="24"/>
          <w:szCs w:val="24"/>
        </w:rPr>
      </w:pPr>
      <w:r w:rsidRPr="009E26AE">
        <w:rPr>
          <w:rFonts w:ascii="Times New Roman" w:hAnsi="Times New Roman"/>
          <w:sz w:val="24"/>
          <w:szCs w:val="24"/>
        </w:rPr>
        <w:t xml:space="preserve">This is a step-down transformer, as evidenced by the high turn count of the primary winding and the low turn count of the secondary. As a step-down unit, this transformer converts high-voltage, low-current power into low-voltage, high-current power. The larger-gauge wire used in the secondary winding is necessary due to the increase in current. The primary winding, which doesn't have to conduct as much current, may be made of smaller-gauge wire. </w:t>
      </w:r>
    </w:p>
    <w:p w:rsidR="00435EA3" w:rsidRPr="00393205" w:rsidRDefault="00435EA3" w:rsidP="00435EA3">
      <w:pPr>
        <w:spacing w:before="100" w:beforeAutospacing="1" w:after="100" w:afterAutospacing="1" w:line="360" w:lineRule="auto"/>
        <w:jc w:val="both"/>
        <w:outlineLvl w:val="1"/>
        <w:rPr>
          <w:rFonts w:ascii="Times New Roman" w:hAnsi="Times New Roman"/>
          <w:b/>
          <w:bCs/>
          <w:sz w:val="24"/>
          <w:szCs w:val="24"/>
        </w:rPr>
      </w:pPr>
      <w:r w:rsidRPr="00393205">
        <w:rPr>
          <w:rFonts w:ascii="Times New Roman" w:hAnsi="Times New Roman"/>
          <w:b/>
          <w:bCs/>
          <w:sz w:val="24"/>
          <w:szCs w:val="24"/>
        </w:rPr>
        <w:t>POTENTIAL TRANSFORMER THEORY</w:t>
      </w:r>
    </w:p>
    <w:p w:rsidR="00435EA3" w:rsidRDefault="00435EA3" w:rsidP="00435EA3">
      <w:pPr>
        <w:spacing w:before="100" w:beforeAutospacing="1" w:after="100" w:afterAutospacing="1" w:line="360" w:lineRule="auto"/>
        <w:jc w:val="center"/>
        <w:rPr>
          <w:rFonts w:ascii="Times New Roman" w:hAnsi="Times New Roman"/>
          <w:sz w:val="24"/>
          <w:szCs w:val="24"/>
        </w:rPr>
      </w:pPr>
      <w:r w:rsidRPr="00BD0D5A">
        <w:rPr>
          <w:rFonts w:ascii="Times New Roman" w:hAnsi="Times New Roman"/>
          <w:noProof/>
          <w:sz w:val="24"/>
          <w:szCs w:val="24"/>
        </w:rPr>
        <w:lastRenderedPageBreak/>
        <w:drawing>
          <wp:inline distT="0" distB="0" distL="0" distR="0">
            <wp:extent cx="2855595" cy="1380490"/>
            <wp:effectExtent l="19050" t="0" r="1905" b="0"/>
            <wp:docPr id="142" name="Picture 3" descr="http://upload.wikimedia.org/wikipedia/commons/thumb/f/f1/Cvt.pdf/page1-300px-Cvt.pdf.jpg">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upload.wikimedia.org/wikipedia/commons/thumb/f/f1/Cvt.pdf/page1-300px-Cvt.pdf.jpg">
                      <a:hlinkClick r:id="rId6"/>
                    </pic:cNvPr>
                    <pic:cNvPicPr>
                      <a:picLocks noChangeAspect="1" noChangeArrowheads="1"/>
                    </pic:cNvPicPr>
                  </pic:nvPicPr>
                  <pic:blipFill>
                    <a:blip r:embed="rId7"/>
                    <a:srcRect/>
                    <a:stretch>
                      <a:fillRect/>
                    </a:stretch>
                  </pic:blipFill>
                  <pic:spPr bwMode="auto">
                    <a:xfrm>
                      <a:off x="0" y="0"/>
                      <a:ext cx="2855595" cy="1380490"/>
                    </a:xfrm>
                    <a:prstGeom prst="rect">
                      <a:avLst/>
                    </a:prstGeom>
                    <a:noFill/>
                    <a:ln w="9525">
                      <a:noFill/>
                      <a:miter lim="800000"/>
                      <a:headEnd/>
                      <a:tailEnd/>
                    </a:ln>
                  </pic:spPr>
                </pic:pic>
              </a:graphicData>
            </a:graphic>
          </wp:inline>
        </w:drawing>
      </w:r>
    </w:p>
    <w:p w:rsidR="00435EA3" w:rsidRDefault="00435EA3" w:rsidP="00435EA3">
      <w:pPr>
        <w:spacing w:before="100" w:beforeAutospacing="1" w:after="100" w:afterAutospacing="1" w:line="360" w:lineRule="auto"/>
        <w:jc w:val="center"/>
        <w:rPr>
          <w:rFonts w:ascii="Times New Roman" w:hAnsi="Times New Roman"/>
          <w:sz w:val="24"/>
          <w:szCs w:val="24"/>
        </w:rPr>
      </w:pPr>
      <w:r>
        <w:rPr>
          <w:rFonts w:ascii="Times New Roman" w:hAnsi="Times New Roman"/>
          <w:sz w:val="24"/>
          <w:szCs w:val="24"/>
        </w:rPr>
        <w:t>Figure 3.4. Potential Ttransformer</w:t>
      </w:r>
    </w:p>
    <w:p w:rsidR="00435EA3" w:rsidRDefault="00435EA3" w:rsidP="00435EA3">
      <w:pPr>
        <w:spacing w:before="100" w:beforeAutospacing="1" w:after="100" w:afterAutospacing="1" w:line="360" w:lineRule="auto"/>
        <w:jc w:val="both"/>
        <w:rPr>
          <w:rFonts w:ascii="Times New Roman" w:hAnsi="Times New Roman"/>
          <w:sz w:val="24"/>
          <w:szCs w:val="24"/>
        </w:rPr>
      </w:pPr>
      <w:r>
        <w:rPr>
          <w:rFonts w:ascii="Times New Roman" w:hAnsi="Times New Roman"/>
          <w:sz w:val="24"/>
          <w:szCs w:val="24"/>
        </w:rPr>
        <w:tab/>
      </w:r>
      <w:r w:rsidRPr="00393205">
        <w:rPr>
          <w:rFonts w:ascii="Times New Roman" w:hAnsi="Times New Roman"/>
          <w:sz w:val="24"/>
          <w:szCs w:val="24"/>
        </w:rPr>
        <w:t xml:space="preserve">A </w:t>
      </w:r>
      <w:r w:rsidRPr="00393205">
        <w:rPr>
          <w:rFonts w:ascii="Times New Roman" w:hAnsi="Times New Roman"/>
          <w:b/>
          <w:bCs/>
          <w:sz w:val="24"/>
          <w:szCs w:val="24"/>
        </w:rPr>
        <w:t>voltage transformer theory</w:t>
      </w:r>
      <w:r w:rsidRPr="00393205">
        <w:rPr>
          <w:rFonts w:ascii="Times New Roman" w:hAnsi="Times New Roman"/>
          <w:sz w:val="24"/>
          <w:szCs w:val="24"/>
        </w:rPr>
        <w:t xml:space="preserve"> or </w:t>
      </w:r>
      <w:r w:rsidRPr="00393205">
        <w:rPr>
          <w:rFonts w:ascii="Times New Roman" w:hAnsi="Times New Roman"/>
          <w:b/>
          <w:bCs/>
          <w:sz w:val="24"/>
          <w:szCs w:val="24"/>
        </w:rPr>
        <w:t>potential transformer theory</w:t>
      </w:r>
      <w:r>
        <w:rPr>
          <w:rFonts w:ascii="Times New Roman" w:hAnsi="Times New Roman"/>
          <w:sz w:val="24"/>
          <w:szCs w:val="24"/>
        </w:rPr>
        <w:t xml:space="preserve"> is just like a theory of </w:t>
      </w:r>
      <w:r w:rsidRPr="00393205">
        <w:rPr>
          <w:rFonts w:ascii="Times New Roman" w:hAnsi="Times New Roman"/>
          <w:sz w:val="24"/>
          <w:szCs w:val="24"/>
        </w:rPr>
        <w:t xml:space="preserve">general purpose step down transformer. Primary of this transformer is connected across the phase and ground. Just like the transformer used for stepping down purpose, potential transformer i.e. PT has lower turns winding at its secondary. The system </w:t>
      </w:r>
      <w:hyperlink r:id="rId8" w:tooltip="Voltage or Electric Potential Difference" w:history="1">
        <w:r w:rsidRPr="00393205">
          <w:rPr>
            <w:rFonts w:ascii="Times New Roman" w:hAnsi="Times New Roman"/>
            <w:sz w:val="24"/>
            <w:szCs w:val="24"/>
          </w:rPr>
          <w:t>voltage</w:t>
        </w:r>
      </w:hyperlink>
      <w:r w:rsidRPr="00393205">
        <w:rPr>
          <w:rFonts w:ascii="Times New Roman" w:hAnsi="Times New Roman"/>
          <w:sz w:val="24"/>
          <w:szCs w:val="24"/>
        </w:rPr>
        <w:t xml:space="preserve"> is applied across the terminals of primary winding of that transformer, and then proportionate secondary </w:t>
      </w:r>
      <w:hyperlink r:id="rId9" w:tooltip="Voltage or Electric Potential Difference" w:history="1">
        <w:r w:rsidRPr="00393205">
          <w:rPr>
            <w:rFonts w:ascii="Times New Roman" w:hAnsi="Times New Roman"/>
            <w:sz w:val="24"/>
            <w:szCs w:val="24"/>
          </w:rPr>
          <w:t>voltage</w:t>
        </w:r>
      </w:hyperlink>
      <w:r w:rsidRPr="00393205">
        <w:rPr>
          <w:rFonts w:ascii="Times New Roman" w:hAnsi="Times New Roman"/>
          <w:sz w:val="24"/>
          <w:szCs w:val="24"/>
        </w:rPr>
        <w:t xml:space="preserve"> appears across the secondary terminals of the PT.</w:t>
      </w:r>
    </w:p>
    <w:p w:rsidR="00435EA3" w:rsidRPr="00393205" w:rsidRDefault="00435EA3" w:rsidP="00435EA3">
      <w:pPr>
        <w:spacing w:before="100" w:beforeAutospacing="1" w:after="100" w:afterAutospacing="1" w:line="360" w:lineRule="auto"/>
        <w:jc w:val="both"/>
        <w:rPr>
          <w:rFonts w:ascii="Times New Roman" w:hAnsi="Times New Roman"/>
          <w:sz w:val="24"/>
          <w:szCs w:val="24"/>
        </w:rPr>
      </w:pPr>
      <w:r>
        <w:rPr>
          <w:rFonts w:ascii="Times New Roman" w:hAnsi="Times New Roman"/>
          <w:sz w:val="24"/>
          <w:szCs w:val="24"/>
        </w:rPr>
        <w:tab/>
      </w:r>
      <w:r w:rsidRPr="00393205">
        <w:rPr>
          <w:rFonts w:ascii="Times New Roman" w:hAnsi="Times New Roman"/>
          <w:sz w:val="24"/>
          <w:szCs w:val="24"/>
        </w:rPr>
        <w:t xml:space="preserve">The secondary </w:t>
      </w:r>
      <w:hyperlink r:id="rId10" w:tooltip="Voltage or Electric Potential Difference" w:history="1">
        <w:r w:rsidRPr="00393205">
          <w:rPr>
            <w:rFonts w:ascii="Times New Roman" w:hAnsi="Times New Roman"/>
            <w:sz w:val="24"/>
            <w:szCs w:val="24"/>
          </w:rPr>
          <w:t>voltage</w:t>
        </w:r>
      </w:hyperlink>
      <w:r w:rsidRPr="00393205">
        <w:rPr>
          <w:rFonts w:ascii="Times New Roman" w:hAnsi="Times New Roman"/>
          <w:sz w:val="24"/>
          <w:szCs w:val="24"/>
        </w:rPr>
        <w:t xml:space="preserve"> of the PT is generally 110 V. In an ideal </w:t>
      </w:r>
      <w:r w:rsidRPr="00393205">
        <w:rPr>
          <w:rFonts w:ascii="Times New Roman" w:hAnsi="Times New Roman"/>
          <w:b/>
          <w:bCs/>
          <w:sz w:val="24"/>
          <w:szCs w:val="24"/>
        </w:rPr>
        <w:t>potential transformer</w:t>
      </w:r>
      <w:r w:rsidRPr="00393205">
        <w:rPr>
          <w:rFonts w:ascii="Times New Roman" w:hAnsi="Times New Roman"/>
          <w:sz w:val="24"/>
          <w:szCs w:val="24"/>
        </w:rPr>
        <w:t xml:space="preserve"> or </w:t>
      </w:r>
      <w:r w:rsidRPr="00393205">
        <w:rPr>
          <w:rFonts w:ascii="Times New Roman" w:hAnsi="Times New Roman"/>
          <w:b/>
          <w:bCs/>
          <w:sz w:val="24"/>
          <w:szCs w:val="24"/>
        </w:rPr>
        <w:t>voltage transformer</w:t>
      </w:r>
      <w:r w:rsidRPr="00393205">
        <w:rPr>
          <w:rFonts w:ascii="Times New Roman" w:hAnsi="Times New Roman"/>
          <w:sz w:val="24"/>
          <w:szCs w:val="24"/>
        </w:rPr>
        <w:t xml:space="preserve">, when rated burden gets connected across the secondary; the ratio of primary and secondary voltages of transformer is equal to the turns ratio and furthermore, the two terminal voltages are in precise phase opposite to each other. But in actual transformer, there must be an error in the </w:t>
      </w:r>
      <w:hyperlink r:id="rId11" w:tooltip="Voltage or Electric Potential Difference" w:history="1">
        <w:r w:rsidRPr="00393205">
          <w:rPr>
            <w:rFonts w:ascii="Times New Roman" w:hAnsi="Times New Roman"/>
            <w:sz w:val="24"/>
            <w:szCs w:val="24"/>
          </w:rPr>
          <w:t>voltage</w:t>
        </w:r>
      </w:hyperlink>
      <w:r w:rsidRPr="00393205">
        <w:rPr>
          <w:rFonts w:ascii="Times New Roman" w:hAnsi="Times New Roman"/>
          <w:sz w:val="24"/>
          <w:szCs w:val="24"/>
        </w:rPr>
        <w:t xml:space="preserve"> ratio as well as in the phase angle between primary and secondary voltages.</w:t>
      </w:r>
    </w:p>
    <w:p w:rsidR="00435EA3" w:rsidRPr="00393205" w:rsidRDefault="00435EA3" w:rsidP="00435EA3">
      <w:pPr>
        <w:pStyle w:val="NormalWeb"/>
        <w:spacing w:line="360" w:lineRule="auto"/>
        <w:jc w:val="both"/>
      </w:pPr>
      <w:r>
        <w:tab/>
      </w:r>
      <w:r w:rsidRPr="00393205">
        <w:t>Potential transformers (PT) (also called voltage transformers (VT)) are a parallel connected type of instrument transformer. They are designed to present negligible load to the supply being measured and have an accurate voltage ratio and phase relationship to enable accurate secondary connected metering.</w:t>
      </w:r>
    </w:p>
    <w:p w:rsidR="00262A7B" w:rsidRPr="00393205" w:rsidRDefault="00262A7B" w:rsidP="00262A7B">
      <w:pPr>
        <w:pStyle w:val="Caption"/>
        <w:spacing w:line="360" w:lineRule="auto"/>
        <w:rPr>
          <w:b w:val="0"/>
          <w:sz w:val="24"/>
          <w:szCs w:val="24"/>
        </w:rPr>
      </w:pPr>
      <w:r w:rsidRPr="00393205">
        <w:rPr>
          <w:sz w:val="24"/>
          <w:szCs w:val="24"/>
        </w:rPr>
        <w:t>CURRENT TRANSFORMER</w:t>
      </w:r>
    </w:p>
    <w:p w:rsidR="00262A7B" w:rsidRPr="00393205" w:rsidRDefault="00262A7B" w:rsidP="00262A7B">
      <w:pPr>
        <w:spacing w:line="360" w:lineRule="auto"/>
        <w:jc w:val="both"/>
        <w:rPr>
          <w:rFonts w:ascii="Times New Roman" w:hAnsi="Times New Roman"/>
          <w:sz w:val="24"/>
          <w:szCs w:val="24"/>
        </w:rPr>
      </w:pPr>
      <w:r>
        <w:rPr>
          <w:rFonts w:ascii="Times New Roman" w:hAnsi="Times New Roman"/>
          <w:sz w:val="24"/>
          <w:szCs w:val="24"/>
        </w:rPr>
        <w:tab/>
      </w:r>
      <w:r w:rsidRPr="00393205">
        <w:rPr>
          <w:rFonts w:ascii="Times New Roman" w:hAnsi="Times New Roman"/>
          <w:sz w:val="24"/>
          <w:szCs w:val="24"/>
        </w:rPr>
        <w:t xml:space="preserve">A </w:t>
      </w:r>
      <w:r w:rsidRPr="00393205">
        <w:rPr>
          <w:rFonts w:ascii="Times New Roman" w:hAnsi="Times New Roman"/>
          <w:b/>
          <w:bCs/>
          <w:sz w:val="24"/>
          <w:szCs w:val="24"/>
        </w:rPr>
        <w:t>current transformer</w:t>
      </w:r>
      <w:r w:rsidRPr="00393205">
        <w:rPr>
          <w:rFonts w:ascii="Times New Roman" w:hAnsi="Times New Roman"/>
          <w:sz w:val="24"/>
          <w:szCs w:val="24"/>
        </w:rPr>
        <w:t xml:space="preserve"> (</w:t>
      </w:r>
      <w:r w:rsidRPr="00393205">
        <w:rPr>
          <w:rFonts w:ascii="Times New Roman" w:hAnsi="Times New Roman"/>
          <w:b/>
          <w:bCs/>
          <w:sz w:val="24"/>
          <w:szCs w:val="24"/>
        </w:rPr>
        <w:t>CT</w:t>
      </w:r>
      <w:r w:rsidRPr="00393205">
        <w:rPr>
          <w:rFonts w:ascii="Times New Roman" w:hAnsi="Times New Roman"/>
          <w:sz w:val="24"/>
          <w:szCs w:val="24"/>
        </w:rPr>
        <w:t xml:space="preserve">) is used for measurement of alternating electric currents. Current transformers, together with voltage (or potential) transformers (VT or PT), are known as </w:t>
      </w:r>
      <w:r w:rsidRPr="00393205">
        <w:rPr>
          <w:rFonts w:ascii="Times New Roman" w:hAnsi="Times New Roman"/>
          <w:b/>
          <w:bCs/>
          <w:sz w:val="24"/>
          <w:szCs w:val="24"/>
        </w:rPr>
        <w:t>instrument transformers</w:t>
      </w:r>
      <w:r w:rsidRPr="00393205">
        <w:rPr>
          <w:rFonts w:ascii="Times New Roman" w:hAnsi="Times New Roman"/>
          <w:sz w:val="24"/>
          <w:szCs w:val="24"/>
        </w:rPr>
        <w:t xml:space="preserve">. When current in a circuit is too high to apply directly to measuring instruments, a current transformer produces a reduced current accurately proportional to the </w:t>
      </w:r>
      <w:r w:rsidRPr="00393205">
        <w:rPr>
          <w:rFonts w:ascii="Times New Roman" w:hAnsi="Times New Roman"/>
          <w:sz w:val="24"/>
          <w:szCs w:val="24"/>
        </w:rPr>
        <w:lastRenderedPageBreak/>
        <w:t xml:space="preserve">current in the circuit, which can be conveniently connected to measuring and recording instruments. A current transformer isolates the measuring instruments from what may be very high voltage in the monitored circuit. Current transformers are commonly used in metering and </w:t>
      </w:r>
      <w:hyperlink r:id="rId12" w:tooltip="Protective relay" w:history="1">
        <w:r w:rsidRPr="00393205">
          <w:rPr>
            <w:rStyle w:val="Hyperlink"/>
            <w:rFonts w:ascii="Times New Roman" w:hAnsi="Times New Roman"/>
            <w:sz w:val="24"/>
            <w:szCs w:val="24"/>
          </w:rPr>
          <w:t>protective relays</w:t>
        </w:r>
      </w:hyperlink>
      <w:r w:rsidRPr="00393205">
        <w:rPr>
          <w:rFonts w:ascii="Times New Roman" w:hAnsi="Times New Roman"/>
          <w:sz w:val="24"/>
          <w:szCs w:val="24"/>
        </w:rPr>
        <w:t xml:space="preserve"> in the </w:t>
      </w:r>
      <w:hyperlink r:id="rId13" w:tooltip="Electrical power industry" w:history="1">
        <w:r w:rsidRPr="00393205">
          <w:rPr>
            <w:rStyle w:val="Hyperlink"/>
            <w:rFonts w:ascii="Times New Roman" w:hAnsi="Times New Roman"/>
            <w:sz w:val="24"/>
            <w:szCs w:val="24"/>
          </w:rPr>
          <w:t>electrical power industry</w:t>
        </w:r>
      </w:hyperlink>
      <w:r w:rsidRPr="00393205">
        <w:rPr>
          <w:rFonts w:ascii="Times New Roman" w:hAnsi="Times New Roman"/>
          <w:sz w:val="24"/>
          <w:szCs w:val="24"/>
        </w:rPr>
        <w:t>.</w:t>
      </w:r>
    </w:p>
    <w:p w:rsidR="00262A7B" w:rsidRPr="00393205" w:rsidRDefault="00262A7B" w:rsidP="00262A7B">
      <w:pPr>
        <w:spacing w:before="100" w:beforeAutospacing="1" w:after="100" w:afterAutospacing="1" w:line="360" w:lineRule="auto"/>
        <w:jc w:val="both"/>
        <w:outlineLvl w:val="1"/>
        <w:rPr>
          <w:rFonts w:ascii="Times New Roman" w:hAnsi="Times New Roman"/>
          <w:b/>
          <w:bCs/>
          <w:sz w:val="24"/>
          <w:szCs w:val="24"/>
        </w:rPr>
      </w:pPr>
      <w:r w:rsidRPr="00393205">
        <w:rPr>
          <w:rFonts w:ascii="Times New Roman" w:hAnsi="Times New Roman"/>
          <w:b/>
          <w:bCs/>
          <w:sz w:val="24"/>
          <w:szCs w:val="24"/>
        </w:rPr>
        <w:t>3.2.1.</w:t>
      </w:r>
      <w:r>
        <w:rPr>
          <w:rFonts w:ascii="Times New Roman" w:hAnsi="Times New Roman"/>
          <w:b/>
          <w:bCs/>
          <w:sz w:val="24"/>
          <w:szCs w:val="24"/>
        </w:rPr>
        <w:t xml:space="preserve"> CT DESIGN</w:t>
      </w:r>
    </w:p>
    <w:p w:rsidR="00262A7B" w:rsidRDefault="00262A7B" w:rsidP="00262A7B">
      <w:pPr>
        <w:spacing w:after="0" w:line="360" w:lineRule="auto"/>
        <w:jc w:val="center"/>
        <w:rPr>
          <w:rFonts w:ascii="Times New Roman" w:hAnsi="Times New Roman"/>
          <w:sz w:val="24"/>
          <w:szCs w:val="24"/>
        </w:rPr>
      </w:pPr>
      <w:r w:rsidRPr="00393205">
        <w:rPr>
          <w:rFonts w:ascii="Times New Roman" w:hAnsi="Times New Roman"/>
          <w:noProof/>
          <w:sz w:val="24"/>
          <w:szCs w:val="24"/>
        </w:rPr>
        <w:drawing>
          <wp:inline distT="0" distB="0" distL="0" distR="0">
            <wp:extent cx="2094865" cy="1510030"/>
            <wp:effectExtent l="0" t="0" r="0" b="0"/>
            <wp:docPr id="67" name="Picture 1" descr="http://upload.wikimedia.org/wikipedia/commons/thumb/3/3b/Stromwandler_Zeichnung.svg/220px-Stromwandler_Zeichnung.svg.png">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upload.wikimedia.org/wikipedia/commons/thumb/3/3b/Stromwandler_Zeichnung.svg/220px-Stromwandler_Zeichnung.svg.png">
                      <a:hlinkClick r:id="rId14"/>
                    </pic:cNvPr>
                    <pic:cNvPicPr>
                      <a:picLocks noChangeAspect="1" noChangeArrowheads="1"/>
                    </pic:cNvPicPr>
                  </pic:nvPicPr>
                  <pic:blipFill>
                    <a:blip r:embed="rId15"/>
                    <a:srcRect/>
                    <a:stretch>
                      <a:fillRect/>
                    </a:stretch>
                  </pic:blipFill>
                  <pic:spPr bwMode="auto">
                    <a:xfrm>
                      <a:off x="0" y="0"/>
                      <a:ext cx="2094865" cy="1510030"/>
                    </a:xfrm>
                    <a:prstGeom prst="rect">
                      <a:avLst/>
                    </a:prstGeom>
                    <a:noFill/>
                    <a:ln w="9525">
                      <a:noFill/>
                      <a:miter lim="800000"/>
                      <a:headEnd/>
                      <a:tailEnd/>
                    </a:ln>
                  </pic:spPr>
                </pic:pic>
              </a:graphicData>
            </a:graphic>
          </wp:inline>
        </w:drawing>
      </w:r>
    </w:p>
    <w:p w:rsidR="00262A7B" w:rsidRPr="00393205" w:rsidRDefault="00262A7B" w:rsidP="00262A7B">
      <w:pPr>
        <w:spacing w:after="0" w:line="360" w:lineRule="auto"/>
        <w:jc w:val="center"/>
        <w:rPr>
          <w:rFonts w:ascii="Times New Roman" w:hAnsi="Times New Roman"/>
          <w:sz w:val="24"/>
          <w:szCs w:val="24"/>
        </w:rPr>
      </w:pPr>
      <w:r>
        <w:rPr>
          <w:rFonts w:ascii="Times New Roman" w:hAnsi="Times New Roman"/>
          <w:sz w:val="24"/>
          <w:szCs w:val="24"/>
        </w:rPr>
        <w:t>Figure 3.3.Current Transformer</w:t>
      </w:r>
    </w:p>
    <w:p w:rsidR="00262A7B" w:rsidRPr="00393205" w:rsidRDefault="00262A7B" w:rsidP="00262A7B">
      <w:pPr>
        <w:spacing w:before="100" w:beforeAutospacing="1" w:after="100" w:afterAutospacing="1" w:line="360" w:lineRule="auto"/>
        <w:jc w:val="both"/>
        <w:rPr>
          <w:rFonts w:ascii="Times New Roman" w:hAnsi="Times New Roman"/>
          <w:sz w:val="24"/>
          <w:szCs w:val="24"/>
        </w:rPr>
      </w:pPr>
      <w:r>
        <w:rPr>
          <w:rFonts w:ascii="Times New Roman" w:hAnsi="Times New Roman"/>
          <w:sz w:val="24"/>
          <w:szCs w:val="24"/>
        </w:rPr>
        <w:tab/>
      </w:r>
      <w:r w:rsidRPr="00393205">
        <w:rPr>
          <w:rFonts w:ascii="Times New Roman" w:hAnsi="Times New Roman"/>
          <w:sz w:val="24"/>
          <w:szCs w:val="24"/>
        </w:rPr>
        <w:t xml:space="preserve">Like any other </w:t>
      </w:r>
      <w:hyperlink r:id="rId16" w:tooltip="Transformer" w:history="1">
        <w:r w:rsidRPr="00393205">
          <w:rPr>
            <w:rFonts w:ascii="Times New Roman" w:hAnsi="Times New Roman"/>
            <w:sz w:val="24"/>
            <w:szCs w:val="24"/>
          </w:rPr>
          <w:t>transformer</w:t>
        </w:r>
      </w:hyperlink>
      <w:r w:rsidRPr="00393205">
        <w:rPr>
          <w:rFonts w:ascii="Times New Roman" w:hAnsi="Times New Roman"/>
          <w:sz w:val="24"/>
          <w:szCs w:val="24"/>
        </w:rPr>
        <w:t xml:space="preserve">, a current transformer has a primary winding, a </w:t>
      </w:r>
      <w:hyperlink r:id="rId17" w:tooltip="Magnetic core" w:history="1">
        <w:r w:rsidRPr="00393205">
          <w:rPr>
            <w:rFonts w:ascii="Times New Roman" w:hAnsi="Times New Roman"/>
            <w:sz w:val="24"/>
            <w:szCs w:val="24"/>
          </w:rPr>
          <w:t>magnetic core</w:t>
        </w:r>
      </w:hyperlink>
      <w:r w:rsidRPr="00393205">
        <w:rPr>
          <w:rFonts w:ascii="Times New Roman" w:hAnsi="Times New Roman"/>
          <w:sz w:val="24"/>
          <w:szCs w:val="24"/>
        </w:rPr>
        <w:t xml:space="preserve"> and a secondary winding. The </w:t>
      </w:r>
      <w:hyperlink r:id="rId18" w:tooltip="Alternating current" w:history="1">
        <w:r w:rsidRPr="00393205">
          <w:rPr>
            <w:rFonts w:ascii="Times New Roman" w:hAnsi="Times New Roman"/>
            <w:sz w:val="24"/>
            <w:szCs w:val="24"/>
          </w:rPr>
          <w:t>alternating current</w:t>
        </w:r>
      </w:hyperlink>
      <w:r w:rsidRPr="00393205">
        <w:rPr>
          <w:rFonts w:ascii="Times New Roman" w:hAnsi="Times New Roman"/>
          <w:sz w:val="24"/>
          <w:szCs w:val="24"/>
        </w:rPr>
        <w:t xml:space="preserve"> in the primary produces an alternating magnetic field in the core, which then induces an alternating current in the secondary winding circuit. An essential objective of current transformer design is to ensure the primary and secondary circuits are efficiently coupled, so the secondary current is linearly proportional to the primary current.</w:t>
      </w:r>
    </w:p>
    <w:p w:rsidR="00262A7B" w:rsidRPr="00393205" w:rsidRDefault="00262A7B" w:rsidP="00262A7B">
      <w:pPr>
        <w:spacing w:before="100" w:beforeAutospacing="1" w:after="100" w:afterAutospacing="1" w:line="360" w:lineRule="auto"/>
        <w:jc w:val="both"/>
        <w:rPr>
          <w:rFonts w:ascii="Times New Roman" w:hAnsi="Times New Roman"/>
          <w:sz w:val="24"/>
          <w:szCs w:val="24"/>
        </w:rPr>
      </w:pPr>
      <w:r>
        <w:rPr>
          <w:rFonts w:ascii="Times New Roman" w:hAnsi="Times New Roman"/>
          <w:sz w:val="24"/>
          <w:szCs w:val="24"/>
        </w:rPr>
        <w:tab/>
      </w:r>
      <w:r w:rsidRPr="00393205">
        <w:rPr>
          <w:rFonts w:ascii="Times New Roman" w:hAnsi="Times New Roman"/>
          <w:sz w:val="24"/>
          <w:szCs w:val="24"/>
        </w:rPr>
        <w:t>The most common design of CT consists of a length of wire wrapped many times around a silicon steel ring passed 'around' the circuit being measured. The CT's primary circuit therefore consists of a single 'turn' of conductor, with a secondary of many tens or hundreds of turns. The primary winding may be a permanent part of the current transformer, with a heavy copper bar to carry current through the magnetic core. Window-type current transformers (aka zero sequence current transformers, or ZSCT) are also common, which can have circuit cables run through the middle of an opening in the core to provide a single-turn primary winding. When conductors passing through a CT are not centered in the circular (or oval) opening, slight inaccuracies may occur.</w:t>
      </w:r>
    </w:p>
    <w:p w:rsidR="00262A7B" w:rsidRPr="00393205" w:rsidRDefault="00262A7B" w:rsidP="00262A7B">
      <w:pPr>
        <w:spacing w:before="100" w:beforeAutospacing="1" w:after="100" w:afterAutospacing="1" w:line="360" w:lineRule="auto"/>
        <w:jc w:val="both"/>
        <w:rPr>
          <w:rFonts w:ascii="Times New Roman" w:hAnsi="Times New Roman"/>
          <w:sz w:val="24"/>
          <w:szCs w:val="24"/>
        </w:rPr>
      </w:pPr>
      <w:r>
        <w:rPr>
          <w:rFonts w:ascii="Times New Roman" w:hAnsi="Times New Roman"/>
          <w:sz w:val="24"/>
          <w:szCs w:val="24"/>
        </w:rPr>
        <w:lastRenderedPageBreak/>
        <w:tab/>
      </w:r>
      <w:r w:rsidRPr="00393205">
        <w:rPr>
          <w:rFonts w:ascii="Times New Roman" w:hAnsi="Times New Roman"/>
          <w:sz w:val="24"/>
          <w:szCs w:val="24"/>
        </w:rPr>
        <w:t>Shapes and sizes can vary depending on the end user or switchgear manufacturer. Typical examples of low-voltage single ratio metering current transformers are either ring type or plastic molded case. High-voltage current transformers are mounted on porcelain insulators to isolate them from ground. Some CT configurations slip around the bushing of a high-voltage transformer or circuit breaker, which automatically centers the conductor inside the CT window.</w:t>
      </w:r>
    </w:p>
    <w:p w:rsidR="00262A7B" w:rsidRPr="00393205" w:rsidRDefault="00262A7B" w:rsidP="00262A7B">
      <w:pPr>
        <w:spacing w:before="100" w:beforeAutospacing="1" w:after="100" w:afterAutospacing="1" w:line="360" w:lineRule="auto"/>
        <w:jc w:val="both"/>
        <w:rPr>
          <w:rFonts w:ascii="Times New Roman" w:hAnsi="Times New Roman"/>
          <w:sz w:val="24"/>
          <w:szCs w:val="24"/>
        </w:rPr>
      </w:pPr>
      <w:r>
        <w:rPr>
          <w:rFonts w:ascii="Times New Roman" w:hAnsi="Times New Roman"/>
          <w:sz w:val="24"/>
          <w:szCs w:val="24"/>
        </w:rPr>
        <w:tab/>
      </w:r>
      <w:r w:rsidRPr="00393205">
        <w:rPr>
          <w:rFonts w:ascii="Times New Roman" w:hAnsi="Times New Roman"/>
          <w:sz w:val="24"/>
          <w:szCs w:val="24"/>
        </w:rPr>
        <w:t>Current transformers can be mounted on the low voltage or high voltage leads of a power transformer; sometimes a section of bus bar is arranged to be easily removed for exchange of current transformers.</w:t>
      </w:r>
    </w:p>
    <w:p w:rsidR="00262A7B" w:rsidRDefault="00262A7B" w:rsidP="00262A7B">
      <w:pPr>
        <w:spacing w:before="100" w:beforeAutospacing="1" w:after="100" w:afterAutospacing="1" w:line="360" w:lineRule="auto"/>
        <w:jc w:val="both"/>
        <w:outlineLvl w:val="1"/>
        <w:rPr>
          <w:rFonts w:ascii="Times New Roman" w:hAnsi="Times New Roman"/>
          <w:b/>
          <w:bCs/>
          <w:sz w:val="24"/>
          <w:szCs w:val="24"/>
        </w:rPr>
      </w:pPr>
      <w:r w:rsidRPr="00393205">
        <w:rPr>
          <w:rFonts w:ascii="Times New Roman" w:hAnsi="Times New Roman"/>
          <w:b/>
          <w:bCs/>
          <w:sz w:val="24"/>
          <w:szCs w:val="24"/>
        </w:rPr>
        <w:t>3.2.2.</w:t>
      </w:r>
      <w:r>
        <w:rPr>
          <w:rFonts w:ascii="Times New Roman" w:hAnsi="Times New Roman"/>
          <w:b/>
          <w:bCs/>
          <w:sz w:val="24"/>
          <w:szCs w:val="24"/>
        </w:rPr>
        <w:t xml:space="preserve"> CT USES</w:t>
      </w:r>
    </w:p>
    <w:p w:rsidR="00262A7B" w:rsidRPr="00BD0D5A" w:rsidRDefault="00262A7B" w:rsidP="00262A7B">
      <w:pPr>
        <w:spacing w:before="100" w:beforeAutospacing="1" w:after="100" w:afterAutospacing="1" w:line="360" w:lineRule="auto"/>
        <w:jc w:val="both"/>
        <w:outlineLvl w:val="1"/>
        <w:rPr>
          <w:rFonts w:ascii="Times New Roman" w:hAnsi="Times New Roman"/>
          <w:b/>
          <w:bCs/>
          <w:sz w:val="24"/>
          <w:szCs w:val="24"/>
        </w:rPr>
      </w:pPr>
      <w:r>
        <w:rPr>
          <w:rFonts w:ascii="Times New Roman" w:hAnsi="Times New Roman"/>
          <w:b/>
          <w:bCs/>
          <w:sz w:val="24"/>
          <w:szCs w:val="24"/>
        </w:rPr>
        <w:tab/>
      </w:r>
      <w:r w:rsidRPr="00393205">
        <w:rPr>
          <w:rFonts w:ascii="Times New Roman" w:hAnsi="Times New Roman"/>
          <w:sz w:val="24"/>
          <w:szCs w:val="24"/>
        </w:rPr>
        <w:t xml:space="preserve">Many digital </w:t>
      </w:r>
      <w:hyperlink r:id="rId19" w:tooltip="Clamp meter" w:history="1">
        <w:r w:rsidRPr="00393205">
          <w:rPr>
            <w:rFonts w:ascii="Times New Roman" w:hAnsi="Times New Roman"/>
            <w:sz w:val="24"/>
            <w:szCs w:val="24"/>
          </w:rPr>
          <w:t>clamp meters</w:t>
        </w:r>
      </w:hyperlink>
      <w:r w:rsidRPr="00393205">
        <w:rPr>
          <w:rFonts w:ascii="Times New Roman" w:hAnsi="Times New Roman"/>
          <w:sz w:val="24"/>
          <w:szCs w:val="24"/>
        </w:rPr>
        <w:t xml:space="preserve"> utilize a current transformer for measuring </w:t>
      </w:r>
      <w:hyperlink r:id="rId20" w:tooltip="Alternating current" w:history="1">
        <w:r w:rsidRPr="00393205">
          <w:rPr>
            <w:rFonts w:ascii="Times New Roman" w:hAnsi="Times New Roman"/>
            <w:sz w:val="24"/>
            <w:szCs w:val="24"/>
          </w:rPr>
          <w:t>alternating current</w:t>
        </w:r>
      </w:hyperlink>
      <w:r w:rsidRPr="00393205">
        <w:rPr>
          <w:rFonts w:ascii="Times New Roman" w:hAnsi="Times New Roman"/>
          <w:sz w:val="24"/>
          <w:szCs w:val="24"/>
        </w:rPr>
        <w:t xml:space="preserve"> (AC).Current transformers are used extensively for measuring current and monitoring the operation of the </w:t>
      </w:r>
      <w:hyperlink r:id="rId21" w:tooltip="Power grid" w:history="1">
        <w:r w:rsidRPr="00393205">
          <w:rPr>
            <w:rFonts w:ascii="Times New Roman" w:hAnsi="Times New Roman"/>
            <w:sz w:val="24"/>
            <w:szCs w:val="24"/>
          </w:rPr>
          <w:t>power grid</w:t>
        </w:r>
      </w:hyperlink>
      <w:r w:rsidRPr="00393205">
        <w:rPr>
          <w:rFonts w:ascii="Times New Roman" w:hAnsi="Times New Roman"/>
          <w:sz w:val="24"/>
          <w:szCs w:val="24"/>
        </w:rPr>
        <w:t>. Along with voltage leads, revenue-grade CTs drive the electrical utility's watt-hour meter on virtually every building with three-phase service and single-phase services greater than 200 amperes.</w:t>
      </w:r>
    </w:p>
    <w:p w:rsidR="00262A7B" w:rsidRPr="00393205" w:rsidRDefault="00262A7B" w:rsidP="00262A7B">
      <w:pPr>
        <w:spacing w:before="100" w:beforeAutospacing="1" w:after="100" w:afterAutospacing="1" w:line="360" w:lineRule="auto"/>
        <w:jc w:val="both"/>
        <w:rPr>
          <w:rFonts w:ascii="Times New Roman" w:hAnsi="Times New Roman"/>
          <w:sz w:val="24"/>
          <w:szCs w:val="24"/>
        </w:rPr>
      </w:pPr>
      <w:r>
        <w:rPr>
          <w:rFonts w:ascii="Times New Roman" w:hAnsi="Times New Roman"/>
          <w:sz w:val="24"/>
          <w:szCs w:val="24"/>
        </w:rPr>
        <w:tab/>
      </w:r>
      <w:r w:rsidRPr="00393205">
        <w:rPr>
          <w:rFonts w:ascii="Times New Roman" w:hAnsi="Times New Roman"/>
          <w:sz w:val="24"/>
          <w:szCs w:val="24"/>
        </w:rPr>
        <w:t>The CT is typically described by its current ratio from primary to secondary. Often, multiple CTs are installed as a "stack" for various uses. For example, protection devices and revenue metering may use separate CTs to provide isolation between metering and protection circuits, and allows current transformers with different characteristics (accuracy, overload performance) to be used for the devices.</w:t>
      </w:r>
    </w:p>
    <w:p w:rsidR="00262A7B" w:rsidRPr="00393205" w:rsidRDefault="00262A7B" w:rsidP="00262A7B">
      <w:pPr>
        <w:spacing w:before="100" w:beforeAutospacing="1" w:after="100" w:afterAutospacing="1" w:line="360" w:lineRule="auto"/>
        <w:jc w:val="both"/>
        <w:rPr>
          <w:rFonts w:ascii="Times New Roman" w:hAnsi="Times New Roman"/>
          <w:sz w:val="24"/>
          <w:szCs w:val="24"/>
        </w:rPr>
      </w:pPr>
      <w:r>
        <w:rPr>
          <w:rFonts w:ascii="Times New Roman" w:hAnsi="Times New Roman"/>
          <w:sz w:val="24"/>
          <w:szCs w:val="24"/>
        </w:rPr>
        <w:tab/>
      </w:r>
      <w:r w:rsidRPr="00393205">
        <w:rPr>
          <w:rFonts w:ascii="Times New Roman" w:hAnsi="Times New Roman"/>
          <w:sz w:val="24"/>
          <w:szCs w:val="24"/>
        </w:rPr>
        <w:t>The primary circuit is largely unaffected by the insertion of the CT. The rated secondary current is commonly standardized at 1 or 5 amperes. For example, a 4000:5 CT secondary winding will supply an output current of 5 amperes when the primary winding current is 4000 amperes. The secondary winding can be single or multi-ratio, with five taps being common for multi-ratio CTs.</w:t>
      </w:r>
    </w:p>
    <w:p w:rsidR="00262A7B" w:rsidRPr="00393205" w:rsidRDefault="00262A7B" w:rsidP="00262A7B">
      <w:pPr>
        <w:spacing w:before="100" w:beforeAutospacing="1" w:after="100" w:afterAutospacing="1" w:line="360" w:lineRule="auto"/>
        <w:jc w:val="both"/>
        <w:rPr>
          <w:rFonts w:ascii="Times New Roman" w:hAnsi="Times New Roman"/>
          <w:sz w:val="24"/>
          <w:szCs w:val="24"/>
        </w:rPr>
      </w:pPr>
      <w:r>
        <w:rPr>
          <w:rFonts w:ascii="Times New Roman" w:hAnsi="Times New Roman"/>
          <w:sz w:val="24"/>
          <w:szCs w:val="24"/>
        </w:rPr>
        <w:tab/>
      </w:r>
      <w:r w:rsidRPr="00393205">
        <w:rPr>
          <w:rFonts w:ascii="Times New Roman" w:hAnsi="Times New Roman"/>
          <w:sz w:val="24"/>
          <w:szCs w:val="24"/>
        </w:rPr>
        <w:t xml:space="preserve">The load, or burden, of the CT should be a low resistance. If the voltage time integral area is higher than the core's design rating, the core goes into </w:t>
      </w:r>
      <w:hyperlink r:id="rId22" w:tooltip="Saturation (magnetic)" w:history="1">
        <w:r w:rsidRPr="00393205">
          <w:rPr>
            <w:rFonts w:ascii="Times New Roman" w:hAnsi="Times New Roman"/>
            <w:sz w:val="24"/>
            <w:szCs w:val="24"/>
          </w:rPr>
          <w:t>saturation</w:t>
        </w:r>
      </w:hyperlink>
      <w:r w:rsidRPr="00393205">
        <w:rPr>
          <w:rFonts w:ascii="Times New Roman" w:hAnsi="Times New Roman"/>
          <w:sz w:val="24"/>
          <w:szCs w:val="24"/>
        </w:rPr>
        <w:t xml:space="preserve"> toward the end of each cycle, distorting the waveform and affecting accuracy</w:t>
      </w:r>
      <w:r>
        <w:rPr>
          <w:rFonts w:ascii="Times New Roman" w:hAnsi="Times New Roman"/>
          <w:sz w:val="24"/>
          <w:szCs w:val="24"/>
        </w:rPr>
        <w:t>.</w:t>
      </w:r>
    </w:p>
    <w:p w:rsidR="00262A7B" w:rsidRPr="00393205" w:rsidRDefault="00262A7B" w:rsidP="00262A7B">
      <w:pPr>
        <w:spacing w:before="100" w:beforeAutospacing="1" w:after="100" w:afterAutospacing="1" w:line="360" w:lineRule="auto"/>
        <w:jc w:val="both"/>
        <w:outlineLvl w:val="1"/>
        <w:rPr>
          <w:rFonts w:ascii="Times New Roman" w:hAnsi="Times New Roman"/>
          <w:b/>
          <w:bCs/>
          <w:sz w:val="24"/>
          <w:szCs w:val="24"/>
        </w:rPr>
      </w:pPr>
      <w:r w:rsidRPr="00393205">
        <w:rPr>
          <w:rFonts w:ascii="Times New Roman" w:hAnsi="Times New Roman"/>
          <w:b/>
          <w:bCs/>
          <w:sz w:val="24"/>
          <w:szCs w:val="24"/>
        </w:rPr>
        <w:lastRenderedPageBreak/>
        <w:t>3.2.3.Accuracy</w:t>
      </w:r>
      <w:r>
        <w:rPr>
          <w:rFonts w:ascii="Times New Roman" w:hAnsi="Times New Roman"/>
          <w:b/>
          <w:bCs/>
          <w:sz w:val="24"/>
          <w:szCs w:val="24"/>
        </w:rPr>
        <w:t xml:space="preserve"> of CT</w:t>
      </w:r>
    </w:p>
    <w:p w:rsidR="00262A7B" w:rsidRPr="00393205" w:rsidRDefault="00262A7B" w:rsidP="00262A7B">
      <w:pPr>
        <w:spacing w:before="100" w:beforeAutospacing="1" w:after="100" w:afterAutospacing="1" w:line="360" w:lineRule="auto"/>
        <w:jc w:val="both"/>
        <w:rPr>
          <w:rFonts w:ascii="Times New Roman" w:hAnsi="Times New Roman"/>
          <w:sz w:val="24"/>
          <w:szCs w:val="24"/>
        </w:rPr>
      </w:pPr>
      <w:r w:rsidRPr="00393205">
        <w:rPr>
          <w:rFonts w:ascii="Times New Roman" w:hAnsi="Times New Roman"/>
          <w:sz w:val="24"/>
          <w:szCs w:val="24"/>
        </w:rPr>
        <w:t>The accuracy of a CT is directly related to a number of factors including:</w:t>
      </w:r>
    </w:p>
    <w:p w:rsidR="00262A7B" w:rsidRPr="00393205" w:rsidRDefault="00262A7B" w:rsidP="00262A7B">
      <w:pPr>
        <w:numPr>
          <w:ilvl w:val="0"/>
          <w:numId w:val="1"/>
        </w:numPr>
        <w:spacing w:before="100" w:beforeAutospacing="1" w:after="100" w:afterAutospacing="1" w:line="360" w:lineRule="auto"/>
        <w:jc w:val="both"/>
        <w:rPr>
          <w:rFonts w:ascii="Times New Roman" w:hAnsi="Times New Roman"/>
          <w:sz w:val="24"/>
          <w:szCs w:val="24"/>
        </w:rPr>
      </w:pPr>
      <w:r w:rsidRPr="00393205">
        <w:rPr>
          <w:rFonts w:ascii="Times New Roman" w:hAnsi="Times New Roman"/>
          <w:sz w:val="24"/>
          <w:szCs w:val="24"/>
        </w:rPr>
        <w:t>Burden</w:t>
      </w:r>
    </w:p>
    <w:p w:rsidR="00262A7B" w:rsidRPr="00393205" w:rsidRDefault="00262A7B" w:rsidP="00262A7B">
      <w:pPr>
        <w:numPr>
          <w:ilvl w:val="0"/>
          <w:numId w:val="1"/>
        </w:numPr>
        <w:spacing w:before="100" w:beforeAutospacing="1" w:after="100" w:afterAutospacing="1" w:line="360" w:lineRule="auto"/>
        <w:jc w:val="both"/>
        <w:rPr>
          <w:rFonts w:ascii="Times New Roman" w:hAnsi="Times New Roman"/>
          <w:sz w:val="24"/>
          <w:szCs w:val="24"/>
        </w:rPr>
      </w:pPr>
      <w:r w:rsidRPr="00393205">
        <w:rPr>
          <w:rFonts w:ascii="Times New Roman" w:hAnsi="Times New Roman"/>
          <w:sz w:val="24"/>
          <w:szCs w:val="24"/>
        </w:rPr>
        <w:t>Burden class/saturation class</w:t>
      </w:r>
    </w:p>
    <w:p w:rsidR="00262A7B" w:rsidRPr="00393205" w:rsidRDefault="00262A7B" w:rsidP="00262A7B">
      <w:pPr>
        <w:numPr>
          <w:ilvl w:val="0"/>
          <w:numId w:val="1"/>
        </w:numPr>
        <w:spacing w:before="100" w:beforeAutospacing="1" w:after="100" w:afterAutospacing="1" w:line="360" w:lineRule="auto"/>
        <w:jc w:val="both"/>
        <w:rPr>
          <w:rFonts w:ascii="Times New Roman" w:hAnsi="Times New Roman"/>
          <w:sz w:val="24"/>
          <w:szCs w:val="24"/>
        </w:rPr>
      </w:pPr>
      <w:r w:rsidRPr="00393205">
        <w:rPr>
          <w:rFonts w:ascii="Times New Roman" w:hAnsi="Times New Roman"/>
          <w:sz w:val="24"/>
          <w:szCs w:val="24"/>
        </w:rPr>
        <w:t>Rating factor</w:t>
      </w:r>
    </w:p>
    <w:p w:rsidR="00262A7B" w:rsidRPr="00393205" w:rsidRDefault="00262A7B" w:rsidP="00262A7B">
      <w:pPr>
        <w:numPr>
          <w:ilvl w:val="0"/>
          <w:numId w:val="1"/>
        </w:numPr>
        <w:spacing w:before="100" w:beforeAutospacing="1" w:after="100" w:afterAutospacing="1" w:line="360" w:lineRule="auto"/>
        <w:jc w:val="both"/>
        <w:rPr>
          <w:rFonts w:ascii="Times New Roman" w:hAnsi="Times New Roman"/>
          <w:sz w:val="24"/>
          <w:szCs w:val="24"/>
        </w:rPr>
      </w:pPr>
      <w:r w:rsidRPr="00393205">
        <w:rPr>
          <w:rFonts w:ascii="Times New Roman" w:hAnsi="Times New Roman"/>
          <w:sz w:val="24"/>
          <w:szCs w:val="24"/>
        </w:rPr>
        <w:t>Load</w:t>
      </w:r>
    </w:p>
    <w:p w:rsidR="00262A7B" w:rsidRPr="00393205" w:rsidRDefault="00262A7B" w:rsidP="00262A7B">
      <w:pPr>
        <w:numPr>
          <w:ilvl w:val="0"/>
          <w:numId w:val="1"/>
        </w:numPr>
        <w:spacing w:before="100" w:beforeAutospacing="1" w:after="100" w:afterAutospacing="1" w:line="360" w:lineRule="auto"/>
        <w:jc w:val="both"/>
        <w:rPr>
          <w:rFonts w:ascii="Times New Roman" w:hAnsi="Times New Roman"/>
          <w:sz w:val="24"/>
          <w:szCs w:val="24"/>
        </w:rPr>
      </w:pPr>
      <w:r w:rsidRPr="00393205">
        <w:rPr>
          <w:rFonts w:ascii="Times New Roman" w:hAnsi="Times New Roman"/>
          <w:sz w:val="24"/>
          <w:szCs w:val="24"/>
        </w:rPr>
        <w:t xml:space="preserve">External </w:t>
      </w:r>
      <w:hyperlink r:id="rId23" w:tooltip="Electromagnetic field" w:history="1">
        <w:r w:rsidRPr="00393205">
          <w:rPr>
            <w:rFonts w:ascii="Times New Roman" w:hAnsi="Times New Roman"/>
            <w:sz w:val="24"/>
            <w:szCs w:val="24"/>
          </w:rPr>
          <w:t>electromagnetic fields</w:t>
        </w:r>
      </w:hyperlink>
    </w:p>
    <w:p w:rsidR="00262A7B" w:rsidRPr="00393205" w:rsidRDefault="00262A7B" w:rsidP="00262A7B">
      <w:pPr>
        <w:numPr>
          <w:ilvl w:val="0"/>
          <w:numId w:val="1"/>
        </w:numPr>
        <w:spacing w:before="100" w:beforeAutospacing="1" w:after="100" w:afterAutospacing="1" w:line="360" w:lineRule="auto"/>
        <w:jc w:val="both"/>
        <w:rPr>
          <w:rFonts w:ascii="Times New Roman" w:hAnsi="Times New Roman"/>
          <w:sz w:val="24"/>
          <w:szCs w:val="24"/>
        </w:rPr>
      </w:pPr>
      <w:hyperlink r:id="rId24" w:tooltip="Temperature" w:history="1">
        <w:r w:rsidRPr="00393205">
          <w:rPr>
            <w:rFonts w:ascii="Times New Roman" w:hAnsi="Times New Roman"/>
            <w:sz w:val="24"/>
            <w:szCs w:val="24"/>
          </w:rPr>
          <w:t>Temperature</w:t>
        </w:r>
      </w:hyperlink>
      <w:r w:rsidRPr="00393205">
        <w:rPr>
          <w:rFonts w:ascii="Times New Roman" w:hAnsi="Times New Roman"/>
          <w:sz w:val="24"/>
          <w:szCs w:val="24"/>
        </w:rPr>
        <w:t xml:space="preserve"> and</w:t>
      </w:r>
    </w:p>
    <w:p w:rsidR="00262A7B" w:rsidRPr="00393205" w:rsidRDefault="00262A7B" w:rsidP="00262A7B">
      <w:pPr>
        <w:numPr>
          <w:ilvl w:val="0"/>
          <w:numId w:val="1"/>
        </w:numPr>
        <w:spacing w:before="100" w:beforeAutospacing="1" w:after="100" w:afterAutospacing="1" w:line="360" w:lineRule="auto"/>
        <w:jc w:val="both"/>
        <w:rPr>
          <w:rFonts w:ascii="Times New Roman" w:hAnsi="Times New Roman"/>
          <w:sz w:val="24"/>
          <w:szCs w:val="24"/>
        </w:rPr>
      </w:pPr>
      <w:r w:rsidRPr="00393205">
        <w:rPr>
          <w:rFonts w:ascii="Times New Roman" w:hAnsi="Times New Roman"/>
          <w:sz w:val="24"/>
          <w:szCs w:val="24"/>
        </w:rPr>
        <w:t>Physical configuration.</w:t>
      </w:r>
    </w:p>
    <w:p w:rsidR="00262A7B" w:rsidRPr="00393205" w:rsidRDefault="00262A7B" w:rsidP="00262A7B">
      <w:pPr>
        <w:numPr>
          <w:ilvl w:val="0"/>
          <w:numId w:val="1"/>
        </w:numPr>
        <w:spacing w:before="100" w:beforeAutospacing="1" w:after="100" w:afterAutospacing="1" w:line="360" w:lineRule="auto"/>
        <w:jc w:val="both"/>
        <w:rPr>
          <w:rFonts w:ascii="Times New Roman" w:hAnsi="Times New Roman"/>
          <w:sz w:val="24"/>
          <w:szCs w:val="24"/>
        </w:rPr>
      </w:pPr>
      <w:r w:rsidRPr="00393205">
        <w:rPr>
          <w:rFonts w:ascii="Times New Roman" w:hAnsi="Times New Roman"/>
          <w:sz w:val="24"/>
          <w:szCs w:val="24"/>
        </w:rPr>
        <w:t>The selected tap, for multi-ratio CTs</w:t>
      </w:r>
    </w:p>
    <w:p w:rsidR="00262A7B" w:rsidRPr="00393205" w:rsidRDefault="00262A7B" w:rsidP="00262A7B">
      <w:pPr>
        <w:numPr>
          <w:ilvl w:val="0"/>
          <w:numId w:val="1"/>
        </w:numPr>
        <w:spacing w:before="100" w:beforeAutospacing="1" w:after="100" w:afterAutospacing="1" w:line="360" w:lineRule="auto"/>
        <w:jc w:val="both"/>
        <w:rPr>
          <w:rFonts w:ascii="Times New Roman" w:hAnsi="Times New Roman"/>
          <w:sz w:val="24"/>
          <w:szCs w:val="24"/>
        </w:rPr>
      </w:pPr>
      <w:r w:rsidRPr="00393205">
        <w:rPr>
          <w:rFonts w:ascii="Times New Roman" w:hAnsi="Times New Roman"/>
          <w:sz w:val="24"/>
          <w:szCs w:val="24"/>
        </w:rPr>
        <w:t>Phase change</w:t>
      </w:r>
    </w:p>
    <w:p w:rsidR="00262A7B" w:rsidRPr="00393205" w:rsidRDefault="00262A7B" w:rsidP="00262A7B">
      <w:pPr>
        <w:spacing w:before="100" w:beforeAutospacing="1" w:after="100" w:afterAutospacing="1" w:line="360" w:lineRule="auto"/>
        <w:jc w:val="both"/>
        <w:rPr>
          <w:rFonts w:ascii="Times New Roman" w:hAnsi="Times New Roman"/>
          <w:sz w:val="24"/>
          <w:szCs w:val="24"/>
        </w:rPr>
      </w:pPr>
      <w:r>
        <w:rPr>
          <w:rFonts w:ascii="Times New Roman" w:hAnsi="Times New Roman"/>
          <w:sz w:val="24"/>
          <w:szCs w:val="24"/>
        </w:rPr>
        <w:tab/>
      </w:r>
      <w:r w:rsidRPr="00393205">
        <w:rPr>
          <w:rFonts w:ascii="Times New Roman" w:hAnsi="Times New Roman"/>
          <w:sz w:val="24"/>
          <w:szCs w:val="24"/>
        </w:rPr>
        <w:t>For the IEC standard, accuracy classes for various types of measurement are set out in IEC 61869-1, Classes 0.1, 0.2s, 0.2, 0.5, 0.5s, 1 and 3. The class designation is an approximate measure of the CT's accuracy. The ratio (primary to secondary current) error of a Class 1 CT is 1% at rated current; the ratio error of a Class 0.5 CT is 0.5% or less. Errors in phase are also important especially in power measuring circuits, and each class has an allowable maximum phase error for a specified load impedance.</w:t>
      </w:r>
    </w:p>
    <w:p w:rsidR="00262A7B" w:rsidRPr="00393205" w:rsidRDefault="00262A7B" w:rsidP="00262A7B">
      <w:pPr>
        <w:spacing w:before="100" w:beforeAutospacing="1" w:after="100" w:afterAutospacing="1" w:line="360" w:lineRule="auto"/>
        <w:jc w:val="both"/>
        <w:rPr>
          <w:rFonts w:ascii="Times New Roman" w:hAnsi="Times New Roman"/>
          <w:sz w:val="24"/>
          <w:szCs w:val="24"/>
        </w:rPr>
      </w:pPr>
      <w:r>
        <w:rPr>
          <w:rFonts w:ascii="Times New Roman" w:hAnsi="Times New Roman"/>
          <w:sz w:val="24"/>
          <w:szCs w:val="24"/>
        </w:rPr>
        <w:tab/>
      </w:r>
      <w:r w:rsidRPr="00393205">
        <w:rPr>
          <w:rFonts w:ascii="Times New Roman" w:hAnsi="Times New Roman"/>
          <w:sz w:val="24"/>
          <w:szCs w:val="24"/>
        </w:rPr>
        <w:t>Current transformers used for protective relaying also have accuracy requirements at overload currents in excess of the normal rating to ensure accurate performance of relays during system faults. A CT with a rating of 2.5L400 specifies with an output from its secondary winding of 20 times its rated secondary current (usually 5 A × 20 = 100 A) and 400 V (IZ drop) its output accuracy will be within 2.5 percent</w:t>
      </w:r>
      <w:r>
        <w:rPr>
          <w:rFonts w:ascii="Times New Roman" w:hAnsi="Times New Roman"/>
          <w:sz w:val="24"/>
          <w:szCs w:val="24"/>
        </w:rPr>
        <w:t>.</w:t>
      </w:r>
    </w:p>
    <w:p w:rsidR="00262A7B" w:rsidRPr="00BD0D5A" w:rsidRDefault="00262A7B" w:rsidP="00262A7B">
      <w:pPr>
        <w:pStyle w:val="NormalWeb"/>
        <w:spacing w:line="360" w:lineRule="auto"/>
        <w:jc w:val="both"/>
        <w:rPr>
          <w:b/>
        </w:rPr>
      </w:pPr>
      <w:r w:rsidRPr="00BD0D5A">
        <w:rPr>
          <w:b/>
        </w:rPr>
        <w:t>3.2.4. APPLICATIONS</w:t>
      </w:r>
      <w:r w:rsidRPr="00BD0D5A">
        <w:rPr>
          <w:b/>
        </w:rPr>
        <w:tab/>
      </w:r>
    </w:p>
    <w:p w:rsidR="00262A7B" w:rsidRPr="00393205" w:rsidRDefault="00262A7B" w:rsidP="00262A7B">
      <w:pPr>
        <w:pStyle w:val="NormalWeb"/>
        <w:spacing w:line="360" w:lineRule="auto"/>
        <w:jc w:val="both"/>
      </w:pPr>
      <w:r>
        <w:tab/>
      </w:r>
      <w:r w:rsidRPr="00393205">
        <w:t xml:space="preserve">Current transformers are used for protection, measurement and control in high-voltage electrical </w:t>
      </w:r>
      <w:hyperlink r:id="rId25" w:tooltip="Electrical substation" w:history="1">
        <w:r w:rsidRPr="00393205">
          <w:rPr>
            <w:rStyle w:val="Hyperlink"/>
          </w:rPr>
          <w:t>substations</w:t>
        </w:r>
      </w:hyperlink>
      <w:r w:rsidRPr="00393205">
        <w:t xml:space="preserve"> and the </w:t>
      </w:r>
      <w:hyperlink r:id="rId26" w:tooltip="Electrical grid" w:history="1">
        <w:r w:rsidRPr="00393205">
          <w:rPr>
            <w:rStyle w:val="Hyperlink"/>
          </w:rPr>
          <w:t>electrical grid</w:t>
        </w:r>
      </w:hyperlink>
      <w:r w:rsidRPr="00393205">
        <w:t xml:space="preserve">. Current transformers may be installed inside switchgear or in apparatus bushings, but very often free-standing outdoor current transformers are used. In a switchyard, </w:t>
      </w:r>
      <w:r w:rsidRPr="00393205">
        <w:rPr>
          <w:iCs/>
        </w:rPr>
        <w:t>live tank</w:t>
      </w:r>
      <w:r w:rsidRPr="00393205">
        <w:t xml:space="preserve"> current transformers have a substantial part of their enclosure </w:t>
      </w:r>
      <w:r w:rsidRPr="00393205">
        <w:lastRenderedPageBreak/>
        <w:t xml:space="preserve">energized at the line voltage and must be mounted on insulators. </w:t>
      </w:r>
      <w:r w:rsidRPr="00393205">
        <w:rPr>
          <w:iCs/>
        </w:rPr>
        <w:t>Dead tank</w:t>
      </w:r>
      <w:r w:rsidRPr="00393205">
        <w:t xml:space="preserve"> current transformers isolate the measured circuit from the enclosure. Live tank CTs are useful because the primary conductor is short, which gives better stability and a higher short-circuit current rating. The primary of the winding can be evenly distributed around the magnetic core, which gives better performance for overloads and transients. Since the major insulation of a live-tank current transformer is not exposed to the heat of the primary conductors, insulation life and thermal stability is improved.</w:t>
      </w:r>
    </w:p>
    <w:p w:rsidR="00262A7B" w:rsidRPr="00393205" w:rsidRDefault="00262A7B" w:rsidP="00262A7B">
      <w:pPr>
        <w:pStyle w:val="NormalWeb"/>
        <w:spacing w:line="360" w:lineRule="auto"/>
        <w:jc w:val="both"/>
      </w:pPr>
      <w:r>
        <w:tab/>
      </w:r>
      <w:r w:rsidRPr="00393205">
        <w:t>A high-voltage current transformer may contain several cores, each with a secondary winding, for different purposes (such as metering circuits, control, or protection).A neutral current transformer is used as earth fault protection to measure any fault current flowing through the neutral line from the wye neutral point of a transformer.</w:t>
      </w:r>
    </w:p>
    <w:p w:rsidR="00435EA3" w:rsidRPr="009E26AE" w:rsidRDefault="00435EA3" w:rsidP="00153CE4">
      <w:pPr>
        <w:spacing w:line="360" w:lineRule="auto"/>
        <w:ind w:firstLine="720"/>
        <w:rPr>
          <w:rFonts w:ascii="Times New Roman" w:hAnsi="Times New Roman"/>
          <w:sz w:val="24"/>
          <w:szCs w:val="24"/>
        </w:rPr>
      </w:pPr>
    </w:p>
    <w:p w:rsidR="00193537" w:rsidRDefault="00193537"/>
    <w:sectPr w:rsidR="0019353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40101E9"/>
    <w:multiLevelType w:val="multilevel"/>
    <w:tmpl w:val="98208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compat>
    <w:useFELayout/>
  </w:compat>
  <w:rsids>
    <w:rsidRoot w:val="00153CE4"/>
    <w:rsid w:val="00153CE4"/>
    <w:rsid w:val="00193537"/>
    <w:rsid w:val="00262A7B"/>
    <w:rsid w:val="00435EA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35EA3"/>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435EA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35EA3"/>
    <w:rPr>
      <w:rFonts w:ascii="Tahoma" w:hAnsi="Tahoma" w:cs="Tahoma"/>
      <w:sz w:val="16"/>
      <w:szCs w:val="16"/>
    </w:rPr>
  </w:style>
  <w:style w:type="character" w:styleId="Hyperlink">
    <w:name w:val="Hyperlink"/>
    <w:basedOn w:val="DefaultParagraphFont"/>
    <w:uiPriority w:val="99"/>
    <w:unhideWhenUsed/>
    <w:rsid w:val="00262A7B"/>
    <w:rPr>
      <w:color w:val="0000FF"/>
      <w:u w:val="single"/>
    </w:rPr>
  </w:style>
  <w:style w:type="paragraph" w:styleId="Caption">
    <w:name w:val="caption"/>
    <w:basedOn w:val="Normal"/>
    <w:next w:val="Normal"/>
    <w:uiPriority w:val="35"/>
    <w:qFormat/>
    <w:rsid w:val="00262A7B"/>
    <w:pPr>
      <w:spacing w:before="120" w:after="120" w:line="240" w:lineRule="auto"/>
    </w:pPr>
    <w:rPr>
      <w:rFonts w:ascii="Times New Roman" w:eastAsia="Times New Roman" w:hAnsi="Times New Roman" w:cs="Times New Roman"/>
      <w:b/>
      <w:bCs/>
      <w:sz w:val="20"/>
      <w:szCs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electrical4u.com/voltage-or-electric-potential-difference/" TargetMode="External"/><Relationship Id="rId13" Type="http://schemas.openxmlformats.org/officeDocument/2006/relationships/hyperlink" Target="http://en.wikipedia.org/wiki/Electrical_power_industry" TargetMode="External"/><Relationship Id="rId18" Type="http://schemas.openxmlformats.org/officeDocument/2006/relationships/hyperlink" Target="http://en.wikipedia.org/wiki/Alternating_current" TargetMode="External"/><Relationship Id="rId26" Type="http://schemas.openxmlformats.org/officeDocument/2006/relationships/hyperlink" Target="http://en.wikipedia.org/wiki/Electrical_grid" TargetMode="External"/><Relationship Id="rId3" Type="http://schemas.openxmlformats.org/officeDocument/2006/relationships/settings" Target="settings.xml"/><Relationship Id="rId21" Type="http://schemas.openxmlformats.org/officeDocument/2006/relationships/hyperlink" Target="http://en.wikipedia.org/wiki/Power_grid" TargetMode="External"/><Relationship Id="rId7" Type="http://schemas.openxmlformats.org/officeDocument/2006/relationships/image" Target="media/image2.jpeg"/><Relationship Id="rId12" Type="http://schemas.openxmlformats.org/officeDocument/2006/relationships/hyperlink" Target="http://en.wikipedia.org/wiki/Protective_relay" TargetMode="External"/><Relationship Id="rId17" Type="http://schemas.openxmlformats.org/officeDocument/2006/relationships/hyperlink" Target="http://en.wikipedia.org/wiki/Magnetic_core" TargetMode="External"/><Relationship Id="rId25" Type="http://schemas.openxmlformats.org/officeDocument/2006/relationships/hyperlink" Target="http://en.wikipedia.org/wiki/Electrical_substation" TargetMode="External"/><Relationship Id="rId2" Type="http://schemas.openxmlformats.org/officeDocument/2006/relationships/styles" Target="styles.xml"/><Relationship Id="rId16" Type="http://schemas.openxmlformats.org/officeDocument/2006/relationships/hyperlink" Target="http://en.wikipedia.org/wiki/Transformer" TargetMode="External"/><Relationship Id="rId20" Type="http://schemas.openxmlformats.org/officeDocument/2006/relationships/hyperlink" Target="http://en.wikipedia.org/wiki/Alternating_current" TargetMode="External"/><Relationship Id="rId1" Type="http://schemas.openxmlformats.org/officeDocument/2006/relationships/numbering" Target="numbering.xml"/><Relationship Id="rId6" Type="http://schemas.openxmlformats.org/officeDocument/2006/relationships/hyperlink" Target="http://en.wikipedia.org/wiki/File:Cvt.pdf" TargetMode="External"/><Relationship Id="rId11" Type="http://schemas.openxmlformats.org/officeDocument/2006/relationships/hyperlink" Target="http://www.electrical4u.com/voltage-or-electric-potential-difference/" TargetMode="External"/><Relationship Id="rId24" Type="http://schemas.openxmlformats.org/officeDocument/2006/relationships/hyperlink" Target="http://en.wikipedia.org/wiki/Temperature" TargetMode="External"/><Relationship Id="rId5" Type="http://schemas.openxmlformats.org/officeDocument/2006/relationships/image" Target="media/image1.png"/><Relationship Id="rId15" Type="http://schemas.openxmlformats.org/officeDocument/2006/relationships/image" Target="media/image3.png"/><Relationship Id="rId23" Type="http://schemas.openxmlformats.org/officeDocument/2006/relationships/hyperlink" Target="http://en.wikipedia.org/wiki/Electromagnetic_field" TargetMode="External"/><Relationship Id="rId28" Type="http://schemas.openxmlformats.org/officeDocument/2006/relationships/theme" Target="theme/theme1.xml"/><Relationship Id="rId10" Type="http://schemas.openxmlformats.org/officeDocument/2006/relationships/hyperlink" Target="http://www.electrical4u.com/voltage-or-electric-potential-difference/" TargetMode="External"/><Relationship Id="rId19" Type="http://schemas.openxmlformats.org/officeDocument/2006/relationships/hyperlink" Target="http://en.wikipedia.org/wiki/Clamp_meter" TargetMode="External"/><Relationship Id="rId4" Type="http://schemas.openxmlformats.org/officeDocument/2006/relationships/webSettings" Target="webSettings.xml"/><Relationship Id="rId9" Type="http://schemas.openxmlformats.org/officeDocument/2006/relationships/hyperlink" Target="http://www.electrical4u.com/voltage-or-electric-potential-difference/" TargetMode="External"/><Relationship Id="rId14" Type="http://schemas.openxmlformats.org/officeDocument/2006/relationships/hyperlink" Target="http://en.wikipedia.org/wiki/File:Stromwandler_Zeichnung.svg" TargetMode="External"/><Relationship Id="rId22" Type="http://schemas.openxmlformats.org/officeDocument/2006/relationships/hyperlink" Target="http://en.wikipedia.org/wiki/Saturation_%28magnetic%29"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6</Pages>
  <Words>1694</Words>
  <Characters>9660</Characters>
  <Application>Microsoft Office Word</Application>
  <DocSecurity>0</DocSecurity>
  <Lines>80</Lines>
  <Paragraphs>22</Paragraphs>
  <ScaleCrop>false</ScaleCrop>
  <Company>CALIBER</Company>
  <LinksUpToDate>false</LinksUpToDate>
  <CharactersWithSpaces>11332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SLMCALIBER</dc:creator>
  <cp:keywords/>
  <dc:description/>
  <cp:lastModifiedBy>SLMCALIBER</cp:lastModifiedBy>
  <cp:revision>4</cp:revision>
  <dcterms:created xsi:type="dcterms:W3CDTF">2015-02-04T10:26:00Z</dcterms:created>
  <dcterms:modified xsi:type="dcterms:W3CDTF">2015-02-04T10:45:00Z</dcterms:modified>
</cp:coreProperties>
</file>