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7861F" w14:textId="07CA0DA2" w:rsidR="000526B7" w:rsidRDefault="000526B7" w:rsidP="008835D7">
      <w:pPr>
        <w:spacing w:line="276" w:lineRule="auto"/>
        <w:rPr>
          <w:rFonts w:ascii="Times New Roman" w:hAnsi="Times New Roman" w:cs="Times New Roman"/>
          <w:sz w:val="24"/>
        </w:rPr>
      </w:pPr>
      <w:r>
        <w:rPr>
          <w:rFonts w:ascii="Times New Roman" w:hAnsi="Times New Roman" w:cs="Times New Roman"/>
          <w:b/>
          <w:sz w:val="24"/>
        </w:rPr>
        <w:t xml:space="preserve">Abstract: </w:t>
      </w:r>
      <w:r w:rsidRPr="000526B7">
        <w:rPr>
          <w:rFonts w:ascii="Times New Roman" w:hAnsi="Times New Roman" w:cs="Times New Roman"/>
          <w:sz w:val="24"/>
        </w:rPr>
        <w:t>Healthcare industry rely o</w:t>
      </w:r>
      <w:r>
        <w:rPr>
          <w:rFonts w:ascii="Times New Roman" w:hAnsi="Times New Roman" w:cs="Times New Roman"/>
          <w:sz w:val="24"/>
        </w:rPr>
        <w:t>n</w:t>
      </w:r>
      <w:r w:rsidRPr="000526B7">
        <w:rPr>
          <w:rFonts w:ascii="Times New Roman" w:hAnsi="Times New Roman" w:cs="Times New Roman"/>
          <w:sz w:val="24"/>
        </w:rPr>
        <w:t xml:space="preserve"> electronic </w:t>
      </w:r>
      <w:r>
        <w:rPr>
          <w:rFonts w:ascii="Times New Roman" w:hAnsi="Times New Roman" w:cs="Times New Roman"/>
          <w:sz w:val="24"/>
        </w:rPr>
        <w:t>heath record. Much of the elements are captured in HER or used in insurance claim are in structured form, however, most of EHR includes information about patients visit in clinic through the healthcare system will use XML, narrative text or images-  which are in unstructured form. So, it is necessary to de-identify regardless of its format before it can be used for secondary purpose.</w:t>
      </w:r>
    </w:p>
    <w:p w14:paraId="6D79C54F" w14:textId="1FA643C1" w:rsidR="000526B7" w:rsidRDefault="000526B7" w:rsidP="008835D7">
      <w:pPr>
        <w:spacing w:line="276" w:lineRule="auto"/>
        <w:rPr>
          <w:rFonts w:ascii="Times New Roman" w:hAnsi="Times New Roman" w:cs="Times New Roman"/>
          <w:b/>
          <w:sz w:val="24"/>
        </w:rPr>
      </w:pPr>
      <w:r>
        <w:rPr>
          <w:rFonts w:ascii="Times New Roman" w:hAnsi="Times New Roman" w:cs="Times New Roman"/>
          <w:b/>
          <w:sz w:val="24"/>
        </w:rPr>
        <w:t>Challenges during de-identification:</w:t>
      </w:r>
    </w:p>
    <w:p w14:paraId="4882044D" w14:textId="50738011" w:rsidR="000526B7" w:rsidRPr="000526B7" w:rsidRDefault="000526B7" w:rsidP="008835D7">
      <w:pPr>
        <w:pStyle w:val="ListParagraph"/>
        <w:numPr>
          <w:ilvl w:val="0"/>
          <w:numId w:val="1"/>
        </w:numPr>
        <w:spacing w:line="276" w:lineRule="auto"/>
        <w:rPr>
          <w:rFonts w:ascii="Times New Roman" w:hAnsi="Times New Roman" w:cs="Times New Roman"/>
          <w:b/>
          <w:sz w:val="24"/>
        </w:rPr>
      </w:pPr>
      <w:r>
        <w:rPr>
          <w:rFonts w:ascii="Times New Roman" w:hAnsi="Times New Roman" w:cs="Times New Roman"/>
          <w:b/>
          <w:sz w:val="24"/>
        </w:rPr>
        <w:t xml:space="preserve">De-identifying personal information: </w:t>
      </w:r>
      <w:r>
        <w:rPr>
          <w:rFonts w:ascii="Times New Roman" w:hAnsi="Times New Roman" w:cs="Times New Roman"/>
          <w:sz w:val="24"/>
        </w:rPr>
        <w:t>Photographs, videos contain a very high level of information that can be easily used to identify an individual. De- identification seeks to remove this sensitive information while still allowing specific users of the resulting videos.</w:t>
      </w:r>
    </w:p>
    <w:p w14:paraId="2E917C33" w14:textId="77777777" w:rsidR="006C7378" w:rsidRDefault="00793701" w:rsidP="008835D7">
      <w:pPr>
        <w:pStyle w:val="ListParagraph"/>
        <w:spacing w:line="276" w:lineRule="auto"/>
        <w:rPr>
          <w:rFonts w:ascii="Times New Roman" w:hAnsi="Times New Roman" w:cs="Times New Roman"/>
          <w:sz w:val="24"/>
        </w:rPr>
      </w:pPr>
      <w:r>
        <w:rPr>
          <w:rFonts w:ascii="Times New Roman" w:hAnsi="Times New Roman" w:cs="Times New Roman"/>
          <w:sz w:val="24"/>
        </w:rPr>
        <w:t>One of the most complex challenge lies in the range of issues that arise in attempting to de-identify the multimedia content. Multimedia content contains very rich information that can be easily used to identify a specific individual or make it possible to impose constraints on a person’s identity- for example, allowing an observer to conclude that a person is a tall young man.</w:t>
      </w:r>
    </w:p>
    <w:p w14:paraId="754CB4C1" w14:textId="77777777" w:rsidR="006C7378" w:rsidRDefault="006C7378" w:rsidP="008835D7">
      <w:pPr>
        <w:pStyle w:val="ListParagraph"/>
        <w:spacing w:line="276" w:lineRule="auto"/>
      </w:pPr>
    </w:p>
    <w:p w14:paraId="77091E2A" w14:textId="77777777" w:rsidR="006C7378" w:rsidRPr="006C7378" w:rsidRDefault="00793701" w:rsidP="008835D7">
      <w:pPr>
        <w:pStyle w:val="ListParagraph"/>
        <w:spacing w:before="240" w:line="276" w:lineRule="auto"/>
        <w:rPr>
          <w:rFonts w:ascii="Times New Roman" w:hAnsi="Times New Roman" w:cs="Times New Roman"/>
          <w:sz w:val="24"/>
        </w:rPr>
      </w:pPr>
      <w:r w:rsidRPr="006C7378">
        <w:rPr>
          <w:rFonts w:ascii="Times New Roman" w:hAnsi="Times New Roman" w:cs="Times New Roman"/>
          <w:sz w:val="24"/>
        </w:rPr>
        <w:t>Evaluating the effectiveness of multimedia de-identification is a multidimensional problem, including:</w:t>
      </w:r>
    </w:p>
    <w:p w14:paraId="0010EA1E" w14:textId="170C0320" w:rsidR="00793701" w:rsidRPr="006C7378" w:rsidRDefault="00793701" w:rsidP="008835D7">
      <w:pPr>
        <w:pStyle w:val="ListParagraph"/>
        <w:numPr>
          <w:ilvl w:val="0"/>
          <w:numId w:val="3"/>
        </w:numPr>
        <w:spacing w:line="276" w:lineRule="auto"/>
        <w:rPr>
          <w:rFonts w:ascii="Times New Roman" w:hAnsi="Times New Roman" w:cs="Times New Roman"/>
          <w:sz w:val="28"/>
        </w:rPr>
      </w:pPr>
      <w:r w:rsidRPr="006C7378">
        <w:rPr>
          <w:rFonts w:ascii="Times New Roman" w:hAnsi="Times New Roman" w:cs="Times New Roman"/>
          <w:sz w:val="24"/>
        </w:rPr>
        <w:t xml:space="preserve">The precision and accuracy of identifying objects requiring de-identification. Google reports that its completely automatic system </w:t>
      </w:r>
      <w:r w:rsidR="006C7378" w:rsidRPr="006C7378">
        <w:rPr>
          <w:rFonts w:ascii="Times New Roman" w:hAnsi="Times New Roman" w:cs="Times New Roman"/>
          <w:sz w:val="24"/>
        </w:rPr>
        <w:t>can</w:t>
      </w:r>
      <w:r w:rsidRPr="006C7378">
        <w:rPr>
          <w:rFonts w:ascii="Times New Roman" w:hAnsi="Times New Roman" w:cs="Times New Roman"/>
          <w:sz w:val="24"/>
        </w:rPr>
        <w:t xml:space="preserve"> blur 89% of faces and 94-96% of license plates.105 Nevertheless, journalists have criticized Google for leaving many faces unblurred. 106 Journalists have also criticized Google for blurring the faces of religious effigies. 107,108 In some contexts, it may be unacceptable to blur or otherwise adulterate certain objects, symbols, or individuals. </w:t>
      </w:r>
    </w:p>
    <w:p w14:paraId="23F22A69" w14:textId="2B7DC7C7" w:rsidR="00793701" w:rsidRPr="006C7378" w:rsidRDefault="00793701" w:rsidP="008835D7">
      <w:pPr>
        <w:pStyle w:val="ListParagraph"/>
        <w:numPr>
          <w:ilvl w:val="0"/>
          <w:numId w:val="3"/>
        </w:numPr>
        <w:spacing w:line="276" w:lineRule="auto"/>
        <w:rPr>
          <w:rFonts w:ascii="Times New Roman" w:hAnsi="Times New Roman" w:cs="Times New Roman"/>
          <w:sz w:val="24"/>
        </w:rPr>
      </w:pPr>
      <w:r w:rsidRPr="006C7378">
        <w:rPr>
          <w:rFonts w:ascii="Times New Roman" w:hAnsi="Times New Roman" w:cs="Times New Roman"/>
          <w:sz w:val="24"/>
        </w:rPr>
        <w:t xml:space="preserve">The reversibility of the transformation. Care must also be taken if </w:t>
      </w:r>
      <w:r w:rsidR="006C7378" w:rsidRPr="006C7378">
        <w:rPr>
          <w:rFonts w:ascii="Times New Roman" w:hAnsi="Times New Roman" w:cs="Times New Roman"/>
          <w:sz w:val="24"/>
        </w:rPr>
        <w:t>pixilation</w:t>
      </w:r>
      <w:r w:rsidRPr="006C7378">
        <w:rPr>
          <w:rFonts w:ascii="Times New Roman" w:hAnsi="Times New Roman" w:cs="Times New Roman"/>
          <w:sz w:val="24"/>
        </w:rPr>
        <w:t xml:space="preserve"> or blurring are used for obscuring video, as technology exists for de-pixelating and de-blurring video by combining multiple images. As an alternative to pixilation or blurring, some researchers have developed systems that can replace faces with a composite face</w:t>
      </w:r>
      <w:r w:rsidR="006C7378">
        <w:rPr>
          <w:rFonts w:ascii="Times New Roman" w:hAnsi="Times New Roman" w:cs="Times New Roman"/>
          <w:sz w:val="24"/>
        </w:rPr>
        <w:t xml:space="preserve"> </w:t>
      </w:r>
      <w:r w:rsidRPr="006C7378">
        <w:rPr>
          <w:rFonts w:ascii="Times New Roman" w:hAnsi="Times New Roman" w:cs="Times New Roman"/>
          <w:sz w:val="24"/>
        </w:rPr>
        <w:t>or with a face that is entirely synthetic</w:t>
      </w:r>
      <w:r w:rsidR="006C7378">
        <w:rPr>
          <w:rFonts w:ascii="Times New Roman" w:hAnsi="Times New Roman" w:cs="Times New Roman"/>
          <w:sz w:val="24"/>
        </w:rPr>
        <w:t>.</w:t>
      </w:r>
    </w:p>
    <w:p w14:paraId="1C51C9C0" w14:textId="6E1487EA" w:rsidR="00793701" w:rsidRPr="006C7378" w:rsidRDefault="00793701" w:rsidP="008835D7">
      <w:pPr>
        <w:pStyle w:val="ListParagraph"/>
        <w:numPr>
          <w:ilvl w:val="0"/>
          <w:numId w:val="3"/>
        </w:numPr>
        <w:spacing w:line="276" w:lineRule="auto"/>
        <w:rPr>
          <w:rFonts w:ascii="Times New Roman" w:hAnsi="Times New Roman" w:cs="Times New Roman"/>
          <w:sz w:val="24"/>
        </w:rPr>
      </w:pPr>
      <w:r w:rsidRPr="006C7378">
        <w:rPr>
          <w:rFonts w:ascii="Times New Roman" w:hAnsi="Times New Roman" w:cs="Times New Roman"/>
          <w:sz w:val="24"/>
        </w:rPr>
        <w:t xml:space="preserve">The visual quality of the resulting imagery. Blurring and </w:t>
      </w:r>
      <w:r w:rsidR="006C7378" w:rsidRPr="006C7378">
        <w:rPr>
          <w:rFonts w:ascii="Times New Roman" w:hAnsi="Times New Roman" w:cs="Times New Roman"/>
          <w:sz w:val="24"/>
        </w:rPr>
        <w:t>pixilation</w:t>
      </w:r>
      <w:r w:rsidRPr="006C7378">
        <w:rPr>
          <w:rFonts w:ascii="Times New Roman" w:hAnsi="Times New Roman" w:cs="Times New Roman"/>
          <w:sz w:val="24"/>
        </w:rPr>
        <w:t xml:space="preserve"> have the disadvantage of creating a picture that is visually jarring and could potentially affect one’s interpretation of the scene. </w:t>
      </w:r>
    </w:p>
    <w:p w14:paraId="183C75FF" w14:textId="2FA80B59" w:rsidR="00793701" w:rsidRPr="006C7378" w:rsidRDefault="00793701" w:rsidP="008835D7">
      <w:pPr>
        <w:pStyle w:val="ListParagraph"/>
        <w:numPr>
          <w:ilvl w:val="0"/>
          <w:numId w:val="3"/>
        </w:numPr>
        <w:spacing w:line="276" w:lineRule="auto"/>
        <w:rPr>
          <w:rFonts w:ascii="Times New Roman" w:hAnsi="Times New Roman" w:cs="Times New Roman"/>
          <w:sz w:val="28"/>
        </w:rPr>
      </w:pPr>
      <w:r w:rsidRPr="006C7378">
        <w:rPr>
          <w:rFonts w:ascii="Times New Roman" w:hAnsi="Times New Roman" w:cs="Times New Roman"/>
          <w:sz w:val="24"/>
        </w:rPr>
        <w:t xml:space="preserve">The effectiveness of the chosen identity obscuring techniques in </w:t>
      </w:r>
      <w:r w:rsidR="006C7378" w:rsidRPr="006C7378">
        <w:rPr>
          <w:rFonts w:ascii="Times New Roman" w:hAnsi="Times New Roman" w:cs="Times New Roman"/>
          <w:sz w:val="24"/>
        </w:rPr>
        <w:t>obscuring</w:t>
      </w:r>
      <w:r w:rsidRPr="006C7378">
        <w:rPr>
          <w:rFonts w:ascii="Times New Roman" w:hAnsi="Times New Roman" w:cs="Times New Roman"/>
          <w:sz w:val="24"/>
        </w:rPr>
        <w:t xml:space="preserve"> identity. While some researchers may score the algorithms against face recognition software, other factors such as clothing, body pose, or geo-temporal setting might make the person identifiable by associates.</w:t>
      </w:r>
    </w:p>
    <w:p w14:paraId="6009EA32" w14:textId="198E1E6D" w:rsidR="006C7378" w:rsidRPr="006C7378" w:rsidRDefault="006C7378" w:rsidP="008835D7">
      <w:pPr>
        <w:pStyle w:val="ListParagraph"/>
        <w:numPr>
          <w:ilvl w:val="0"/>
          <w:numId w:val="1"/>
        </w:numPr>
        <w:spacing w:line="276" w:lineRule="auto"/>
        <w:rPr>
          <w:rFonts w:ascii="Times New Roman" w:hAnsi="Times New Roman" w:cs="Times New Roman"/>
          <w:b/>
          <w:sz w:val="24"/>
        </w:rPr>
      </w:pPr>
      <w:r>
        <w:rPr>
          <w:rFonts w:ascii="Times New Roman" w:hAnsi="Times New Roman" w:cs="Times New Roman"/>
          <w:b/>
          <w:sz w:val="24"/>
        </w:rPr>
        <w:t xml:space="preserve">Challenge with Genomic data: </w:t>
      </w:r>
      <w:r>
        <w:rPr>
          <w:rFonts w:ascii="Times New Roman" w:hAnsi="Times New Roman" w:cs="Times New Roman"/>
          <w:sz w:val="24"/>
          <w:shd w:val="clear" w:color="auto" w:fill="FFFFFF"/>
        </w:rPr>
        <w:t>O</w:t>
      </w:r>
      <w:r w:rsidRPr="006C7378">
        <w:rPr>
          <w:rFonts w:ascii="Times New Roman" w:hAnsi="Times New Roman" w:cs="Times New Roman"/>
          <w:sz w:val="24"/>
          <w:shd w:val="clear" w:color="auto" w:fill="FFFFFF"/>
        </w:rPr>
        <w:t xml:space="preserve">ne of the challenges with genomic data is that it is possible to learn phenotypic information directly. When such information can be </w:t>
      </w:r>
      <w:r w:rsidRPr="006C7378">
        <w:rPr>
          <w:rFonts w:ascii="Times New Roman" w:hAnsi="Times New Roman" w:cs="Times New Roman"/>
          <w:sz w:val="24"/>
          <w:shd w:val="clear" w:color="auto" w:fill="FFFFFF"/>
        </w:rPr>
        <w:lastRenderedPageBreak/>
        <w:t>ascertained with certainty, it can then be used in a re-identification attack. For example, predictions (varying in accuracy) of height, facial morphology, age, body mass index, approximate skin pigmentation, eye color, and diagnosis of cystic fibrosis or Huntington's chorea from genetic information have been reported.</w:t>
      </w:r>
    </w:p>
    <w:p w14:paraId="54236183" w14:textId="77777777" w:rsidR="008835D7" w:rsidRDefault="008835D7" w:rsidP="008835D7">
      <w:pPr>
        <w:pStyle w:val="ListParagraph"/>
        <w:spacing w:line="276" w:lineRule="auto"/>
        <w:rPr>
          <w:rFonts w:ascii="Times New Roman" w:hAnsi="Times New Roman" w:cs="Times New Roman"/>
          <w:sz w:val="24"/>
          <w:shd w:val="clear" w:color="auto" w:fill="FFFFFF"/>
        </w:rPr>
      </w:pPr>
    </w:p>
    <w:p w14:paraId="5CC832B1" w14:textId="5E007F60" w:rsidR="006C7378" w:rsidRDefault="008835D7" w:rsidP="008835D7">
      <w:pPr>
        <w:pStyle w:val="ListParagraph"/>
        <w:spacing w:line="276" w:lineRule="auto"/>
        <w:rPr>
          <w:rFonts w:ascii="Times New Roman" w:hAnsi="Times New Roman" w:cs="Times New Roman"/>
          <w:sz w:val="24"/>
          <w:shd w:val="clear" w:color="auto" w:fill="FFFFFF"/>
        </w:rPr>
      </w:pPr>
      <w:r w:rsidRPr="008835D7">
        <w:rPr>
          <w:rFonts w:ascii="Times New Roman" w:hAnsi="Times New Roman" w:cs="Times New Roman"/>
          <w:sz w:val="24"/>
          <w:shd w:val="clear" w:color="auto" w:fill="FFFFFF"/>
        </w:rPr>
        <w:t>Combined genomic and clinical data can be quite complex, with free form textual or structured representations, as well as clinical data that are cross-sectional or longitudinal, and relational or transactional.</w:t>
      </w:r>
    </w:p>
    <w:p w14:paraId="5667BBEF" w14:textId="77777777" w:rsidR="008835D7" w:rsidRDefault="008835D7" w:rsidP="008835D7">
      <w:pPr>
        <w:pStyle w:val="ListParagraph"/>
        <w:spacing w:line="276" w:lineRule="auto"/>
        <w:rPr>
          <w:rFonts w:ascii="Times New Roman" w:hAnsi="Times New Roman" w:cs="Times New Roman"/>
          <w:color w:val="000000"/>
          <w:sz w:val="24"/>
          <w:shd w:val="clear" w:color="auto" w:fill="FFFFFF"/>
        </w:rPr>
      </w:pPr>
    </w:p>
    <w:p w14:paraId="42B56872" w14:textId="64A1971D" w:rsidR="008835D7" w:rsidRDefault="008835D7" w:rsidP="008835D7">
      <w:pPr>
        <w:pStyle w:val="ListParagraph"/>
        <w:spacing w:line="276" w:lineRule="auto"/>
        <w:rPr>
          <w:rFonts w:ascii="Times New Roman" w:hAnsi="Times New Roman" w:cs="Times New Roman"/>
          <w:color w:val="000000"/>
          <w:sz w:val="24"/>
          <w:shd w:val="clear" w:color="auto" w:fill="FFFFFF"/>
        </w:rPr>
      </w:pPr>
      <w:r w:rsidRPr="008835D7">
        <w:rPr>
          <w:rFonts w:ascii="Times New Roman" w:hAnsi="Times New Roman" w:cs="Times New Roman"/>
          <w:color w:val="000000"/>
          <w:sz w:val="24"/>
          <w:shd w:val="clear" w:color="auto" w:fill="FFFFFF"/>
        </w:rPr>
        <w:t>S</w:t>
      </w:r>
      <w:r w:rsidRPr="008835D7">
        <w:rPr>
          <w:rFonts w:ascii="Times New Roman" w:hAnsi="Times New Roman" w:cs="Times New Roman"/>
          <w:color w:val="000000"/>
          <w:sz w:val="24"/>
          <w:shd w:val="clear" w:color="auto" w:fill="FFFFFF"/>
        </w:rPr>
        <w:t>everal areas will require further research to minimize risks of re-identification of data used for genomic research. For example, improved methods for the de-identification of genome sequences or genomic data are needed. Sequence de-identification methods that rely on generalization that have been proposed thus far will likely result in significant distortions to large datasets. There is also evidence that the simple suppression of the sequence for specific genes can be undone relatively accurately.</w:t>
      </w:r>
    </w:p>
    <w:p w14:paraId="262F24D4" w14:textId="77777777" w:rsidR="008835D7" w:rsidRDefault="008835D7" w:rsidP="008835D7">
      <w:pPr>
        <w:pStyle w:val="ListParagraph"/>
        <w:spacing w:line="276" w:lineRule="auto"/>
        <w:rPr>
          <w:rFonts w:ascii="Times New Roman" w:hAnsi="Times New Roman" w:cs="Times New Roman"/>
          <w:color w:val="000000"/>
          <w:sz w:val="24"/>
          <w:shd w:val="clear" w:color="auto" w:fill="FFFFFF"/>
        </w:rPr>
      </w:pPr>
    </w:p>
    <w:p w14:paraId="62C5DB77" w14:textId="3AF29707" w:rsidR="008835D7" w:rsidRPr="008835D7" w:rsidRDefault="008835D7" w:rsidP="008835D7">
      <w:pPr>
        <w:pStyle w:val="ListParagraph"/>
        <w:numPr>
          <w:ilvl w:val="0"/>
          <w:numId w:val="1"/>
        </w:numPr>
        <w:spacing w:line="276" w:lineRule="auto"/>
        <w:rPr>
          <w:rFonts w:ascii="Times New Roman" w:hAnsi="Times New Roman" w:cs="Times New Roman"/>
          <w:sz w:val="24"/>
          <w:shd w:val="clear" w:color="auto" w:fill="FFFFFF"/>
        </w:rPr>
      </w:pPr>
      <w:r w:rsidRPr="008835D7">
        <w:rPr>
          <w:rFonts w:ascii="Times New Roman" w:hAnsi="Times New Roman" w:cs="Times New Roman"/>
          <w:b/>
          <w:sz w:val="24"/>
        </w:rPr>
        <w:t xml:space="preserve">Challenge with text de-identification: </w:t>
      </w:r>
      <w:r w:rsidRPr="008835D7">
        <w:rPr>
          <w:rFonts w:ascii="Times New Roman" w:hAnsi="Times New Roman" w:cs="Times New Roman"/>
          <w:sz w:val="24"/>
          <w:shd w:val="clear" w:color="auto" w:fill="FFFFFF"/>
        </w:rPr>
        <w:t xml:space="preserve">When dealing with free-text data, the </w:t>
      </w:r>
      <w:r w:rsidRPr="008835D7">
        <w:rPr>
          <w:rFonts w:ascii="Times New Roman" w:hAnsi="Times New Roman" w:cs="Times New Roman"/>
          <w:sz w:val="24"/>
          <w:shd w:val="clear" w:color="auto" w:fill="FFFFFF"/>
        </w:rPr>
        <w:t>edge</w:t>
      </w:r>
      <w:r w:rsidRPr="008835D7">
        <w:rPr>
          <w:rFonts w:ascii="Times New Roman" w:hAnsi="Times New Roman" w:cs="Times New Roman"/>
          <w:sz w:val="24"/>
          <w:shd w:val="clear" w:color="auto" w:fill="FFFFFF"/>
        </w:rPr>
        <w:t xml:space="preserve"> for detecting identifiers, in particular direct identifiers, must be extraordinarily high. It is not sufficient to catch 80%, or even 90%, of the names contained in a document.</w:t>
      </w:r>
    </w:p>
    <w:p w14:paraId="3C5D6507" w14:textId="77777777" w:rsidR="008835D7" w:rsidRDefault="008835D7" w:rsidP="008835D7">
      <w:pPr>
        <w:pStyle w:val="ListParagraph"/>
        <w:spacing w:line="276" w:lineRule="auto"/>
        <w:rPr>
          <w:rFonts w:ascii="Times New Roman" w:hAnsi="Times New Roman" w:cs="Times New Roman"/>
          <w:sz w:val="24"/>
          <w:shd w:val="clear" w:color="auto" w:fill="FFFFFF"/>
        </w:rPr>
      </w:pPr>
    </w:p>
    <w:p w14:paraId="2C8BC058" w14:textId="79A4A511" w:rsidR="008835D7" w:rsidRPr="008835D7" w:rsidRDefault="008835D7" w:rsidP="008835D7">
      <w:pPr>
        <w:pStyle w:val="ListParagraph"/>
        <w:spacing w:line="276" w:lineRule="auto"/>
        <w:rPr>
          <w:rFonts w:ascii="Times New Roman" w:hAnsi="Times New Roman" w:cs="Times New Roman"/>
          <w:sz w:val="24"/>
          <w:shd w:val="clear" w:color="auto" w:fill="FFFFFF"/>
        </w:rPr>
      </w:pPr>
      <w:r w:rsidRPr="008835D7">
        <w:rPr>
          <w:rFonts w:ascii="Times New Roman" w:hAnsi="Times New Roman" w:cs="Times New Roman"/>
          <w:sz w:val="24"/>
          <w:shd w:val="clear" w:color="auto" w:fill="FFFFFF"/>
        </w:rPr>
        <w:t>The proportion of the personal identifiers that are found in the text is referred to as </w:t>
      </w:r>
      <w:r w:rsidRPr="008835D7">
        <w:rPr>
          <w:rStyle w:val="Emphasis"/>
          <w:rFonts w:ascii="Times New Roman" w:hAnsi="Times New Roman" w:cs="Times New Roman"/>
          <w:b/>
          <w:bCs/>
          <w:sz w:val="24"/>
          <w:shd w:val="clear" w:color="auto" w:fill="FFFFFF"/>
        </w:rPr>
        <w:t>recall</w:t>
      </w:r>
      <w:r w:rsidRPr="008835D7">
        <w:rPr>
          <w:rFonts w:ascii="Times New Roman" w:hAnsi="Times New Roman" w:cs="Times New Roman"/>
          <w:sz w:val="24"/>
          <w:shd w:val="clear" w:color="auto" w:fill="FFFFFF"/>
        </w:rPr>
        <w:t>. In the above case, the recall was 90%. In healthcare, where the inclusion of even one name is considered a breach, we must have very high recall. In fact, it is necessary to take an “all or nothing” approach to evaluation. Finding nine of 10 names does not give us a 90% success rate; rather, it is a 100% failure rate.</w:t>
      </w:r>
    </w:p>
    <w:p w14:paraId="31CCEC50" w14:textId="77777777" w:rsidR="008835D7" w:rsidRDefault="008835D7" w:rsidP="008835D7">
      <w:pPr>
        <w:pStyle w:val="ListParagraph"/>
        <w:spacing w:line="276" w:lineRule="auto"/>
        <w:rPr>
          <w:rFonts w:ascii="Times New Roman" w:hAnsi="Times New Roman" w:cs="Times New Roman"/>
          <w:sz w:val="24"/>
          <w:shd w:val="clear" w:color="auto" w:fill="FFFFFF"/>
        </w:rPr>
      </w:pPr>
    </w:p>
    <w:p w14:paraId="335308FD" w14:textId="1720E760" w:rsidR="008835D7" w:rsidRPr="008835D7" w:rsidRDefault="008835D7" w:rsidP="008835D7">
      <w:pPr>
        <w:pStyle w:val="ListParagraph"/>
        <w:spacing w:line="276" w:lineRule="auto"/>
        <w:rPr>
          <w:rFonts w:ascii="Times New Roman" w:hAnsi="Times New Roman" w:cs="Times New Roman"/>
          <w:sz w:val="24"/>
          <w:shd w:val="clear" w:color="auto" w:fill="FFFFFF"/>
        </w:rPr>
      </w:pPr>
      <w:r>
        <w:rPr>
          <w:rFonts w:ascii="Times New Roman" w:hAnsi="Times New Roman" w:cs="Times New Roman"/>
          <w:sz w:val="24"/>
          <w:shd w:val="clear" w:color="auto" w:fill="FFFFFF"/>
        </w:rPr>
        <w:t>W</w:t>
      </w:r>
      <w:r w:rsidRPr="008835D7">
        <w:rPr>
          <w:rFonts w:ascii="Times New Roman" w:hAnsi="Times New Roman" w:cs="Times New Roman"/>
          <w:sz w:val="24"/>
          <w:shd w:val="clear" w:color="auto" w:fill="FFFFFF"/>
        </w:rPr>
        <w:t>hile it may seem like the solution is to simply cast a wide net to capture all possible identifiers, care must be exercised or else the quality and usefulness of the data will be negatively impacted. </w:t>
      </w:r>
      <w:r w:rsidRPr="008835D7">
        <w:rPr>
          <w:rStyle w:val="Strong"/>
          <w:rFonts w:ascii="Times New Roman" w:hAnsi="Times New Roman" w:cs="Times New Roman"/>
          <w:sz w:val="24"/>
          <w:shd w:val="clear" w:color="auto" w:fill="FFFFFF"/>
        </w:rPr>
        <w:t>Precision</w:t>
      </w:r>
      <w:r w:rsidRPr="008835D7">
        <w:rPr>
          <w:rFonts w:ascii="Times New Roman" w:hAnsi="Times New Roman" w:cs="Times New Roman"/>
          <w:sz w:val="24"/>
          <w:shd w:val="clear" w:color="auto" w:fill="FFFFFF"/>
        </w:rPr>
        <w:t> is the measure of how many identifiers are correctly detected. In other words, how often is information that is </w:t>
      </w:r>
      <w:r w:rsidRPr="008835D7">
        <w:rPr>
          <w:rStyle w:val="Emphasis"/>
          <w:rFonts w:ascii="Times New Roman" w:hAnsi="Times New Roman" w:cs="Times New Roman"/>
          <w:sz w:val="24"/>
          <w:shd w:val="clear" w:color="auto" w:fill="FFFFFF"/>
        </w:rPr>
        <w:t>not</w:t>
      </w:r>
      <w:r w:rsidRPr="008835D7">
        <w:rPr>
          <w:rFonts w:ascii="Times New Roman" w:hAnsi="Times New Roman" w:cs="Times New Roman"/>
          <w:sz w:val="24"/>
          <w:shd w:val="clear" w:color="auto" w:fill="FFFFFF"/>
        </w:rPr>
        <w:t> identifying being redacted or randomized?</w:t>
      </w:r>
    </w:p>
    <w:p w14:paraId="45ACAA55" w14:textId="77777777" w:rsidR="008835D7" w:rsidRDefault="008835D7" w:rsidP="008835D7">
      <w:pPr>
        <w:pStyle w:val="ListParagraph"/>
        <w:spacing w:line="276" w:lineRule="auto"/>
        <w:rPr>
          <w:rFonts w:ascii="Times New Roman" w:hAnsi="Times New Roman" w:cs="Times New Roman"/>
          <w:sz w:val="24"/>
          <w:shd w:val="clear" w:color="auto" w:fill="FFFFFF"/>
        </w:rPr>
      </w:pPr>
    </w:p>
    <w:p w14:paraId="4589A589" w14:textId="645901F3" w:rsidR="008835D7" w:rsidRPr="008835D7" w:rsidRDefault="008835D7" w:rsidP="008835D7">
      <w:pPr>
        <w:pStyle w:val="ListParagraph"/>
        <w:spacing w:line="276" w:lineRule="auto"/>
        <w:rPr>
          <w:rFonts w:ascii="Times New Roman" w:hAnsi="Times New Roman" w:cs="Times New Roman"/>
          <w:sz w:val="24"/>
          <w:shd w:val="clear" w:color="auto" w:fill="FFFFFF"/>
        </w:rPr>
      </w:pPr>
      <w:r w:rsidRPr="008835D7">
        <w:rPr>
          <w:rFonts w:ascii="Times New Roman" w:hAnsi="Times New Roman" w:cs="Times New Roman"/>
          <w:sz w:val="24"/>
          <w:shd w:val="clear" w:color="auto" w:fill="FFFFFF"/>
        </w:rPr>
        <w:t>The measures of recall and precision are further challenged by the idiosyncrasies of medical information. Drug and disease names often have many variants. A heart attack can be referred to as a cardiac arrest, coronary infarction, myocardial infarction or simply by the abbreviation M.I. Drugs can have multiple brand names as well as their generic name.</w:t>
      </w:r>
    </w:p>
    <w:p w14:paraId="7895D424" w14:textId="448913FB" w:rsidR="008835D7" w:rsidRPr="008835D7" w:rsidRDefault="008835D7" w:rsidP="008835D7">
      <w:pPr>
        <w:pStyle w:val="ListParagraph"/>
        <w:spacing w:line="276" w:lineRule="auto"/>
        <w:rPr>
          <w:rFonts w:ascii="Times New Roman" w:hAnsi="Times New Roman" w:cs="Times New Roman"/>
          <w:sz w:val="24"/>
          <w:shd w:val="clear" w:color="auto" w:fill="FFFFFF"/>
        </w:rPr>
      </w:pPr>
      <w:r>
        <w:rPr>
          <w:rFonts w:ascii="Times New Roman" w:hAnsi="Times New Roman" w:cs="Times New Roman"/>
          <w:sz w:val="24"/>
          <w:shd w:val="clear" w:color="auto" w:fill="FFFFFF"/>
        </w:rPr>
        <w:t>I</w:t>
      </w:r>
      <w:r w:rsidRPr="008835D7">
        <w:rPr>
          <w:rFonts w:ascii="Times New Roman" w:hAnsi="Times New Roman" w:cs="Times New Roman"/>
          <w:sz w:val="24"/>
          <w:shd w:val="clear" w:color="auto" w:fill="FFFFFF"/>
        </w:rPr>
        <w:t>t is apparent that the de-identification of unstructured medical data requires expert know-how and ability.</w:t>
      </w:r>
    </w:p>
    <w:p w14:paraId="7241D1A4" w14:textId="70881351" w:rsidR="00C123BB" w:rsidRDefault="00C123BB" w:rsidP="00C123BB">
      <w:pPr>
        <w:pStyle w:val="ListParagraph"/>
        <w:numPr>
          <w:ilvl w:val="0"/>
          <w:numId w:val="1"/>
        </w:numPr>
        <w:rPr>
          <w:rFonts w:ascii="Times New Roman" w:hAnsi="Times New Roman" w:cs="Times New Roman"/>
          <w:sz w:val="24"/>
          <w:szCs w:val="26"/>
          <w:shd w:val="clear" w:color="auto" w:fill="FFFFFF"/>
        </w:rPr>
      </w:pPr>
      <w:r w:rsidRPr="00C123BB">
        <w:rPr>
          <w:rFonts w:ascii="Times New Roman" w:hAnsi="Times New Roman" w:cs="Times New Roman"/>
          <w:b/>
          <w:sz w:val="24"/>
        </w:rPr>
        <w:lastRenderedPageBreak/>
        <w:t xml:space="preserve">Automated text de-identification: </w:t>
      </w:r>
      <w:r w:rsidRPr="00C123BB">
        <w:rPr>
          <w:rFonts w:ascii="Times New Roman" w:hAnsi="Times New Roman" w:cs="Times New Roman"/>
          <w:sz w:val="24"/>
          <w:szCs w:val="26"/>
          <w:shd w:val="clear" w:color="auto" w:fill="FFFFFF"/>
        </w:rPr>
        <w:t>Automated text de-identification applications are mostly based on two different groups of methodologies: pattern matching and machine learning. Many systems combine both approaches for different types of PHI, but the majority uses no machine learning and relies only on pattern matching, rules, and dictionaries.</w:t>
      </w:r>
    </w:p>
    <w:p w14:paraId="021459CF" w14:textId="77777777" w:rsidR="00C123BB" w:rsidRDefault="00C123BB" w:rsidP="00C123BB">
      <w:pPr>
        <w:pStyle w:val="ListParagraph"/>
        <w:rPr>
          <w:rFonts w:ascii="Times New Roman" w:hAnsi="Times New Roman" w:cs="Times New Roman"/>
          <w:sz w:val="24"/>
          <w:szCs w:val="26"/>
          <w:shd w:val="clear" w:color="auto" w:fill="FFFFFF"/>
        </w:rPr>
      </w:pPr>
    </w:p>
    <w:p w14:paraId="41A54203" w14:textId="1830EBEE" w:rsidR="00C123BB" w:rsidRPr="00C123BB" w:rsidRDefault="00C123BB" w:rsidP="00C123BB">
      <w:pPr>
        <w:pStyle w:val="ListParagraph"/>
        <w:rPr>
          <w:rFonts w:ascii="Noto Serif" w:hAnsi="Noto Serif"/>
          <w:color w:val="333333"/>
          <w:sz w:val="26"/>
          <w:szCs w:val="26"/>
          <w:shd w:val="clear" w:color="auto" w:fill="FFFFFF"/>
        </w:rPr>
      </w:pPr>
      <w:r>
        <w:rPr>
          <w:rFonts w:ascii="Times New Roman" w:hAnsi="Times New Roman" w:cs="Times New Roman"/>
          <w:sz w:val="24"/>
          <w:szCs w:val="26"/>
          <w:shd w:val="clear" w:color="auto" w:fill="FFFFFF"/>
        </w:rPr>
        <w:t>Main challenge with</w:t>
      </w:r>
      <w:r w:rsidRPr="00C123BB">
        <w:rPr>
          <w:rFonts w:ascii="Times New Roman" w:hAnsi="Times New Roman" w:cs="Times New Roman"/>
          <w:sz w:val="24"/>
          <w:szCs w:val="26"/>
          <w:shd w:val="clear" w:color="auto" w:fill="FFFFFF"/>
        </w:rPr>
        <w:t xml:space="preserve"> pattern matching de-identification methods are the already mentioned requirement for developers to craft many complex algorithms in order to account for different categories of PHI, and the required customization to a particular dataset. As such, PHI pattern recognition performance may not be generalizable to different datasets (i.e. data from a different institution or a different type of medical report). Another </w:t>
      </w:r>
      <w:r>
        <w:rPr>
          <w:rFonts w:ascii="Times New Roman" w:hAnsi="Times New Roman" w:cs="Times New Roman"/>
          <w:sz w:val="24"/>
          <w:szCs w:val="26"/>
          <w:shd w:val="clear" w:color="auto" w:fill="FFFFFF"/>
        </w:rPr>
        <w:t>challenge</w:t>
      </w:r>
      <w:r w:rsidRPr="00C123BB">
        <w:rPr>
          <w:rFonts w:ascii="Times New Roman" w:hAnsi="Times New Roman" w:cs="Times New Roman"/>
          <w:sz w:val="24"/>
          <w:szCs w:val="26"/>
          <w:shd w:val="clear" w:color="auto" w:fill="FFFFFF"/>
        </w:rPr>
        <w:t xml:space="preserve"> </w:t>
      </w:r>
      <w:r>
        <w:rPr>
          <w:rFonts w:ascii="Times New Roman" w:hAnsi="Times New Roman" w:cs="Times New Roman"/>
          <w:sz w:val="24"/>
          <w:szCs w:val="26"/>
          <w:shd w:val="clear" w:color="auto" w:fill="FFFFFF"/>
        </w:rPr>
        <w:t>with</w:t>
      </w:r>
      <w:r w:rsidRPr="00C123BB">
        <w:rPr>
          <w:rFonts w:ascii="Times New Roman" w:hAnsi="Times New Roman" w:cs="Times New Roman"/>
          <w:sz w:val="24"/>
          <w:szCs w:val="26"/>
          <w:shd w:val="clear" w:color="auto" w:fill="FFFFFF"/>
        </w:rPr>
        <w:t xml:space="preserve"> pattern matching de-identification methods is the need for developers to be aware of all possible PHI patterns that can occur, such as unexpected date formats.</w:t>
      </w:r>
    </w:p>
    <w:p w14:paraId="6C1FF08E" w14:textId="0A40331F" w:rsidR="008835D7" w:rsidRPr="00C123BB" w:rsidRDefault="008835D7" w:rsidP="00C123BB">
      <w:pPr>
        <w:spacing w:line="276" w:lineRule="auto"/>
        <w:rPr>
          <w:rFonts w:ascii="Times New Roman" w:hAnsi="Times New Roman" w:cs="Times New Roman"/>
          <w:b/>
          <w:sz w:val="24"/>
        </w:rPr>
      </w:pPr>
      <w:bookmarkStart w:id="0" w:name="_GoBack"/>
      <w:bookmarkEnd w:id="0"/>
    </w:p>
    <w:p w14:paraId="52080E23" w14:textId="1CCC5EB3" w:rsidR="008835D7" w:rsidRDefault="008835D7" w:rsidP="008835D7">
      <w:pPr>
        <w:pStyle w:val="ListParagraph"/>
        <w:spacing w:line="276" w:lineRule="auto"/>
        <w:jc w:val="center"/>
        <w:rPr>
          <w:rFonts w:ascii="Times New Roman" w:hAnsi="Times New Roman" w:cs="Times New Roman"/>
          <w:b/>
          <w:sz w:val="24"/>
        </w:rPr>
      </w:pPr>
      <w:r>
        <w:rPr>
          <w:rFonts w:ascii="Times New Roman" w:hAnsi="Times New Roman" w:cs="Times New Roman"/>
          <w:b/>
          <w:sz w:val="24"/>
        </w:rPr>
        <w:t>References:</w:t>
      </w:r>
    </w:p>
    <w:p w14:paraId="6759C24E" w14:textId="02BE5999" w:rsidR="008835D7" w:rsidRDefault="008835D7" w:rsidP="008835D7">
      <w:pPr>
        <w:pStyle w:val="ListParagraph"/>
        <w:numPr>
          <w:ilvl w:val="0"/>
          <w:numId w:val="1"/>
        </w:numPr>
        <w:spacing w:line="276" w:lineRule="auto"/>
        <w:rPr>
          <w:rFonts w:ascii="Times New Roman" w:hAnsi="Times New Roman" w:cs="Times New Roman"/>
          <w:sz w:val="24"/>
        </w:rPr>
      </w:pPr>
      <w:hyperlink r:id="rId5" w:history="1">
        <w:r w:rsidRPr="008835D7">
          <w:rPr>
            <w:rStyle w:val="Hyperlink"/>
            <w:rFonts w:ascii="Times New Roman" w:hAnsi="Times New Roman" w:cs="Times New Roman"/>
            <w:sz w:val="24"/>
          </w:rPr>
          <w:t>https://www.ncbi.nlm.nih.gov/pmc/articles/PMC3129641/</w:t>
        </w:r>
      </w:hyperlink>
    </w:p>
    <w:p w14:paraId="5B7FE68C" w14:textId="5B565413" w:rsidR="008835D7" w:rsidRPr="008835D7" w:rsidRDefault="008835D7" w:rsidP="008835D7">
      <w:pPr>
        <w:pStyle w:val="ListParagraph"/>
        <w:numPr>
          <w:ilvl w:val="0"/>
          <w:numId w:val="1"/>
        </w:numPr>
      </w:pPr>
      <w:hyperlink r:id="rId6" w:history="1">
        <w:r w:rsidRPr="00633489">
          <w:rPr>
            <w:rStyle w:val="Hyperlink"/>
          </w:rPr>
          <w:t>file:///C:/Users/sukhdeep%20kaur/Downloads/NIST.IR.8053.pdf</w:t>
        </w:r>
      </w:hyperlink>
    </w:p>
    <w:p w14:paraId="2D2307CA" w14:textId="21B2A6F4" w:rsidR="008835D7" w:rsidRDefault="008835D7" w:rsidP="008835D7">
      <w:pPr>
        <w:pStyle w:val="ListParagraph"/>
        <w:numPr>
          <w:ilvl w:val="0"/>
          <w:numId w:val="1"/>
        </w:numPr>
      </w:pPr>
      <w:hyperlink r:id="rId7" w:history="1">
        <w:r w:rsidRPr="00633489">
          <w:rPr>
            <w:rStyle w:val="Hyperlink"/>
          </w:rPr>
          <w:t>https://privacy-analytics.com/de-id-university/blog/dealing-data-variety-healthcare/</w:t>
        </w:r>
      </w:hyperlink>
    </w:p>
    <w:p w14:paraId="3CD8B39D" w14:textId="77777777" w:rsidR="008835D7" w:rsidRPr="008835D7" w:rsidRDefault="008835D7" w:rsidP="008835D7">
      <w:pPr>
        <w:spacing w:line="276" w:lineRule="auto"/>
        <w:ind w:left="360"/>
        <w:rPr>
          <w:rFonts w:ascii="Times New Roman" w:hAnsi="Times New Roman" w:cs="Times New Roman"/>
          <w:b/>
          <w:sz w:val="24"/>
        </w:rPr>
      </w:pPr>
    </w:p>
    <w:p w14:paraId="7D94B85A" w14:textId="77777777" w:rsidR="00793701" w:rsidRPr="00793701" w:rsidRDefault="00793701" w:rsidP="008835D7">
      <w:pPr>
        <w:spacing w:line="276" w:lineRule="auto"/>
        <w:rPr>
          <w:rFonts w:ascii="Times New Roman" w:hAnsi="Times New Roman" w:cs="Times New Roman"/>
          <w:sz w:val="24"/>
        </w:rPr>
      </w:pPr>
    </w:p>
    <w:p w14:paraId="028CF498" w14:textId="5B141A73" w:rsidR="006E2802" w:rsidRPr="000526B7" w:rsidRDefault="000526B7" w:rsidP="008835D7">
      <w:pPr>
        <w:spacing w:line="276" w:lineRule="auto"/>
        <w:rPr>
          <w:rFonts w:ascii="Times New Roman" w:hAnsi="Times New Roman" w:cs="Times New Roman"/>
          <w:sz w:val="24"/>
        </w:rPr>
      </w:pPr>
      <w:r>
        <w:rPr>
          <w:rFonts w:ascii="Times New Roman" w:hAnsi="Times New Roman" w:cs="Times New Roman"/>
          <w:sz w:val="24"/>
        </w:rPr>
        <w:t xml:space="preserve"> </w:t>
      </w:r>
    </w:p>
    <w:sectPr w:rsidR="006E2802" w:rsidRPr="00052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erif">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745A7"/>
    <w:multiLevelType w:val="hybridMultilevel"/>
    <w:tmpl w:val="44F6EDA8"/>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227635C4"/>
    <w:multiLevelType w:val="hybridMultilevel"/>
    <w:tmpl w:val="67A24B58"/>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2B274398"/>
    <w:multiLevelType w:val="hybridMultilevel"/>
    <w:tmpl w:val="2E9CA4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EB78EA"/>
    <w:multiLevelType w:val="hybridMultilevel"/>
    <w:tmpl w:val="C4268666"/>
    <w:lvl w:ilvl="0" w:tplc="41E0AC5E">
      <w:start w:val="1"/>
      <w:numFmt w:val="bullet"/>
      <w:lvlText w:val=""/>
      <w:lvlJc w:val="left"/>
      <w:pPr>
        <w:ind w:left="720" w:hanging="360"/>
      </w:pPr>
      <w:rPr>
        <w:rFonts w:ascii="Symbol" w:hAnsi="Symbo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7"/>
    <w:rsid w:val="000526B7"/>
    <w:rsid w:val="000B167C"/>
    <w:rsid w:val="006C7378"/>
    <w:rsid w:val="006E2802"/>
    <w:rsid w:val="00793701"/>
    <w:rsid w:val="008835D7"/>
    <w:rsid w:val="00C123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8FD9"/>
  <w15:chartTrackingRefBased/>
  <w15:docId w15:val="{114E86E3-B651-452A-B9AB-EF85CA96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6B7"/>
    <w:pPr>
      <w:ind w:left="720"/>
      <w:contextualSpacing/>
    </w:pPr>
  </w:style>
  <w:style w:type="character" w:styleId="Strong">
    <w:name w:val="Strong"/>
    <w:basedOn w:val="DefaultParagraphFont"/>
    <w:uiPriority w:val="22"/>
    <w:qFormat/>
    <w:rsid w:val="00793701"/>
    <w:rPr>
      <w:b/>
      <w:bCs/>
    </w:rPr>
  </w:style>
  <w:style w:type="character" w:styleId="Hyperlink">
    <w:name w:val="Hyperlink"/>
    <w:basedOn w:val="DefaultParagraphFont"/>
    <w:uiPriority w:val="99"/>
    <w:unhideWhenUsed/>
    <w:rsid w:val="008835D7"/>
    <w:rPr>
      <w:color w:val="0000FF"/>
      <w:u w:val="single"/>
    </w:rPr>
  </w:style>
  <w:style w:type="character" w:styleId="UnresolvedMention">
    <w:name w:val="Unresolved Mention"/>
    <w:basedOn w:val="DefaultParagraphFont"/>
    <w:uiPriority w:val="99"/>
    <w:semiHidden/>
    <w:unhideWhenUsed/>
    <w:rsid w:val="008835D7"/>
    <w:rPr>
      <w:color w:val="808080"/>
      <w:shd w:val="clear" w:color="auto" w:fill="E6E6E6"/>
    </w:rPr>
  </w:style>
  <w:style w:type="character" w:styleId="Emphasis">
    <w:name w:val="Emphasis"/>
    <w:basedOn w:val="DefaultParagraphFont"/>
    <w:uiPriority w:val="20"/>
    <w:qFormat/>
    <w:rsid w:val="008835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ivacy-analytics.com/de-id-university/blog/dealing-data-variety-healthc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sukhdeep%20kaur/Downloads/NIST.IR.8053.pdf" TargetMode="External"/><Relationship Id="rId5" Type="http://schemas.openxmlformats.org/officeDocument/2006/relationships/hyperlink" Target="https://www.ncbi.nlm.nih.gov/pmc/articles/PMC31296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Sukhdeep Kaur</dc:creator>
  <cp:keywords/>
  <dc:description/>
  <cp:lastModifiedBy>Sukhdeep Kaur</cp:lastModifiedBy>
  <cp:revision>1</cp:revision>
  <dcterms:created xsi:type="dcterms:W3CDTF">2018-03-07T21:29:00Z</dcterms:created>
  <dcterms:modified xsi:type="dcterms:W3CDTF">2018-03-07T22:21:00Z</dcterms:modified>
</cp:coreProperties>
</file>