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DC7" w:rsidRPr="00BE41C8" w:rsidRDefault="00FC2DC7" w:rsidP="00FC2DC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02C4F">
        <w:rPr>
          <w:sz w:val="26"/>
          <w:szCs w:val="26"/>
          <w:u w:val="single"/>
        </w:rPr>
        <w:t>Архитектура ЭВМ и систем</w:t>
      </w:r>
      <w:r w:rsidRPr="00BE41C8">
        <w:rPr>
          <w:sz w:val="26"/>
          <w:szCs w:val="26"/>
        </w:rPr>
        <w:t>.</w:t>
      </w:r>
    </w:p>
    <w:p w:rsidR="00FC2DC7" w:rsidRPr="00A067CF" w:rsidRDefault="00FC2DC7" w:rsidP="00FC2DC7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Поколения архитектур ЭВМ. Понятие архитектура ЭМВ в узком и широком смысле. Основные характеристики ЭВМ.</w:t>
      </w:r>
    </w:p>
    <w:p w:rsidR="00FC2DC7" w:rsidRPr="00A067CF" w:rsidRDefault="00FC2DC7" w:rsidP="00FC2DC7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Принципы (архитектура) фон Неймана. Состав ЭВМ, основные устройства.</w:t>
      </w:r>
    </w:p>
    <w:p w:rsidR="00FC2DC7" w:rsidRPr="00A067CF" w:rsidRDefault="00FC2DC7" w:rsidP="00FC2DC7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Регистры АЛУ микропроцессора. РОН, сегментные регистры, регистр флагов.</w:t>
      </w:r>
    </w:p>
    <w:p w:rsidR="00FC2DC7" w:rsidRPr="00A067CF" w:rsidRDefault="00FC2DC7" w:rsidP="00FC2DC7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Основные характеристики памяти. Критерии классификации запоминающих устройств. Иерархия памяти современного ПК.</w:t>
      </w:r>
    </w:p>
    <w:p w:rsidR="00FC2DC7" w:rsidRPr="00A067CF" w:rsidRDefault="00FC2DC7" w:rsidP="00FC2DC7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Адресная, ассоциативная и стековая организация памяти. Кэш – память.</w:t>
      </w:r>
    </w:p>
    <w:p w:rsidR="00FC2DC7" w:rsidRPr="00A067CF" w:rsidRDefault="00FC2DC7" w:rsidP="00FC2DC7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Назначение и структура процессора. Система команд. Динамическая и статическая память.</w:t>
      </w:r>
    </w:p>
    <w:p w:rsidR="00FC2DC7" w:rsidRPr="00A067CF" w:rsidRDefault="00FC2DC7" w:rsidP="00FC2DC7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Реальный режим работы процессора типа Intel-8086 и старше. Адресация памяти в реальном режиме. Виртуальный режим.</w:t>
      </w:r>
    </w:p>
    <w:p w:rsidR="00FC2DC7" w:rsidRPr="00A067CF" w:rsidRDefault="00FC2DC7" w:rsidP="00FC2DC7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Защищенный режим работы процессора типа Intel-80286 и старше.</w:t>
      </w:r>
    </w:p>
    <w:p w:rsidR="00FC2DC7" w:rsidRPr="00A067CF" w:rsidRDefault="00FC2DC7" w:rsidP="00FC2DC7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Таблица дескрипторов.</w:t>
      </w:r>
    </w:p>
    <w:p w:rsidR="00FC2DC7" w:rsidRPr="00A067CF" w:rsidRDefault="00FC2DC7" w:rsidP="00FC2DC7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Принципы магнитной и оптико-магнитной записи информации. Системы ввода-вывода.</w:t>
      </w:r>
    </w:p>
    <w:p w:rsidR="00FC2DC7" w:rsidRPr="00A067CF" w:rsidRDefault="00FC2DC7" w:rsidP="00FC2DC7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Обработка прерываний.</w:t>
      </w:r>
    </w:p>
    <w:p w:rsidR="00FC2DC7" w:rsidRPr="00A067CF" w:rsidRDefault="00FC2DC7" w:rsidP="00FC2DC7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Сравнительная характеристика микропроцессоров типа CISC и RISC.</w:t>
      </w:r>
    </w:p>
    <w:p w:rsidR="00FC2DC7" w:rsidRPr="00A067CF" w:rsidRDefault="00FC2DC7" w:rsidP="00FC2DC7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Особенности RISC архитектуры.</w:t>
      </w:r>
    </w:p>
    <w:p w:rsidR="00FC2DC7" w:rsidRPr="00A067CF" w:rsidRDefault="00FC2DC7" w:rsidP="00FC2DC7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A067CF">
        <w:rPr>
          <w:sz w:val="26"/>
          <w:szCs w:val="26"/>
        </w:rPr>
        <w:t xml:space="preserve">Архитектура </w:t>
      </w:r>
      <w:proofErr w:type="spellStart"/>
      <w:r w:rsidRPr="00A067CF">
        <w:rPr>
          <w:sz w:val="26"/>
          <w:szCs w:val="26"/>
        </w:rPr>
        <w:t>суперскалярных</w:t>
      </w:r>
      <w:proofErr w:type="spellEnd"/>
      <w:r w:rsidRPr="00A067CF">
        <w:rPr>
          <w:sz w:val="26"/>
          <w:szCs w:val="26"/>
        </w:rPr>
        <w:t xml:space="preserve"> процессоров. Предварительная выборка и предсказание переходов.</w:t>
      </w:r>
    </w:p>
    <w:p w:rsidR="00FC2DC7" w:rsidRPr="00A067CF" w:rsidRDefault="00FC2DC7" w:rsidP="00FC2DC7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Архитектура ЭВМ с длинным командным словом.</w:t>
      </w:r>
    </w:p>
    <w:p w:rsidR="00FC2DC7" w:rsidRPr="00A067CF" w:rsidRDefault="00FC2DC7" w:rsidP="00FC2DC7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A067CF">
        <w:rPr>
          <w:sz w:val="26"/>
          <w:szCs w:val="26"/>
        </w:rPr>
        <w:t>Основные классы современных параллельных компьютеров. MPP, SMP, NUMA, PVP.</w:t>
      </w:r>
    </w:p>
    <w:p w:rsidR="00916A30" w:rsidRDefault="00916A30">
      <w:bookmarkStart w:id="0" w:name="_GoBack"/>
      <w:bookmarkEnd w:id="0"/>
    </w:p>
    <w:sectPr w:rsidR="00916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24DE2"/>
    <w:multiLevelType w:val="hybridMultilevel"/>
    <w:tmpl w:val="15C22764"/>
    <w:lvl w:ilvl="0" w:tplc="484AB5B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7C"/>
    <w:rsid w:val="00812D7C"/>
    <w:rsid w:val="00916A30"/>
    <w:rsid w:val="00FC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F5C27-8F97-49FC-92C7-5FA47A00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DC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2</cp:revision>
  <dcterms:created xsi:type="dcterms:W3CDTF">2014-04-07T17:19:00Z</dcterms:created>
  <dcterms:modified xsi:type="dcterms:W3CDTF">2014-04-07T17:20:00Z</dcterms:modified>
</cp:coreProperties>
</file>