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00" w:rsidRPr="0007277A" w:rsidRDefault="00774500" w:rsidP="00774500">
      <w:pPr>
        <w:widowControl w:val="0"/>
        <w:spacing w:line="360" w:lineRule="auto"/>
        <w:jc w:val="both"/>
        <w:rPr>
          <w:b/>
          <w:sz w:val="26"/>
          <w:szCs w:val="26"/>
        </w:rPr>
      </w:pPr>
      <w:bookmarkStart w:id="0" w:name="_GoBack"/>
      <w:r w:rsidRPr="0007277A">
        <w:rPr>
          <w:b/>
          <w:sz w:val="26"/>
          <w:szCs w:val="26"/>
        </w:rPr>
        <w:t>Модели, методы и средства реализации геоинформационных технологий.</w:t>
      </w:r>
    </w:p>
    <w:bookmarkEnd w:id="0"/>
    <w:p w:rsidR="00774500" w:rsidRPr="0002293A" w:rsidRDefault="00774500" w:rsidP="0077450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774500" w:rsidRPr="0002293A" w:rsidRDefault="00774500" w:rsidP="0077450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774500" w:rsidRPr="0002293A" w:rsidRDefault="00774500" w:rsidP="00774500">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774500" w:rsidRPr="0002293A" w:rsidRDefault="00774500" w:rsidP="00774500">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774500" w:rsidRPr="0002293A" w:rsidRDefault="00774500" w:rsidP="00774500">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rsidR="00774500" w:rsidRPr="0002293A" w:rsidRDefault="00774500" w:rsidP="00774500">
      <w:pPr>
        <w:widowControl w:val="0"/>
        <w:spacing w:line="360" w:lineRule="auto"/>
        <w:jc w:val="both"/>
        <w:rPr>
          <w:sz w:val="26"/>
          <w:szCs w:val="26"/>
        </w:rPr>
      </w:pPr>
      <w:r w:rsidRPr="0002293A">
        <w:rPr>
          <w:sz w:val="26"/>
          <w:szCs w:val="26"/>
        </w:rPr>
        <w:t>• взаимосвязи, вычисляемые по координатам объектов;</w:t>
      </w:r>
    </w:p>
    <w:p w:rsidR="00774500" w:rsidRPr="0002293A" w:rsidRDefault="00774500" w:rsidP="0077450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774500" w:rsidRPr="0002293A" w:rsidRDefault="00774500" w:rsidP="0077450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774500" w:rsidRPr="0002293A" w:rsidRDefault="00774500" w:rsidP="0077450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774500" w:rsidRPr="0002293A" w:rsidRDefault="00774500" w:rsidP="0077450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lastRenderedPageBreak/>
        <w:t>пикселизацией</w:t>
      </w:r>
      <w:proofErr w:type="spellEnd"/>
      <w:r w:rsidRPr="0002293A">
        <w:rPr>
          <w:sz w:val="26"/>
          <w:szCs w:val="26"/>
        </w:rPr>
        <w:t xml:space="preserve">. </w:t>
      </w:r>
    </w:p>
    <w:p w:rsidR="00774500" w:rsidRPr="0002293A" w:rsidRDefault="00774500" w:rsidP="0077450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774500" w:rsidRPr="0002293A" w:rsidRDefault="00774500" w:rsidP="0077450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774500" w:rsidRPr="0002293A" w:rsidRDefault="00774500" w:rsidP="0077450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774500" w:rsidRPr="0002293A" w:rsidRDefault="00774500" w:rsidP="00774500">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rsidR="00774500" w:rsidRPr="0002293A" w:rsidRDefault="00774500" w:rsidP="00774500">
      <w:pPr>
        <w:widowControl w:val="0"/>
        <w:spacing w:line="360" w:lineRule="auto"/>
        <w:jc w:val="both"/>
        <w:rPr>
          <w:sz w:val="26"/>
          <w:szCs w:val="26"/>
        </w:rPr>
      </w:pPr>
      <w:r w:rsidRPr="0002293A">
        <w:rPr>
          <w:sz w:val="26"/>
          <w:szCs w:val="26"/>
        </w:rPr>
        <w:t>• сбор первичных данных;</w:t>
      </w:r>
    </w:p>
    <w:p w:rsidR="00774500" w:rsidRPr="0002293A" w:rsidRDefault="00774500" w:rsidP="00774500">
      <w:pPr>
        <w:widowControl w:val="0"/>
        <w:spacing w:line="360" w:lineRule="auto"/>
        <w:jc w:val="both"/>
        <w:rPr>
          <w:sz w:val="26"/>
          <w:szCs w:val="26"/>
        </w:rPr>
      </w:pPr>
      <w:r w:rsidRPr="0002293A">
        <w:rPr>
          <w:sz w:val="26"/>
          <w:szCs w:val="26"/>
        </w:rPr>
        <w:t>• накопление и хранение информации;</w:t>
      </w:r>
    </w:p>
    <w:p w:rsidR="00774500" w:rsidRPr="0002293A" w:rsidRDefault="00774500" w:rsidP="0077450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774500" w:rsidRPr="0002293A" w:rsidRDefault="00774500" w:rsidP="00774500">
      <w:pPr>
        <w:widowControl w:val="0"/>
        <w:spacing w:line="360" w:lineRule="auto"/>
        <w:jc w:val="both"/>
        <w:rPr>
          <w:sz w:val="26"/>
          <w:szCs w:val="26"/>
        </w:rPr>
      </w:pPr>
      <w:r w:rsidRPr="0002293A">
        <w:rPr>
          <w:sz w:val="26"/>
          <w:szCs w:val="26"/>
        </w:rPr>
        <w:t>• автоматизированное проектирование;</w:t>
      </w:r>
    </w:p>
    <w:p w:rsidR="00774500" w:rsidRPr="0002293A" w:rsidRDefault="00774500" w:rsidP="00774500">
      <w:pPr>
        <w:widowControl w:val="0"/>
        <w:spacing w:line="360" w:lineRule="auto"/>
        <w:jc w:val="both"/>
        <w:rPr>
          <w:sz w:val="26"/>
          <w:szCs w:val="26"/>
        </w:rPr>
      </w:pPr>
      <w:r w:rsidRPr="0002293A">
        <w:rPr>
          <w:sz w:val="26"/>
          <w:szCs w:val="26"/>
        </w:rPr>
        <w:t>• документационное обеспечение.</w:t>
      </w:r>
    </w:p>
    <w:p w:rsidR="00774500" w:rsidRPr="00601635" w:rsidRDefault="00774500" w:rsidP="00774500">
      <w:pPr>
        <w:widowControl w:val="0"/>
        <w:spacing w:line="360" w:lineRule="auto"/>
        <w:jc w:val="both"/>
        <w:rPr>
          <w:b/>
          <w:sz w:val="26"/>
          <w:szCs w:val="26"/>
        </w:rPr>
      </w:pPr>
      <w:r w:rsidRPr="00601635">
        <w:rPr>
          <w:b/>
          <w:sz w:val="26"/>
          <w:szCs w:val="26"/>
        </w:rPr>
        <w:t>Основные области использования ГИС:</w:t>
      </w:r>
    </w:p>
    <w:p w:rsidR="00774500" w:rsidRPr="0002293A" w:rsidRDefault="00774500" w:rsidP="00774500">
      <w:pPr>
        <w:widowControl w:val="0"/>
        <w:spacing w:line="360" w:lineRule="auto"/>
        <w:jc w:val="both"/>
        <w:rPr>
          <w:sz w:val="26"/>
          <w:szCs w:val="26"/>
        </w:rPr>
      </w:pPr>
      <w:r w:rsidRPr="0002293A">
        <w:rPr>
          <w:sz w:val="26"/>
          <w:szCs w:val="26"/>
        </w:rPr>
        <w:t>• электронные карты;</w:t>
      </w:r>
    </w:p>
    <w:p w:rsidR="00774500" w:rsidRPr="0002293A" w:rsidRDefault="00774500" w:rsidP="00774500">
      <w:pPr>
        <w:widowControl w:val="0"/>
        <w:spacing w:line="360" w:lineRule="auto"/>
        <w:jc w:val="both"/>
        <w:rPr>
          <w:sz w:val="26"/>
          <w:szCs w:val="26"/>
        </w:rPr>
      </w:pPr>
      <w:r w:rsidRPr="0002293A">
        <w:rPr>
          <w:sz w:val="26"/>
          <w:szCs w:val="26"/>
        </w:rPr>
        <w:t>• городское хозяйство;</w:t>
      </w:r>
    </w:p>
    <w:p w:rsidR="00774500" w:rsidRPr="0002293A" w:rsidRDefault="00774500" w:rsidP="00774500">
      <w:pPr>
        <w:widowControl w:val="0"/>
        <w:spacing w:line="360" w:lineRule="auto"/>
        <w:jc w:val="both"/>
        <w:rPr>
          <w:sz w:val="26"/>
          <w:szCs w:val="26"/>
        </w:rPr>
      </w:pPr>
      <w:r w:rsidRPr="0002293A">
        <w:rPr>
          <w:sz w:val="26"/>
          <w:szCs w:val="26"/>
        </w:rPr>
        <w:t>• государственный земельный кадастр;</w:t>
      </w:r>
    </w:p>
    <w:p w:rsidR="00774500" w:rsidRPr="0002293A" w:rsidRDefault="00774500" w:rsidP="00774500">
      <w:pPr>
        <w:widowControl w:val="0"/>
        <w:spacing w:line="360" w:lineRule="auto"/>
        <w:jc w:val="both"/>
        <w:rPr>
          <w:sz w:val="26"/>
          <w:szCs w:val="26"/>
        </w:rPr>
      </w:pPr>
      <w:r w:rsidRPr="0002293A">
        <w:rPr>
          <w:sz w:val="26"/>
          <w:szCs w:val="26"/>
        </w:rPr>
        <w:t>• экология;</w:t>
      </w:r>
    </w:p>
    <w:p w:rsidR="00774500" w:rsidRPr="0002293A" w:rsidRDefault="00774500" w:rsidP="00774500">
      <w:pPr>
        <w:widowControl w:val="0"/>
        <w:spacing w:line="360" w:lineRule="auto"/>
        <w:jc w:val="both"/>
        <w:rPr>
          <w:sz w:val="26"/>
          <w:szCs w:val="26"/>
        </w:rPr>
      </w:pPr>
      <w:r w:rsidRPr="0002293A">
        <w:rPr>
          <w:sz w:val="26"/>
          <w:szCs w:val="26"/>
        </w:rPr>
        <w:t>• дистанционное зондирование;</w:t>
      </w:r>
    </w:p>
    <w:p w:rsidR="00774500" w:rsidRPr="0002293A" w:rsidRDefault="00774500" w:rsidP="00774500">
      <w:pPr>
        <w:widowControl w:val="0"/>
        <w:spacing w:line="360" w:lineRule="auto"/>
        <w:jc w:val="both"/>
        <w:rPr>
          <w:sz w:val="26"/>
          <w:szCs w:val="26"/>
        </w:rPr>
      </w:pPr>
      <w:r w:rsidRPr="0002293A">
        <w:rPr>
          <w:sz w:val="26"/>
          <w:szCs w:val="26"/>
        </w:rPr>
        <w:t>• экономика;</w:t>
      </w:r>
    </w:p>
    <w:p w:rsidR="00774500" w:rsidRPr="0002293A" w:rsidRDefault="00774500" w:rsidP="00774500">
      <w:pPr>
        <w:widowControl w:val="0"/>
        <w:spacing w:line="360" w:lineRule="auto"/>
        <w:jc w:val="both"/>
        <w:rPr>
          <w:sz w:val="26"/>
          <w:szCs w:val="26"/>
        </w:rPr>
      </w:pPr>
      <w:r w:rsidRPr="0002293A">
        <w:rPr>
          <w:sz w:val="26"/>
          <w:szCs w:val="26"/>
        </w:rPr>
        <w:t>• специальные системы военного назначения.</w:t>
      </w:r>
    </w:p>
    <w:p w:rsidR="00E50792" w:rsidRDefault="00E50792"/>
    <w:sectPr w:rsidR="00E507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00"/>
    <w:rsid w:val="00774500"/>
    <w:rsid w:val="00E50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79776-9E04-4DFA-AF73-C6750D67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500"/>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2014-04-07T05:38:00Z</dcterms:created>
  <dcterms:modified xsi:type="dcterms:W3CDTF">2014-04-07T05:38:00Z</dcterms:modified>
</cp:coreProperties>
</file>