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1CC" w:rsidRPr="0007277A" w:rsidRDefault="00D211CC" w:rsidP="00D211CC">
      <w:pPr>
        <w:widowControl w:val="0"/>
        <w:spacing w:line="360" w:lineRule="auto"/>
        <w:jc w:val="both"/>
        <w:rPr>
          <w:b/>
          <w:sz w:val="26"/>
          <w:szCs w:val="26"/>
        </w:rPr>
      </w:pPr>
      <w:bookmarkStart w:id="0" w:name="_GoBack"/>
      <w:r w:rsidRPr="0007277A">
        <w:rPr>
          <w:b/>
          <w:sz w:val="26"/>
          <w:szCs w:val="26"/>
        </w:rPr>
        <w:t>Системный подход к организации информационных процессов. Модель открытых систем OSI.</w:t>
      </w:r>
    </w:p>
    <w:bookmarkEnd w:id="0"/>
    <w:p w:rsidR="00D211CC" w:rsidRDefault="00D211CC" w:rsidP="00D211CC">
      <w:pPr>
        <w:widowControl w:val="0"/>
        <w:spacing w:line="360" w:lineRule="auto"/>
        <w:jc w:val="both"/>
        <w:rPr>
          <w:sz w:val="26"/>
          <w:szCs w:val="26"/>
        </w:rPr>
      </w:pPr>
    </w:p>
    <w:p w:rsidR="00D211CC" w:rsidRPr="009834B6" w:rsidRDefault="00D211CC" w:rsidP="00D211CC">
      <w:pPr>
        <w:widowControl w:val="0"/>
        <w:spacing w:line="360" w:lineRule="auto"/>
        <w:jc w:val="both"/>
        <w:rPr>
          <w:sz w:val="26"/>
          <w:szCs w:val="26"/>
        </w:rPr>
      </w:pPr>
      <w:r w:rsidRPr="009834B6">
        <w:rPr>
          <w:b/>
          <w:sz w:val="26"/>
          <w:szCs w:val="26"/>
        </w:rPr>
        <w:t>Системный подход</w:t>
      </w:r>
      <w:r w:rsidRPr="009834B6">
        <w:rPr>
          <w:sz w:val="26"/>
          <w:szCs w:val="26"/>
        </w:rPr>
        <w:t xml:space="preserve"> оперирует рядом категориальных понятий. Его фундаментальным понятием является понятие системы, давая которое необходимо преследовать определенную цель. Если целью является познание уже существующей системы, то вполне пригодным оказывается дескриптивное определение системы, которое заключается в следующем: система — это совокупность объектов, свойства которой определяются отношением между этими объектами. Объекты называют подсистемами или элементами системы. Каждый объект при самостоятельном исследовании может рассматриваться как система. Функции объекта определяются его внутренним устройством. Таким образом, дескриптивное определение системы играет познавательную роль для объяснения</w:t>
      </w:r>
    </w:p>
    <w:p w:rsidR="00D211CC" w:rsidRPr="009834B6" w:rsidRDefault="00D211CC" w:rsidP="00D211CC">
      <w:pPr>
        <w:widowControl w:val="0"/>
        <w:spacing w:line="360" w:lineRule="auto"/>
        <w:jc w:val="both"/>
        <w:rPr>
          <w:sz w:val="26"/>
          <w:szCs w:val="26"/>
        </w:rPr>
      </w:pPr>
      <w:r w:rsidRPr="009834B6">
        <w:rPr>
          <w:sz w:val="26"/>
          <w:szCs w:val="26"/>
        </w:rPr>
        <w:t>Любая техническая система создается с заранее известной целью. Цель такой системы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нас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является информационная технология.</w:t>
      </w:r>
    </w:p>
    <w:p w:rsidR="00D211CC" w:rsidRPr="009834B6" w:rsidRDefault="00D211CC" w:rsidP="00D211CC">
      <w:pPr>
        <w:widowControl w:val="0"/>
        <w:spacing w:line="360" w:lineRule="auto"/>
        <w:jc w:val="both"/>
        <w:rPr>
          <w:sz w:val="26"/>
          <w:szCs w:val="26"/>
        </w:rPr>
      </w:pPr>
      <w:r w:rsidRPr="009834B6">
        <w:rPr>
          <w:sz w:val="26"/>
          <w:szCs w:val="26"/>
        </w:rPr>
        <w:t>При использовании информационных технологий в системном аспекте необходимо соблюдать следующие принципы:</w:t>
      </w:r>
    </w:p>
    <w:p w:rsidR="00D211CC" w:rsidRPr="009834B6" w:rsidRDefault="00D211CC" w:rsidP="00D211CC">
      <w:pPr>
        <w:widowControl w:val="0"/>
        <w:spacing w:line="360" w:lineRule="auto"/>
        <w:jc w:val="both"/>
        <w:rPr>
          <w:sz w:val="26"/>
          <w:szCs w:val="26"/>
        </w:rPr>
      </w:pPr>
      <w:bookmarkStart w:id="1" w:name="_Toc109050416"/>
      <w:r w:rsidRPr="009834B6">
        <w:rPr>
          <w:sz w:val="26"/>
          <w:szCs w:val="26"/>
        </w:rPr>
        <w:t>1. Наличие сформулированной единой цели у информационных технологий в рамках разрабатываемой системы.</w:t>
      </w:r>
      <w:bookmarkEnd w:id="1"/>
    </w:p>
    <w:p w:rsidR="00D211CC" w:rsidRPr="009834B6" w:rsidRDefault="00D211CC" w:rsidP="00D211CC">
      <w:pPr>
        <w:widowControl w:val="0"/>
        <w:spacing w:line="360" w:lineRule="auto"/>
        <w:jc w:val="both"/>
        <w:rPr>
          <w:sz w:val="26"/>
          <w:szCs w:val="26"/>
        </w:rPr>
      </w:pPr>
      <w:r w:rsidRPr="009834B6">
        <w:rPr>
          <w:sz w:val="26"/>
          <w:szCs w:val="26"/>
        </w:rPr>
        <w:t xml:space="preserve">Для глобальной информационной технологии такой целью является формирование информационного ресурса в обществе. Для базовой информационной технологии целью может быть накопление информации и формирование знаний для создания концептуальной модели производства конечного продукта. Для каждого вида информационной технологии должны быть сформулированы свои локальные цели с подчинением их единой цели, определенной </w:t>
      </w:r>
      <w:proofErr w:type="spellStart"/>
      <w:r w:rsidRPr="009834B6">
        <w:rPr>
          <w:sz w:val="26"/>
          <w:szCs w:val="26"/>
        </w:rPr>
        <w:t>метасистемой</w:t>
      </w:r>
      <w:proofErr w:type="spellEnd"/>
      <w:r w:rsidRPr="009834B6">
        <w:rPr>
          <w:sz w:val="26"/>
          <w:szCs w:val="26"/>
        </w:rPr>
        <w:t>.</w:t>
      </w:r>
    </w:p>
    <w:p w:rsidR="00D211CC" w:rsidRPr="009834B6" w:rsidRDefault="00D211CC" w:rsidP="00D211CC">
      <w:pPr>
        <w:widowControl w:val="0"/>
        <w:spacing w:line="360" w:lineRule="auto"/>
        <w:jc w:val="both"/>
        <w:rPr>
          <w:sz w:val="26"/>
          <w:szCs w:val="26"/>
        </w:rPr>
      </w:pPr>
      <w:bookmarkStart w:id="2" w:name="_Toc109050417"/>
      <w:r w:rsidRPr="009834B6">
        <w:rPr>
          <w:sz w:val="26"/>
          <w:szCs w:val="26"/>
        </w:rPr>
        <w:lastRenderedPageBreak/>
        <w:t>2. Согласование информационных технологий по входам и выходам с окружающей средой.</w:t>
      </w:r>
      <w:bookmarkEnd w:id="2"/>
    </w:p>
    <w:p w:rsidR="00D211CC" w:rsidRPr="009834B6" w:rsidRDefault="00D211CC" w:rsidP="00D211CC">
      <w:pPr>
        <w:widowControl w:val="0"/>
        <w:spacing w:line="360" w:lineRule="auto"/>
        <w:jc w:val="both"/>
        <w:rPr>
          <w:sz w:val="26"/>
          <w:szCs w:val="26"/>
        </w:rPr>
      </w:pPr>
      <w:bookmarkStart w:id="3" w:name="_Toc109050418"/>
      <w:r w:rsidRPr="009834B6">
        <w:rPr>
          <w:sz w:val="26"/>
          <w:szCs w:val="26"/>
        </w:rPr>
        <w:t>3. Типизация структур информационных технологий.</w:t>
      </w:r>
      <w:bookmarkEnd w:id="3"/>
    </w:p>
    <w:p w:rsidR="00D211CC" w:rsidRPr="009834B6" w:rsidRDefault="00D211CC" w:rsidP="00D211CC">
      <w:pPr>
        <w:widowControl w:val="0"/>
        <w:spacing w:line="360" w:lineRule="auto"/>
        <w:jc w:val="both"/>
        <w:rPr>
          <w:sz w:val="26"/>
          <w:szCs w:val="26"/>
        </w:rPr>
      </w:pPr>
      <w:bookmarkStart w:id="4" w:name="_Toc109050419"/>
      <w:r w:rsidRPr="009834B6">
        <w:rPr>
          <w:sz w:val="26"/>
          <w:szCs w:val="26"/>
        </w:rPr>
        <w:t>4. Стандартизация и взаимная увязка средств информационной технологии.</w:t>
      </w:r>
      <w:bookmarkEnd w:id="4"/>
    </w:p>
    <w:p w:rsidR="00D211CC" w:rsidRPr="009834B6" w:rsidRDefault="00D211CC" w:rsidP="00D211CC">
      <w:pPr>
        <w:widowControl w:val="0"/>
        <w:spacing w:line="360" w:lineRule="auto"/>
        <w:jc w:val="both"/>
        <w:rPr>
          <w:sz w:val="26"/>
          <w:szCs w:val="26"/>
        </w:rPr>
      </w:pPr>
      <w:bookmarkStart w:id="5" w:name="_Toc109050420"/>
      <w:r w:rsidRPr="009834B6">
        <w:rPr>
          <w:sz w:val="26"/>
          <w:szCs w:val="26"/>
        </w:rPr>
        <w:t xml:space="preserve">5. Открытость информационных технологий как системы. </w:t>
      </w:r>
    </w:p>
    <w:bookmarkEnd w:id="5"/>
    <w:p w:rsidR="00D211CC" w:rsidRPr="009834B6" w:rsidRDefault="00D211CC" w:rsidP="00D211CC">
      <w:pPr>
        <w:widowControl w:val="0"/>
        <w:spacing w:line="360" w:lineRule="auto"/>
        <w:jc w:val="both"/>
        <w:rPr>
          <w:sz w:val="26"/>
          <w:szCs w:val="26"/>
        </w:rPr>
      </w:pPr>
    </w:p>
    <w:p w:rsidR="00D211CC" w:rsidRPr="009834B6" w:rsidRDefault="00D211CC" w:rsidP="00D211CC">
      <w:pPr>
        <w:widowControl w:val="0"/>
        <w:spacing w:line="360" w:lineRule="auto"/>
        <w:jc w:val="both"/>
        <w:rPr>
          <w:sz w:val="26"/>
          <w:szCs w:val="26"/>
        </w:rPr>
      </w:pPr>
      <w:r w:rsidRPr="009834B6">
        <w:rPr>
          <w:sz w:val="26"/>
          <w:szCs w:val="26"/>
        </w:rPr>
        <w:t>Международная Организация по Стандартам (</w:t>
      </w:r>
      <w:proofErr w:type="spellStart"/>
      <w:r w:rsidRPr="009834B6">
        <w:rPr>
          <w:sz w:val="26"/>
          <w:szCs w:val="26"/>
        </w:rPr>
        <w:t>International</w:t>
      </w:r>
      <w:proofErr w:type="spellEnd"/>
      <w:r w:rsidRPr="009834B6">
        <w:rPr>
          <w:sz w:val="26"/>
          <w:szCs w:val="26"/>
        </w:rPr>
        <w:t xml:space="preserve"> </w:t>
      </w:r>
      <w:proofErr w:type="spellStart"/>
      <w:r w:rsidRPr="009834B6">
        <w:rPr>
          <w:sz w:val="26"/>
          <w:szCs w:val="26"/>
        </w:rPr>
        <w:t>Standards</w:t>
      </w:r>
      <w:proofErr w:type="spellEnd"/>
      <w:r w:rsidRPr="009834B6">
        <w:rPr>
          <w:sz w:val="26"/>
          <w:szCs w:val="26"/>
        </w:rPr>
        <w:t xml:space="preserve"> </w:t>
      </w:r>
      <w:proofErr w:type="spellStart"/>
      <w:r w:rsidRPr="009834B6">
        <w:rPr>
          <w:sz w:val="26"/>
          <w:szCs w:val="26"/>
        </w:rPr>
        <w:t>Organization</w:t>
      </w:r>
      <w:proofErr w:type="spellEnd"/>
      <w:r w:rsidRPr="009834B6">
        <w:rPr>
          <w:sz w:val="26"/>
          <w:szCs w:val="26"/>
        </w:rPr>
        <w:t>, ISO) разработала модель, которая четко определяет различные уровни взаимодействия систем, дает им стандартные имена и указывает, какую работу должен делать каждый уровень. Эта модель называется моделью взаимодействия открытых систем (</w:t>
      </w:r>
      <w:proofErr w:type="spellStart"/>
      <w:r w:rsidRPr="009834B6">
        <w:rPr>
          <w:sz w:val="26"/>
          <w:szCs w:val="26"/>
        </w:rPr>
        <w:t>Open</w:t>
      </w:r>
      <w:proofErr w:type="spellEnd"/>
      <w:r w:rsidRPr="009834B6">
        <w:rPr>
          <w:sz w:val="26"/>
          <w:szCs w:val="26"/>
        </w:rPr>
        <w:t xml:space="preserve"> </w:t>
      </w:r>
      <w:proofErr w:type="spellStart"/>
      <w:r w:rsidRPr="009834B6">
        <w:rPr>
          <w:sz w:val="26"/>
          <w:szCs w:val="26"/>
        </w:rPr>
        <w:t>System</w:t>
      </w:r>
      <w:proofErr w:type="spellEnd"/>
      <w:r w:rsidRPr="009834B6">
        <w:rPr>
          <w:sz w:val="26"/>
          <w:szCs w:val="26"/>
        </w:rPr>
        <w:t xml:space="preserve"> </w:t>
      </w:r>
      <w:proofErr w:type="spellStart"/>
      <w:r w:rsidRPr="009834B6">
        <w:rPr>
          <w:sz w:val="26"/>
          <w:szCs w:val="26"/>
        </w:rPr>
        <w:t>Interconnection</w:t>
      </w:r>
      <w:proofErr w:type="spellEnd"/>
      <w:r w:rsidRPr="009834B6">
        <w:rPr>
          <w:sz w:val="26"/>
          <w:szCs w:val="26"/>
        </w:rPr>
        <w:t>, OSI) или моделью ISO/OSI.</w:t>
      </w:r>
    </w:p>
    <w:p w:rsidR="00D211CC" w:rsidRPr="009834B6" w:rsidRDefault="00D211CC" w:rsidP="00D211CC">
      <w:pPr>
        <w:widowControl w:val="0"/>
        <w:spacing w:line="360" w:lineRule="auto"/>
        <w:jc w:val="both"/>
        <w:rPr>
          <w:sz w:val="26"/>
          <w:szCs w:val="26"/>
        </w:rPr>
      </w:pPr>
      <w:r w:rsidRPr="009834B6">
        <w:rPr>
          <w:b/>
          <w:bCs/>
          <w:sz w:val="26"/>
          <w:szCs w:val="26"/>
        </w:rPr>
        <w:t>Функции уровней модели ISO/OSI</w:t>
      </w:r>
    </w:p>
    <w:p w:rsidR="00D211CC" w:rsidRPr="009834B6" w:rsidRDefault="00D211CC" w:rsidP="00D211CC">
      <w:pPr>
        <w:widowControl w:val="0"/>
        <w:spacing w:line="360" w:lineRule="auto"/>
        <w:jc w:val="both"/>
        <w:rPr>
          <w:sz w:val="26"/>
          <w:szCs w:val="26"/>
        </w:rPr>
      </w:pPr>
      <w:r w:rsidRPr="009834B6">
        <w:rPr>
          <w:b/>
          <w:i/>
          <w:iCs/>
          <w:sz w:val="26"/>
          <w:szCs w:val="26"/>
        </w:rPr>
        <w:t>Физический уровень</w:t>
      </w:r>
      <w:r w:rsidRPr="009834B6">
        <w:rPr>
          <w:i/>
          <w:iCs/>
          <w:sz w:val="26"/>
          <w:szCs w:val="26"/>
        </w:rPr>
        <w:t>.</w:t>
      </w:r>
      <w:r w:rsidRPr="009834B6">
        <w:rPr>
          <w:sz w:val="26"/>
          <w:szCs w:val="26"/>
        </w:rPr>
        <w:t> Этот уровень имеет дело с передачей битов по физическим каналам, таким, например, как коаксиальный кабель, витая пара или оптоволоконный кабель.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rsidR="00D211CC" w:rsidRPr="009834B6" w:rsidRDefault="00D211CC" w:rsidP="00D211CC">
      <w:pPr>
        <w:widowControl w:val="0"/>
        <w:spacing w:line="360" w:lineRule="auto"/>
        <w:jc w:val="both"/>
        <w:rPr>
          <w:sz w:val="26"/>
          <w:szCs w:val="26"/>
        </w:rPr>
      </w:pPr>
      <w:r w:rsidRPr="009834B6">
        <w:rPr>
          <w:b/>
          <w:i/>
          <w:iCs/>
          <w:sz w:val="26"/>
          <w:szCs w:val="26"/>
        </w:rPr>
        <w:t>Канальный уровень</w:t>
      </w:r>
      <w:r w:rsidRPr="009834B6">
        <w:rPr>
          <w:i/>
          <w:iCs/>
          <w:sz w:val="26"/>
          <w:szCs w:val="26"/>
        </w:rPr>
        <w:t>.</w:t>
      </w:r>
      <w:r w:rsidRPr="009834B6">
        <w:rPr>
          <w:sz w:val="26"/>
          <w:szCs w:val="26"/>
        </w:rPr>
        <w:t xml:space="preserve"> На </w:t>
      </w:r>
      <w:r>
        <w:rPr>
          <w:sz w:val="26"/>
          <w:szCs w:val="26"/>
        </w:rPr>
        <w:t>канальном</w:t>
      </w:r>
      <w:r w:rsidRPr="009834B6">
        <w:rPr>
          <w:sz w:val="26"/>
          <w:szCs w:val="26"/>
        </w:rPr>
        <w:t xml:space="preserve"> уровне просто пересылаются биты. При этом не учитывается, что в некоторых сетях, в которых линии связи используются (разделяются)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 </w:t>
      </w:r>
    </w:p>
    <w:p w:rsidR="00D211CC" w:rsidRPr="009834B6" w:rsidRDefault="00D211CC" w:rsidP="00D211CC">
      <w:pPr>
        <w:widowControl w:val="0"/>
        <w:spacing w:line="360" w:lineRule="auto"/>
        <w:jc w:val="both"/>
        <w:rPr>
          <w:sz w:val="26"/>
          <w:szCs w:val="26"/>
        </w:rPr>
      </w:pPr>
      <w:r w:rsidRPr="009834B6">
        <w:rPr>
          <w:b/>
          <w:i/>
          <w:iCs/>
          <w:sz w:val="26"/>
          <w:szCs w:val="26"/>
        </w:rPr>
        <w:t>Сетевой уровень</w:t>
      </w:r>
      <w:r w:rsidRPr="009834B6">
        <w:rPr>
          <w:i/>
          <w:iCs/>
          <w:sz w:val="26"/>
          <w:szCs w:val="26"/>
        </w:rPr>
        <w:t>.</w:t>
      </w:r>
      <w:r w:rsidRPr="009834B6">
        <w:rPr>
          <w:sz w:val="26"/>
          <w:szCs w:val="26"/>
        </w:rPr>
        <w:t xml:space="preserve"> Этот уровень служит для образования единой транспортной системы, объединяющей несколько сетей с различными принципами передачи информации между конечными узлами. </w:t>
      </w:r>
    </w:p>
    <w:p w:rsidR="00D211CC" w:rsidRPr="009834B6" w:rsidRDefault="00D211CC" w:rsidP="00D211CC">
      <w:pPr>
        <w:widowControl w:val="0"/>
        <w:spacing w:line="360" w:lineRule="auto"/>
        <w:jc w:val="both"/>
        <w:rPr>
          <w:sz w:val="26"/>
          <w:szCs w:val="26"/>
        </w:rPr>
      </w:pPr>
      <w:r w:rsidRPr="009834B6">
        <w:rPr>
          <w:b/>
          <w:i/>
          <w:iCs/>
          <w:sz w:val="26"/>
          <w:szCs w:val="26"/>
        </w:rPr>
        <w:t>Транспортный уровень</w:t>
      </w:r>
      <w:r w:rsidRPr="009834B6">
        <w:rPr>
          <w:i/>
          <w:iCs/>
          <w:sz w:val="26"/>
          <w:szCs w:val="26"/>
        </w:rPr>
        <w:t>.</w:t>
      </w:r>
      <w:r w:rsidRPr="009834B6">
        <w:rPr>
          <w:sz w:val="26"/>
          <w:szCs w:val="26"/>
        </w:rPr>
        <w:t xml:space="preserve"> 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обеспечить приложениям или верхним уровням стека - прикладному и сеансовому - </w:t>
      </w:r>
      <w:r w:rsidRPr="009834B6">
        <w:rPr>
          <w:sz w:val="26"/>
          <w:szCs w:val="26"/>
        </w:rPr>
        <w:lastRenderedPageBreak/>
        <w:t xml:space="preserve">передачу данных с той степенью надежности, которая им требуется. </w:t>
      </w:r>
    </w:p>
    <w:p w:rsidR="00D211CC" w:rsidRPr="009834B6" w:rsidRDefault="00D211CC" w:rsidP="00D211CC">
      <w:pPr>
        <w:widowControl w:val="0"/>
        <w:spacing w:line="360" w:lineRule="auto"/>
        <w:jc w:val="both"/>
        <w:rPr>
          <w:sz w:val="26"/>
          <w:szCs w:val="26"/>
        </w:rPr>
      </w:pPr>
      <w:r w:rsidRPr="009834B6">
        <w:rPr>
          <w:b/>
          <w:i/>
          <w:iCs/>
          <w:sz w:val="26"/>
          <w:szCs w:val="26"/>
        </w:rPr>
        <w:t>Сеансовый уровень</w:t>
      </w:r>
      <w:r w:rsidRPr="009834B6">
        <w:rPr>
          <w:i/>
          <w:iCs/>
          <w:sz w:val="26"/>
          <w:szCs w:val="26"/>
        </w:rPr>
        <w:t>.</w:t>
      </w:r>
      <w:r w:rsidRPr="009834B6">
        <w:rPr>
          <w:sz w:val="26"/>
          <w:szCs w:val="26"/>
        </w:rPr>
        <w:t xml:space="preserve"> 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w:t>
      </w:r>
    </w:p>
    <w:p w:rsidR="00D211CC" w:rsidRPr="009834B6" w:rsidRDefault="00D211CC" w:rsidP="00D211CC">
      <w:pPr>
        <w:widowControl w:val="0"/>
        <w:spacing w:line="360" w:lineRule="auto"/>
        <w:jc w:val="both"/>
        <w:rPr>
          <w:sz w:val="26"/>
          <w:szCs w:val="26"/>
        </w:rPr>
      </w:pPr>
      <w:r w:rsidRPr="009834B6">
        <w:rPr>
          <w:b/>
          <w:i/>
          <w:iCs/>
          <w:sz w:val="26"/>
          <w:szCs w:val="26"/>
        </w:rPr>
        <w:t>Уровень представления</w:t>
      </w:r>
      <w:r w:rsidRPr="009834B6">
        <w:rPr>
          <w:i/>
          <w:iCs/>
          <w:sz w:val="26"/>
          <w:szCs w:val="26"/>
        </w:rPr>
        <w:t>.</w:t>
      </w:r>
      <w:r w:rsidRPr="009834B6">
        <w:rPr>
          <w:sz w:val="26"/>
          <w:szCs w:val="26"/>
        </w:rPr>
        <w:t xml:space="preserve"> Этот уровень обеспечивает гарантию того, что информация, передаваемая прикладным уровнем, будет понятна прикладному уровню в другой системе. При необходимости уровень представления выполняет преобразование </w:t>
      </w:r>
      <w:proofErr w:type="gramStart"/>
      <w:r w:rsidRPr="009834B6">
        <w:rPr>
          <w:sz w:val="26"/>
          <w:szCs w:val="26"/>
        </w:rPr>
        <w:t>форматов</w:t>
      </w:r>
      <w:proofErr w:type="gramEnd"/>
      <w:r w:rsidRPr="009834B6">
        <w:rPr>
          <w:sz w:val="26"/>
          <w:szCs w:val="26"/>
        </w:rPr>
        <w:t xml:space="preserve"> данных в некоторый общий формат представления, а на приеме, соответственно, выполняет обратное преобразование. </w:t>
      </w:r>
    </w:p>
    <w:p w:rsidR="00D211CC" w:rsidRDefault="00D211CC" w:rsidP="00D211CC">
      <w:pPr>
        <w:widowControl w:val="0"/>
        <w:spacing w:line="360" w:lineRule="auto"/>
        <w:jc w:val="both"/>
        <w:rPr>
          <w:sz w:val="26"/>
          <w:szCs w:val="26"/>
        </w:rPr>
      </w:pPr>
      <w:r w:rsidRPr="009834B6">
        <w:rPr>
          <w:b/>
          <w:i/>
          <w:iCs/>
          <w:sz w:val="26"/>
          <w:szCs w:val="26"/>
        </w:rPr>
        <w:t>Прикладной уровень</w:t>
      </w:r>
      <w:r w:rsidRPr="009834B6">
        <w:rPr>
          <w:i/>
          <w:iCs/>
          <w:sz w:val="26"/>
          <w:szCs w:val="26"/>
        </w:rPr>
        <w:t>.</w:t>
      </w:r>
      <w:r w:rsidRPr="009834B6">
        <w:rPr>
          <w:sz w:val="26"/>
          <w:szCs w:val="26"/>
        </w:rPr>
        <w:t xml:space="preserve"> Прикладной уровень - это в действительности просто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proofErr w:type="spellStart"/>
      <w:r w:rsidRPr="009834B6">
        <w:rPr>
          <w:sz w:val="26"/>
          <w:szCs w:val="26"/>
        </w:rPr>
        <w:t>Web</w:t>
      </w:r>
      <w:proofErr w:type="spellEnd"/>
      <w:r w:rsidRPr="009834B6">
        <w:rPr>
          <w:sz w:val="26"/>
          <w:szCs w:val="26"/>
        </w:rPr>
        <w:t>-страницы, а также организуют свою совместную работу, например, с помощью протокола электронной почты. Единица данных, которой оперирует прикладной уровень, обычно называется </w:t>
      </w:r>
      <w:r w:rsidRPr="009834B6">
        <w:rPr>
          <w:i/>
          <w:iCs/>
          <w:sz w:val="26"/>
          <w:szCs w:val="26"/>
        </w:rPr>
        <w:t>сообщением (</w:t>
      </w:r>
      <w:proofErr w:type="spellStart"/>
      <w:r w:rsidRPr="009834B6">
        <w:rPr>
          <w:i/>
          <w:iCs/>
          <w:sz w:val="26"/>
          <w:szCs w:val="26"/>
        </w:rPr>
        <w:t>message</w:t>
      </w:r>
      <w:proofErr w:type="spellEnd"/>
      <w:r w:rsidRPr="009834B6">
        <w:rPr>
          <w:i/>
          <w:iCs/>
          <w:sz w:val="26"/>
          <w:szCs w:val="26"/>
        </w:rPr>
        <w:t>)</w:t>
      </w:r>
      <w:r w:rsidRPr="009834B6">
        <w:rPr>
          <w:sz w:val="26"/>
          <w:szCs w:val="26"/>
        </w:rPr>
        <w:t>.</w:t>
      </w:r>
    </w:p>
    <w:p w:rsidR="00E50792" w:rsidRDefault="00E50792"/>
    <w:sectPr w:rsidR="00E507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CC"/>
    <w:rsid w:val="00D211CC"/>
    <w:rsid w:val="00E507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395F7-9B08-43F3-B3BC-ECC16EDF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1CC"/>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1</cp:revision>
  <dcterms:created xsi:type="dcterms:W3CDTF">2014-04-07T05:42:00Z</dcterms:created>
  <dcterms:modified xsi:type="dcterms:W3CDTF">2014-04-07T05:42:00Z</dcterms:modified>
</cp:coreProperties>
</file>