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708C1" w:rsidRPr="007708C1" w:rsidTr="007708C1">
        <w:tc>
          <w:tcPr>
            <w:tcW w:w="1250" w:type="pct"/>
          </w:tcPr>
          <w:p w:rsidR="007708C1" w:rsidRPr="007708C1" w:rsidRDefault="007708C1" w:rsidP="007708C1">
            <w:pPr>
              <w:widowControl w:val="0"/>
              <w:jc w:val="both"/>
              <w:rPr>
                <w:b/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 xml:space="preserve">Понятие имитационного моделирования. Формальная модель объекта. Типовые математические схемы моделирования 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Модель</w:t>
            </w:r>
            <w:r w:rsidRPr="007708C1">
              <w:rPr>
                <w:sz w:val="10"/>
                <w:szCs w:val="10"/>
              </w:rPr>
              <w:t xml:space="preserve"> – любое мысленное формальное физическое представление объекта окружающего мира обеспечивающее изучение определённых его св-в. </w:t>
            </w:r>
            <w:r w:rsidRPr="007708C1">
              <w:rPr>
                <w:b/>
                <w:sz w:val="10"/>
                <w:szCs w:val="10"/>
              </w:rPr>
              <w:t>Моделирование</w:t>
            </w:r>
            <w:r w:rsidRPr="007708C1">
              <w:rPr>
                <w:sz w:val="10"/>
                <w:szCs w:val="10"/>
              </w:rPr>
              <w:t xml:space="preserve"> – это замещение одного объекта (оригинала) другим (моделью) и фиксация или изучение свойств оригинала путем исследования свойств модели. </w:t>
            </w:r>
            <w:r w:rsidRPr="007708C1">
              <w:rPr>
                <w:b/>
                <w:sz w:val="10"/>
                <w:szCs w:val="10"/>
              </w:rPr>
              <w:t>Система</w:t>
            </w:r>
            <w:r w:rsidRPr="007708C1">
              <w:rPr>
                <w:sz w:val="10"/>
                <w:szCs w:val="10"/>
              </w:rPr>
              <w:t xml:space="preserve"> – группа объектов, объединенных какой-либо формой взаимодействия с целью выполнения опред. задач. Система определяется совокупностью параметров и характеристик. Множество параметров системы отражает ее внутреннее содержание – структуру и принципы функционирования. Характеристики системы – это ее внешние свойства, которые важны при взаимодействии с другими системами. Характеристики системы находятся в функциональной зависимости от ее параметров. </w:t>
            </w:r>
            <w:r w:rsidRPr="007708C1">
              <w:rPr>
                <w:b/>
                <w:sz w:val="10"/>
                <w:szCs w:val="10"/>
              </w:rPr>
              <w:t>Динамические системы</w:t>
            </w:r>
            <w:r w:rsidRPr="007708C1">
              <w:rPr>
                <w:sz w:val="10"/>
                <w:szCs w:val="10"/>
              </w:rPr>
              <w:t xml:space="preserve"> – состояние с течением времени мен-ся непрерывно.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Методы моделирования: </w:t>
            </w:r>
            <w:r w:rsidRPr="007708C1">
              <w:rPr>
                <w:b/>
                <w:sz w:val="10"/>
                <w:szCs w:val="10"/>
              </w:rPr>
              <w:t>1) аналитические</w:t>
            </w:r>
            <w:r w:rsidRPr="007708C1">
              <w:rPr>
                <w:sz w:val="10"/>
                <w:szCs w:val="10"/>
              </w:rPr>
              <w:t xml:space="preserve"> – позволяют получить характеристики системы как некоторой функции параметров ее функционирования. Аналитическая модель – система дифф ур-ий. </w:t>
            </w:r>
            <w:r w:rsidRPr="007708C1">
              <w:rPr>
                <w:b/>
                <w:sz w:val="10"/>
                <w:szCs w:val="10"/>
              </w:rPr>
              <w:t>2) имитационные</w:t>
            </w:r>
            <w:r w:rsidRPr="007708C1">
              <w:rPr>
                <w:sz w:val="10"/>
                <w:szCs w:val="10"/>
              </w:rPr>
              <w:t xml:space="preserve"> - представление динамического поведения с-мы посредством продвижения ее от одного сост-я к др в соотв-вии с определеннымими имитационнымими правилами. 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bCs/>
                <w:sz w:val="10"/>
                <w:szCs w:val="10"/>
                <w:u w:val="single"/>
              </w:rPr>
              <w:t>Имитационное моделирование</w:t>
            </w:r>
            <w:r w:rsidRPr="007708C1">
              <w:rPr>
                <w:sz w:val="10"/>
                <w:szCs w:val="10"/>
              </w:rPr>
              <w:t> – процесс конструирования моделей реальной системы и постановки экспериментов на ней с целью либо понять поведение системы, либо оценить в рамках ограничений, накладываемых критерием или совокупностью критериев, различной стратегии, обеспеч-ие функционир-ия данной системы.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Модель объекта моделирования, т. е. системы </w:t>
            </w:r>
            <w:r w:rsidRPr="007708C1">
              <w:rPr>
                <w:b/>
                <w:i/>
                <w:sz w:val="10"/>
                <w:szCs w:val="10"/>
              </w:rPr>
              <w:t>S</w:t>
            </w:r>
            <w:r w:rsidRPr="007708C1">
              <w:rPr>
                <w:sz w:val="10"/>
                <w:szCs w:val="10"/>
              </w:rPr>
              <w:t>, можно представить в виде множества величин, описывающих процесс функционирования реальной системы и образующих в общем случае следующие подмножества: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совокупность </w:t>
            </w:r>
            <w:r w:rsidRPr="007708C1">
              <w:rPr>
                <w:i/>
                <w:sz w:val="10"/>
                <w:szCs w:val="10"/>
                <w:u w:val="single"/>
              </w:rPr>
              <w:t>входных воздействий</w:t>
            </w:r>
            <w:r w:rsidRPr="007708C1">
              <w:rPr>
                <w:sz w:val="10"/>
                <w:szCs w:val="10"/>
              </w:rPr>
              <w:t xml:space="preserve"> на систему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object w:dxaOrig="1545" w:dyaOrig="4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9.1pt;height:15.7pt" o:ole="">
                  <v:imagedata r:id="rId5" o:title=""/>
                </v:shape>
                <o:OLEObject Type="Embed" ProgID="Equation.3" ShapeID="_x0000_i1025" DrawAspect="Content" ObjectID="_1458339572" r:id="rId6"/>
              </w:object>
            </w:r>
            <w:r w:rsidRPr="007708C1">
              <w:rPr>
                <w:sz w:val="10"/>
                <w:szCs w:val="10"/>
              </w:rPr>
              <w:t>;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совокупность </w:t>
            </w:r>
            <w:r w:rsidRPr="007708C1">
              <w:rPr>
                <w:i/>
                <w:sz w:val="10"/>
                <w:szCs w:val="10"/>
                <w:u w:val="single"/>
              </w:rPr>
              <w:t>воздействий внешней среды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object w:dxaOrig="1485" w:dyaOrig="405">
                <v:shape id="_x0000_i1026" type="#_x0000_t75" style="width:50.3pt;height:13.85pt" o:ole="">
                  <v:imagedata r:id="rId7" o:title=""/>
                </v:shape>
                <o:OLEObject Type="Embed" ProgID="Equation.3" ShapeID="_x0000_i1026" DrawAspect="Content" ObjectID="_1458339573" r:id="rId8"/>
              </w:object>
            </w:r>
            <w:r w:rsidRPr="007708C1">
              <w:rPr>
                <w:sz w:val="10"/>
                <w:szCs w:val="10"/>
              </w:rPr>
              <w:t>;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совокупность </w:t>
            </w:r>
            <w:r w:rsidRPr="007708C1">
              <w:rPr>
                <w:i/>
                <w:sz w:val="10"/>
                <w:szCs w:val="10"/>
                <w:u w:val="single"/>
              </w:rPr>
              <w:t xml:space="preserve">внутренних (собственных) параметров </w:t>
            </w:r>
            <w:r w:rsidRPr="007708C1">
              <w:rPr>
                <w:sz w:val="10"/>
                <w:szCs w:val="10"/>
              </w:rPr>
              <w:t>системы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object w:dxaOrig="1635" w:dyaOrig="405">
                <v:shape id="_x0000_i1027" type="#_x0000_t75" style="width:54.9pt;height:13.85pt" o:ole="">
                  <v:imagedata r:id="rId9" o:title=""/>
                </v:shape>
                <o:OLEObject Type="Embed" ProgID="Equation.3" ShapeID="_x0000_i1027" DrawAspect="Content" ObjectID="_1458339574" r:id="rId10"/>
              </w:object>
            </w:r>
            <w:r w:rsidRPr="007708C1">
              <w:rPr>
                <w:sz w:val="10"/>
                <w:szCs w:val="10"/>
              </w:rPr>
              <w:t>;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совокупность </w:t>
            </w:r>
            <w:r w:rsidRPr="007708C1">
              <w:rPr>
                <w:i/>
                <w:sz w:val="10"/>
                <w:szCs w:val="10"/>
                <w:u w:val="single"/>
              </w:rPr>
              <w:t>выходных характеристик</w:t>
            </w:r>
            <w:r w:rsidRPr="007708C1">
              <w:rPr>
                <w:sz w:val="10"/>
                <w:szCs w:val="10"/>
              </w:rPr>
              <w:t xml:space="preserve"> системы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object w:dxaOrig="1560" w:dyaOrig="420">
                <v:shape id="_x0000_i1028" type="#_x0000_t75" style="width:53.1pt;height:14.3pt" o:ole="">
                  <v:imagedata r:id="rId11" o:title=""/>
                </v:shape>
                <o:OLEObject Type="Embed" ProgID="Equation.3" ShapeID="_x0000_i1028" DrawAspect="Content" ObjectID="_1458339575" r:id="rId12"/>
              </w:object>
            </w:r>
            <w:r w:rsidRPr="007708C1">
              <w:rPr>
                <w:sz w:val="10"/>
                <w:szCs w:val="10"/>
              </w:rPr>
              <w:t>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Шеннон: </w:t>
            </w:r>
            <w:r w:rsidRPr="007708C1">
              <w:rPr>
                <w:b/>
                <w:sz w:val="10"/>
                <w:szCs w:val="10"/>
              </w:rPr>
              <w:t>Критерии применения</w:t>
            </w:r>
            <w:r w:rsidRPr="007708C1">
              <w:rPr>
                <w:sz w:val="10"/>
                <w:szCs w:val="10"/>
              </w:rPr>
              <w:t xml:space="preserve"> имитационного моделирования: 1) не сущ-ет законченной математической постановки задачи 2) аналитич. методы имеются, но настолько сложны и трудоемки, что рациональнее использовать имитационное мод-е 3) кроме оценки определенных парам-ов необходимо наблюдение за ходом процесса. 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Проблемы применения имитационного мод-я</w:t>
            </w:r>
            <w:r w:rsidRPr="007708C1">
              <w:rPr>
                <w:sz w:val="10"/>
                <w:szCs w:val="10"/>
              </w:rPr>
              <w:t>: 1) нахождение компромисса м\д сложностью и упрощением модели 2) искусственное воспроизводство случайных воздействий окружающей среды 3) оценка адекватности модели.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b/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Математические модели систем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На базе мат модели происходит анализ хар-ик с-мы, при компьютерном мод-ии на основе мат модели созд-ся алгоритм программ для получ-я инф-ии о поведении с-мы - </w:t>
            </w:r>
            <w:r w:rsidRPr="007708C1">
              <w:rPr>
                <w:b/>
                <w:sz w:val="10"/>
                <w:szCs w:val="10"/>
              </w:rPr>
              <w:t>формальное описание объекта.</w:t>
            </w:r>
            <w:r w:rsidRPr="007708C1">
              <w:rPr>
                <w:sz w:val="10"/>
                <w:szCs w:val="10"/>
              </w:rPr>
              <w:t xml:space="preserve"> 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В общем случае мат модель любой динамической с-мы можно представить в виде: </w:t>
            </w:r>
            <w:r w:rsidRPr="007708C1">
              <w:rPr>
                <w:position w:val="-8"/>
                <w:sz w:val="10"/>
                <w:szCs w:val="10"/>
                <w:lang w:val="en-US"/>
              </w:rPr>
              <w:object w:dxaOrig="840" w:dyaOrig="260">
                <v:shape id="_x0000_i1029" type="#_x0000_t75" style="width:110.3pt;height:15.7pt" o:ole="" fillcolor="window">
                  <v:imagedata r:id="rId13" o:title=""/>
                </v:shape>
                <o:OLEObject Type="Embed" ProgID="Equation.3" ShapeID="_x0000_i1029" DrawAspect="Content" ObjectID="_1458339576" r:id="rId14"/>
              </w:objec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  <w:lang w:val="en-US"/>
              </w:rPr>
              <w:t>x</w:t>
            </w:r>
            <w:r w:rsidRPr="007708C1">
              <w:rPr>
                <w:sz w:val="10"/>
                <w:szCs w:val="10"/>
              </w:rPr>
              <w:t xml:space="preserve">- совок-сть входных воздействий, </w:t>
            </w:r>
            <w:r w:rsidRPr="007708C1">
              <w:rPr>
                <w:b/>
                <w:sz w:val="10"/>
                <w:szCs w:val="10"/>
                <w:lang w:val="en-US"/>
              </w:rPr>
              <w:t>h</w:t>
            </w:r>
            <w:r w:rsidRPr="007708C1">
              <w:rPr>
                <w:sz w:val="10"/>
                <w:szCs w:val="10"/>
              </w:rPr>
              <w:t xml:space="preserve">- совокупность внутр-х параметров с-мы, </w:t>
            </w:r>
            <w:r w:rsidRPr="007708C1">
              <w:rPr>
                <w:b/>
                <w:sz w:val="10"/>
                <w:szCs w:val="10"/>
                <w:lang w:val="en-US"/>
              </w:rPr>
              <w:t>y</w:t>
            </w:r>
            <w:r w:rsidRPr="007708C1">
              <w:rPr>
                <w:sz w:val="10"/>
                <w:szCs w:val="10"/>
              </w:rPr>
              <w:t xml:space="preserve">- совокупность выходных хар-ик, </w:t>
            </w:r>
            <w:r w:rsidRPr="007708C1">
              <w:rPr>
                <w:b/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 xml:space="preserve">– время, </w:t>
            </w:r>
            <w:r w:rsidRPr="007708C1">
              <w:rPr>
                <w:b/>
                <w:sz w:val="10"/>
                <w:szCs w:val="10"/>
                <w:lang w:val="en-US"/>
              </w:rPr>
              <w:t>F</w:t>
            </w:r>
            <w:r w:rsidRPr="007708C1">
              <w:rPr>
                <w:sz w:val="10"/>
                <w:szCs w:val="10"/>
              </w:rPr>
              <w:t xml:space="preserve"> - закон ф-ния. Процесс функц-я с-мы можно рассм-ать как послед-ную смену сост-ий 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object w:dxaOrig="1200" w:dyaOrig="279">
                <v:shape id="_x0000_i1030" type="#_x0000_t75" style="width:87.25pt;height:14.3pt" o:ole="" fillcolor="window">
                  <v:imagedata r:id="rId15" o:title=""/>
                </v:shape>
                <o:OLEObject Type="Embed" ProgID="Equation.3" ShapeID="_x0000_i1030" DrawAspect="Content" ObjectID="_1458339577" r:id="rId16"/>
              </w:object>
            </w:r>
            <w:r w:rsidRPr="007708C1">
              <w:rPr>
                <w:sz w:val="10"/>
                <w:szCs w:val="10"/>
              </w:rPr>
              <w:t>: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  <w:lang w:val="en-US"/>
              </w:rPr>
              <w:object w:dxaOrig="1140" w:dyaOrig="260">
                <v:shape id="_x0000_i1031" type="#_x0000_t75" style="width:1in;height:12.9pt" o:ole="" fillcolor="window">
                  <v:imagedata r:id="rId17" o:title=""/>
                </v:shape>
                <o:OLEObject Type="Embed" ProgID="Equation.3" ShapeID="_x0000_i1031" DrawAspect="Content" ObjectID="_1458339578" r:id="rId18"/>
              </w:object>
            </w:r>
            <w:r w:rsidRPr="007708C1">
              <w:rPr>
                <w:sz w:val="10"/>
                <w:szCs w:val="10"/>
              </w:rPr>
              <w:t>,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где </w:t>
            </w:r>
            <w:r w:rsidRPr="007708C1">
              <w:rPr>
                <w:sz w:val="10"/>
                <w:szCs w:val="10"/>
                <w:lang w:val="en-US"/>
              </w:rPr>
              <w:t>z</w:t>
            </w:r>
            <w:r w:rsidRPr="007708C1">
              <w:rPr>
                <w:sz w:val="10"/>
                <w:szCs w:val="10"/>
              </w:rPr>
              <w:t>- совок начальных состояний.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Т.о, </w:t>
            </w:r>
            <w:r w:rsidRPr="007708C1">
              <w:rPr>
                <w:b/>
                <w:sz w:val="10"/>
                <w:szCs w:val="10"/>
              </w:rPr>
              <w:t>общую мат модель</w:t>
            </w:r>
            <w:r w:rsidRPr="007708C1">
              <w:rPr>
                <w:sz w:val="10"/>
                <w:szCs w:val="10"/>
              </w:rPr>
              <w:t xml:space="preserve"> с-мы можно представить: </w:t>
            </w:r>
            <w:r w:rsidRPr="007708C1">
              <w:rPr>
                <w:sz w:val="10"/>
                <w:szCs w:val="10"/>
                <w:lang w:val="en-US"/>
              </w:rPr>
              <w:object w:dxaOrig="880" w:dyaOrig="220">
                <v:shape id="_x0000_i1032" type="#_x0000_t75" style="width:44.3pt;height:10.6pt" o:ole="" fillcolor="window">
                  <v:imagedata r:id="rId19" o:title=""/>
                </v:shape>
                <o:OLEObject Type="Embed" ProgID="Equation.3" ShapeID="_x0000_i1032" DrawAspect="Content" ObjectID="_1458339579" r:id="rId20"/>
              </w:object>
            </w:r>
            <w:r w:rsidRPr="007708C1">
              <w:rPr>
                <w:sz w:val="10"/>
                <w:szCs w:val="10"/>
              </w:rPr>
              <w:t>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При построении мат модели можно выделить осн подходы: </w:t>
            </w:r>
            <w:r w:rsidRPr="007708C1">
              <w:rPr>
                <w:b/>
                <w:sz w:val="10"/>
                <w:szCs w:val="10"/>
              </w:rPr>
              <w:t>1)</w:t>
            </w:r>
            <w:r w:rsidRPr="007708C1">
              <w:rPr>
                <w:sz w:val="10"/>
                <w:szCs w:val="10"/>
              </w:rPr>
              <w:t xml:space="preserve"> непрерывно-детерминиров – использует в качестве мат моделей системы дифф ур-ий (сост-е с-мы изм-ся с течением времени по непрерыв-му строго опред закону: колебания маятника) </w:t>
            </w:r>
            <w:r w:rsidRPr="007708C1">
              <w:rPr>
                <w:b/>
                <w:sz w:val="10"/>
                <w:szCs w:val="10"/>
              </w:rPr>
              <w:t>2)</w:t>
            </w:r>
            <w:r w:rsidRPr="007708C1">
              <w:rPr>
                <w:sz w:val="10"/>
                <w:szCs w:val="10"/>
              </w:rPr>
              <w:t xml:space="preserve"> дискретно-детерм – система меняет сост-я по опред закону, </w:t>
            </w:r>
            <w:r w:rsidRPr="007708C1">
              <w:rPr>
                <w:sz w:val="10"/>
                <w:szCs w:val="10"/>
                <w:lang w:val="en-US"/>
              </w:rPr>
              <w:t>h</w:t>
            </w:r>
            <w:r w:rsidRPr="007708C1">
              <w:rPr>
                <w:sz w:val="10"/>
                <w:szCs w:val="10"/>
              </w:rPr>
              <w:t xml:space="preserve"> – конечное число сост-ий. Реализ-ся с помощью мат аппарата теории автоматов (для упр-я быт тех) </w:t>
            </w:r>
            <w:r w:rsidRPr="007708C1">
              <w:rPr>
                <w:b/>
                <w:sz w:val="10"/>
                <w:szCs w:val="10"/>
              </w:rPr>
              <w:t>3)</w:t>
            </w:r>
            <w:r w:rsidRPr="007708C1">
              <w:rPr>
                <w:sz w:val="10"/>
                <w:szCs w:val="10"/>
              </w:rPr>
              <w:t xml:space="preserve"> дискретно-стохастический – вероятностный автомат (для анализа надежности ИС) </w:t>
            </w:r>
            <w:r w:rsidRPr="007708C1">
              <w:rPr>
                <w:b/>
                <w:sz w:val="10"/>
                <w:szCs w:val="10"/>
              </w:rPr>
              <w:t xml:space="preserve">4) </w:t>
            </w:r>
            <w:r w:rsidRPr="007708C1">
              <w:rPr>
                <w:sz w:val="10"/>
                <w:szCs w:val="10"/>
              </w:rPr>
              <w:t xml:space="preserve">непрерывно-стох – с-ма мен сост-я с теч вр по случ закону (СМО) </w:t>
            </w:r>
            <w:r w:rsidRPr="007708C1">
              <w:rPr>
                <w:b/>
                <w:sz w:val="10"/>
                <w:szCs w:val="10"/>
              </w:rPr>
              <w:t>5)</w:t>
            </w:r>
            <w:r w:rsidRPr="007708C1">
              <w:rPr>
                <w:sz w:val="10"/>
                <w:szCs w:val="10"/>
              </w:rPr>
              <w:t xml:space="preserve"> сетевой (сети Петри) </w:t>
            </w:r>
            <w:r w:rsidRPr="007708C1">
              <w:rPr>
                <w:b/>
                <w:sz w:val="10"/>
                <w:szCs w:val="10"/>
              </w:rPr>
              <w:t>6)</w:t>
            </w:r>
            <w:r w:rsidRPr="007708C1">
              <w:rPr>
                <w:sz w:val="10"/>
                <w:szCs w:val="10"/>
              </w:rPr>
              <w:t xml:space="preserve"> агрегативный подход(универсальный).</w:t>
            </w:r>
          </w:p>
        </w:tc>
        <w:tc>
          <w:tcPr>
            <w:tcW w:w="1250" w:type="pct"/>
          </w:tcPr>
          <w:p w:rsidR="007708C1" w:rsidRPr="007708C1" w:rsidRDefault="007708C1" w:rsidP="007708C1">
            <w:pPr>
              <w:pStyle w:val="a5"/>
              <w:widowControl w:val="0"/>
              <w:ind w:left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Непрерывно-стохастические модели (Q-схемы).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При непрерывно-стохастическом подходе в качестве типовых математических схем применяется система массового обслуживания (англ. queueing system), которые будем называть Q-схемами. Системы массового обслуживания представляют собой класс математических схем, разработанных в теории массового обслуживания и различных приложениях для формализации процессов функционирования систем, которые по своей сути являются процессами обслуживания.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В качестве процесса обслуживания могут быть представлены различные по своей физической природе процессы функционирования экономических, производственных, технических и других систем, например потоки поставок продукции некоторому предприятию, потоки деталей и комплектующих изделий на сборочном конвейере цеха, заявки на обработку информации ЭВМ от удаленных терминалов и т. д. 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При этом характерным для работы таких объектов является случайное появление заявок (требований) на обслуживание и завершение обслуживания в случайные моменты времени, т. е. стохастический характер процесса их функционирования. Остановимся на основных понятиях массового обслуживания, необходимых для использования Q-схем, как при аналитическом, так и при имитационном.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С-ма меняет свои сост-я с течением времени по случ закону (СМО).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Типовой мат схемой мод-я таких с-м явл </w:t>
            </w:r>
            <w:r w:rsidRPr="007708C1">
              <w:rPr>
                <w:b/>
                <w:sz w:val="10"/>
                <w:szCs w:val="10"/>
                <w:lang w:val="en-US"/>
              </w:rPr>
              <w:t>Q</w:t>
            </w:r>
            <w:r w:rsidRPr="007708C1">
              <w:rPr>
                <w:b/>
                <w:sz w:val="10"/>
                <w:szCs w:val="10"/>
              </w:rPr>
              <w:t>-схемы</w:t>
            </w:r>
            <w:r w:rsidRPr="007708C1">
              <w:rPr>
                <w:sz w:val="10"/>
                <w:szCs w:val="10"/>
              </w:rPr>
              <w:t xml:space="preserve">. В обслуживании можно выделить 2 составляющие: ожидание обсл-я и обсл-е, а в любой СМО можно выделить элементарный прибор. В нем выделяют накопитель, некоторой емкостью; канал; потоки событий: поток заявок на обслуж-е </w:t>
            </w:r>
            <w:r w:rsidRPr="007708C1">
              <w:rPr>
                <w:sz w:val="10"/>
                <w:szCs w:val="10"/>
                <w:lang w:val="en-US"/>
              </w:rPr>
              <w:t>w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 xml:space="preserve">, хар-щийся моментами поступления и атрибутами заявок, и поток обслуж-я </w:t>
            </w:r>
            <w:r w:rsidRPr="007708C1">
              <w:rPr>
                <w:sz w:val="10"/>
                <w:szCs w:val="10"/>
                <w:lang w:val="en-US"/>
              </w:rPr>
              <w:t>u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>, хар-щийся  моментами начала и окончания обслуж-я заявок.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noProof/>
                <w:sz w:val="10"/>
                <w:szCs w:val="10"/>
              </w:rPr>
              <w:drawing>
                <wp:inline distT="0" distB="0" distL="0" distR="0" wp14:anchorId="6A43FCC9" wp14:editId="4D45ABF8">
                  <wp:extent cx="827112" cy="375960"/>
                  <wp:effectExtent l="0" t="0" r="0" b="508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350" cy="377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На каждый элемент прибора обслуживания </w:t>
            </w:r>
            <w:r w:rsidRPr="007708C1">
              <w:rPr>
                <w:i/>
                <w:sz w:val="10"/>
                <w:szCs w:val="10"/>
              </w:rPr>
              <w:t>П</w:t>
            </w:r>
            <w:r w:rsidRPr="007708C1">
              <w:rPr>
                <w:i/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 xml:space="preserve">, поступают потоки событий: в накопитель </w:t>
            </w:r>
            <w:r w:rsidRPr="007708C1">
              <w:rPr>
                <w:i/>
                <w:sz w:val="10"/>
                <w:szCs w:val="10"/>
              </w:rPr>
              <w:t>H</w:t>
            </w:r>
            <w:r w:rsidRPr="007708C1">
              <w:rPr>
                <w:i/>
                <w:sz w:val="10"/>
                <w:szCs w:val="10"/>
                <w:vertAlign w:val="subscript"/>
              </w:rPr>
              <w:t>i</w:t>
            </w:r>
            <w:r w:rsidRPr="007708C1">
              <w:rPr>
                <w:sz w:val="10"/>
                <w:szCs w:val="10"/>
              </w:rPr>
              <w:t xml:space="preserve"> — поток заявок </w:t>
            </w:r>
            <w:r w:rsidRPr="007708C1">
              <w:rPr>
                <w:i/>
                <w:sz w:val="10"/>
                <w:szCs w:val="10"/>
                <w:lang w:val="en-US"/>
              </w:rPr>
              <w:t>w</w:t>
            </w:r>
            <w:r w:rsidRPr="007708C1">
              <w:rPr>
                <w:i/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 xml:space="preserve"> на канал </w:t>
            </w:r>
            <w:r w:rsidRPr="007708C1">
              <w:rPr>
                <w:i/>
                <w:sz w:val="10"/>
                <w:szCs w:val="10"/>
              </w:rPr>
              <w:t>K</w:t>
            </w:r>
            <w:r w:rsidRPr="007708C1">
              <w:rPr>
                <w:i/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 xml:space="preserve"> — поток обслуживании </w:t>
            </w:r>
            <w:r w:rsidRPr="007708C1">
              <w:rPr>
                <w:i/>
                <w:sz w:val="10"/>
                <w:szCs w:val="10"/>
                <w:lang w:val="en-US"/>
              </w:rPr>
              <w:t>u</w:t>
            </w:r>
            <w:r w:rsidRPr="007708C1">
              <w:rPr>
                <w:i/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>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i/>
                <w:sz w:val="10"/>
                <w:szCs w:val="10"/>
                <w:u w:val="single"/>
              </w:rPr>
              <w:t>Потоком событий</w:t>
            </w:r>
            <w:r w:rsidRPr="007708C1">
              <w:rPr>
                <w:sz w:val="10"/>
                <w:szCs w:val="10"/>
              </w:rPr>
              <w:t xml:space="preserve"> называется последовательность событий, происходящих одно за другим в какие-то случайные моменты времени. </w:t>
            </w:r>
            <w:r w:rsidRPr="007708C1">
              <w:rPr>
                <w:i/>
                <w:sz w:val="10"/>
                <w:szCs w:val="10"/>
                <w:u w:val="single"/>
              </w:rPr>
              <w:t>Различают</w:t>
            </w:r>
            <w:r w:rsidRPr="007708C1">
              <w:rPr>
                <w:sz w:val="10"/>
                <w:szCs w:val="10"/>
              </w:rPr>
              <w:t xml:space="preserve"> потоки </w:t>
            </w:r>
            <w:r w:rsidRPr="007708C1">
              <w:rPr>
                <w:i/>
                <w:sz w:val="10"/>
                <w:szCs w:val="10"/>
                <w:u w:val="single"/>
              </w:rPr>
              <w:t>однородных</w:t>
            </w:r>
            <w:r w:rsidRPr="007708C1">
              <w:rPr>
                <w:sz w:val="10"/>
                <w:szCs w:val="10"/>
              </w:rPr>
              <w:t xml:space="preserve"> и </w:t>
            </w:r>
            <w:r w:rsidRPr="007708C1">
              <w:rPr>
                <w:i/>
                <w:sz w:val="10"/>
                <w:szCs w:val="10"/>
                <w:u w:val="single"/>
              </w:rPr>
              <w:t>неоднородных</w:t>
            </w:r>
            <w:r w:rsidRPr="007708C1">
              <w:rPr>
                <w:sz w:val="10"/>
                <w:szCs w:val="10"/>
              </w:rPr>
              <w:t xml:space="preserve"> событий. 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Поток однородных</w:t>
            </w:r>
            <w:r w:rsidRPr="007708C1">
              <w:rPr>
                <w:sz w:val="10"/>
                <w:szCs w:val="10"/>
              </w:rPr>
              <w:t xml:space="preserve"> событий (хар-ся только моментами поступления этих событий и задается послед-стью {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n</w:t>
            </w:r>
            <w:r w:rsidRPr="007708C1">
              <w:rPr>
                <w:sz w:val="10"/>
                <w:szCs w:val="10"/>
                <w:vertAlign w:val="subscript"/>
              </w:rPr>
              <w:t xml:space="preserve"> </w:t>
            </w:r>
            <w:r w:rsidRPr="007708C1">
              <w:rPr>
                <w:sz w:val="10"/>
                <w:szCs w:val="10"/>
              </w:rPr>
              <w:t xml:space="preserve">}={0&lt;= 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  <w:vertAlign w:val="subscript"/>
              </w:rPr>
              <w:t>1</w:t>
            </w:r>
            <w:r w:rsidRPr="007708C1">
              <w:rPr>
                <w:sz w:val="10"/>
                <w:szCs w:val="10"/>
              </w:rPr>
              <w:t xml:space="preserve">&lt;= 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  <w:vertAlign w:val="subscript"/>
              </w:rPr>
              <w:t xml:space="preserve">2 </w:t>
            </w:r>
            <w:r w:rsidRPr="007708C1">
              <w:rPr>
                <w:sz w:val="10"/>
                <w:szCs w:val="10"/>
              </w:rPr>
              <w:t xml:space="preserve">... &lt;= 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n</w:t>
            </w:r>
            <w:r w:rsidRPr="007708C1">
              <w:rPr>
                <w:sz w:val="10"/>
                <w:szCs w:val="10"/>
                <w:vertAlign w:val="subscript"/>
              </w:rPr>
              <w:t xml:space="preserve"> </w:t>
            </w:r>
            <w:r w:rsidRPr="007708C1">
              <w:rPr>
                <w:sz w:val="10"/>
                <w:szCs w:val="10"/>
              </w:rPr>
              <w:t xml:space="preserve">&lt;=...}, где  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n</w:t>
            </w:r>
            <w:r w:rsidRPr="007708C1">
              <w:rPr>
                <w:sz w:val="10"/>
                <w:szCs w:val="10"/>
                <w:vertAlign w:val="subscript"/>
              </w:rPr>
              <w:t xml:space="preserve"> </w:t>
            </w:r>
            <w:r w:rsidRPr="007708C1">
              <w:rPr>
                <w:sz w:val="10"/>
                <w:szCs w:val="10"/>
              </w:rPr>
              <w:t xml:space="preserve">- момент наступления </w:t>
            </w:r>
            <w:r w:rsidRPr="007708C1">
              <w:rPr>
                <w:sz w:val="10"/>
                <w:szCs w:val="10"/>
                <w:lang w:val="en-US"/>
              </w:rPr>
              <w:t>n</w:t>
            </w:r>
            <w:r w:rsidRPr="007708C1">
              <w:rPr>
                <w:sz w:val="10"/>
                <w:szCs w:val="10"/>
              </w:rPr>
              <w:t xml:space="preserve">-го события. </w:t>
            </w:r>
            <w:r w:rsidRPr="007708C1">
              <w:rPr>
                <w:b/>
                <w:sz w:val="10"/>
                <w:szCs w:val="10"/>
              </w:rPr>
              <w:t>Потоком неоднородных</w:t>
            </w:r>
            <w:r w:rsidRPr="007708C1">
              <w:rPr>
                <w:sz w:val="10"/>
                <w:szCs w:val="10"/>
              </w:rPr>
              <w:t xml:space="preserve"> событий (последовательность {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n</w:t>
            </w:r>
            <w:r w:rsidRPr="007708C1">
              <w:rPr>
                <w:sz w:val="10"/>
                <w:szCs w:val="10"/>
              </w:rPr>
              <w:t>,</w:t>
            </w:r>
            <w:r w:rsidRPr="007708C1">
              <w:rPr>
                <w:sz w:val="10"/>
                <w:szCs w:val="10"/>
                <w:lang w:val="en-US"/>
              </w:rPr>
              <w:t>f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n</w:t>
            </w:r>
            <w:r w:rsidRPr="007708C1">
              <w:rPr>
                <w:sz w:val="10"/>
                <w:szCs w:val="10"/>
                <w:vertAlign w:val="subscript"/>
              </w:rPr>
              <w:t xml:space="preserve"> </w:t>
            </w:r>
            <w:r w:rsidRPr="007708C1">
              <w:rPr>
                <w:sz w:val="10"/>
                <w:szCs w:val="10"/>
              </w:rPr>
              <w:t xml:space="preserve">}, где </w:t>
            </w:r>
            <w:r w:rsidRPr="007708C1">
              <w:rPr>
                <w:sz w:val="10"/>
                <w:szCs w:val="10"/>
                <w:lang w:val="en-US"/>
              </w:rPr>
              <w:t>f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n</w:t>
            </w:r>
            <w:r w:rsidRPr="007708C1">
              <w:rPr>
                <w:sz w:val="10"/>
                <w:szCs w:val="10"/>
                <w:vertAlign w:val="subscript"/>
              </w:rPr>
              <w:t xml:space="preserve"> </w:t>
            </w:r>
            <w:r w:rsidRPr="007708C1">
              <w:rPr>
                <w:sz w:val="10"/>
                <w:szCs w:val="10"/>
              </w:rPr>
              <w:t>- набор признаков события).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Допущения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Ординарный поток</w:t>
            </w:r>
            <w:r w:rsidRPr="007708C1">
              <w:rPr>
                <w:sz w:val="10"/>
                <w:szCs w:val="10"/>
              </w:rPr>
              <w:t xml:space="preserve"> </w:t>
            </w:r>
            <w:r w:rsidRPr="007708C1">
              <w:rPr>
                <w:sz w:val="10"/>
                <w:szCs w:val="10"/>
                <w:lang w:val="en-US"/>
              </w:rPr>
              <w:t>P</w:t>
            </w:r>
            <w:r w:rsidRPr="007708C1">
              <w:rPr>
                <w:sz w:val="10"/>
                <w:szCs w:val="10"/>
                <w:vertAlign w:val="subscript"/>
              </w:rPr>
              <w:t>&gt;1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 xml:space="preserve">, </w:t>
            </w:r>
            <w:r w:rsidRPr="007708C1">
              <w:rPr>
                <w:sz w:val="10"/>
                <w:szCs w:val="10"/>
              </w:rPr>
              <w:object w:dxaOrig="340" w:dyaOrig="300">
                <v:shape id="_x0000_i1033" type="#_x0000_t75" style="width:11.1pt;height:9.25pt" o:ole="" fillcolor="window">
                  <v:imagedata r:id="rId22" o:title=""/>
                </v:shape>
                <o:OLEObject Type="Embed" ProgID="Equation.3" ShapeID="_x0000_i1033" DrawAspect="Content" ObjectID="_1458339580" r:id="rId23"/>
              </w:object>
            </w:r>
            <w:r w:rsidRPr="007708C1">
              <w:rPr>
                <w:sz w:val="10"/>
                <w:szCs w:val="10"/>
              </w:rPr>
              <w:t xml:space="preserve">) &lt;&lt; </w:t>
            </w:r>
            <w:r w:rsidRPr="007708C1">
              <w:rPr>
                <w:sz w:val="10"/>
                <w:szCs w:val="10"/>
                <w:lang w:val="en-US"/>
              </w:rPr>
              <w:t>P</w:t>
            </w:r>
            <w:r w:rsidRPr="007708C1">
              <w:rPr>
                <w:sz w:val="10"/>
                <w:szCs w:val="10"/>
                <w:vertAlign w:val="subscript"/>
              </w:rPr>
              <w:t>1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 xml:space="preserve">, </w:t>
            </w:r>
            <w:r w:rsidRPr="007708C1">
              <w:rPr>
                <w:sz w:val="10"/>
                <w:szCs w:val="10"/>
              </w:rPr>
              <w:object w:dxaOrig="340" w:dyaOrig="300">
                <v:shape id="_x0000_i1034" type="#_x0000_t75" style="width:8.75pt;height:9.25pt" o:ole="" fillcolor="window">
                  <v:imagedata r:id="rId22" o:title=""/>
                </v:shape>
                <o:OLEObject Type="Embed" ProgID="Equation.3" ShapeID="_x0000_i1034" DrawAspect="Content" ObjectID="_1458339581" r:id="rId24"/>
              </w:object>
            </w:r>
            <w:r w:rsidRPr="007708C1">
              <w:rPr>
                <w:sz w:val="10"/>
                <w:szCs w:val="10"/>
              </w:rPr>
              <w:t xml:space="preserve">). Для любого интервала </w:t>
            </w:r>
            <w:r w:rsidRPr="007708C1">
              <w:rPr>
                <w:sz w:val="10"/>
                <w:szCs w:val="10"/>
              </w:rPr>
              <w:object w:dxaOrig="340" w:dyaOrig="300">
                <v:shape id="_x0000_i1035" type="#_x0000_t75" style="width:12.9pt;height:10.6pt" o:ole="" fillcolor="window">
                  <v:imagedata r:id="rId22" o:title=""/>
                </v:shape>
                <o:OLEObject Type="Embed" ProgID="Equation.3" ShapeID="_x0000_i1035" DrawAspect="Content" ObjectID="_1458339582" r:id="rId25"/>
              </w:object>
            </w:r>
            <w:r w:rsidRPr="007708C1">
              <w:rPr>
                <w:sz w:val="10"/>
                <w:szCs w:val="10"/>
              </w:rPr>
              <w:t xml:space="preserve"> верно следующее: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  <w:lang w:val="en-US"/>
              </w:rPr>
              <w:t>P</w:t>
            </w:r>
            <w:r w:rsidRPr="007708C1">
              <w:rPr>
                <w:sz w:val="10"/>
                <w:szCs w:val="10"/>
                <w:vertAlign w:val="subscript"/>
              </w:rPr>
              <w:t>0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 xml:space="preserve">, </w:t>
            </w:r>
            <w:r w:rsidRPr="007708C1">
              <w:rPr>
                <w:sz w:val="10"/>
                <w:szCs w:val="10"/>
              </w:rPr>
              <w:object w:dxaOrig="340" w:dyaOrig="300">
                <v:shape id="_x0000_i1036" type="#_x0000_t75" style="width:10.6pt;height:9.25pt" o:ole="" fillcolor="window">
                  <v:imagedata r:id="rId22" o:title=""/>
                </v:shape>
                <o:OLEObject Type="Embed" ProgID="Equation.3" ShapeID="_x0000_i1036" DrawAspect="Content" ObjectID="_1458339583" r:id="rId26"/>
              </w:object>
            </w:r>
            <w:r w:rsidRPr="007708C1">
              <w:rPr>
                <w:sz w:val="10"/>
                <w:szCs w:val="10"/>
              </w:rPr>
              <w:t xml:space="preserve">)+ </w:t>
            </w:r>
            <w:r w:rsidRPr="007708C1">
              <w:rPr>
                <w:sz w:val="10"/>
                <w:szCs w:val="10"/>
                <w:lang w:val="en-US"/>
              </w:rPr>
              <w:t>P</w:t>
            </w:r>
            <w:r w:rsidRPr="007708C1">
              <w:rPr>
                <w:sz w:val="10"/>
                <w:szCs w:val="10"/>
                <w:vertAlign w:val="subscript"/>
              </w:rPr>
              <w:t>1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 xml:space="preserve">, </w:t>
            </w:r>
            <w:r w:rsidRPr="007708C1">
              <w:rPr>
                <w:sz w:val="10"/>
                <w:szCs w:val="10"/>
              </w:rPr>
              <w:object w:dxaOrig="340" w:dyaOrig="300">
                <v:shape id="_x0000_i1037" type="#_x0000_t75" style="width:11.1pt;height:9.7pt" o:ole="" fillcolor="window">
                  <v:imagedata r:id="rId22" o:title=""/>
                </v:shape>
                <o:OLEObject Type="Embed" ProgID="Equation.3" ShapeID="_x0000_i1037" DrawAspect="Content" ObjectID="_1458339584" r:id="rId27"/>
              </w:object>
            </w:r>
            <w:r w:rsidRPr="007708C1">
              <w:rPr>
                <w:sz w:val="10"/>
                <w:szCs w:val="10"/>
              </w:rPr>
              <w:t xml:space="preserve">)+ </w:t>
            </w:r>
            <w:r w:rsidRPr="007708C1">
              <w:rPr>
                <w:sz w:val="10"/>
                <w:szCs w:val="10"/>
                <w:lang w:val="en-US"/>
              </w:rPr>
              <w:t>P</w:t>
            </w:r>
            <w:r w:rsidRPr="007708C1">
              <w:rPr>
                <w:sz w:val="10"/>
                <w:szCs w:val="10"/>
                <w:vertAlign w:val="subscript"/>
              </w:rPr>
              <w:t>&gt;1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 xml:space="preserve">, </w:t>
            </w:r>
            <w:r w:rsidRPr="007708C1">
              <w:rPr>
                <w:sz w:val="10"/>
                <w:szCs w:val="10"/>
              </w:rPr>
              <w:object w:dxaOrig="340" w:dyaOrig="300">
                <v:shape id="_x0000_i1038" type="#_x0000_t75" style="width:10.6pt;height:9.25pt" o:ole="" fillcolor="window">
                  <v:imagedata r:id="rId22" o:title=""/>
                </v:shape>
                <o:OLEObject Type="Embed" ProgID="Equation.3" ShapeID="_x0000_i1038" DrawAspect="Content" ObjectID="_1458339585" r:id="rId28"/>
              </w:object>
            </w:r>
            <w:r w:rsidRPr="007708C1">
              <w:rPr>
                <w:sz w:val="10"/>
                <w:szCs w:val="10"/>
              </w:rPr>
              <w:t>)=1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Стационарный поток</w:t>
            </w:r>
            <w:r w:rsidRPr="007708C1">
              <w:rPr>
                <w:sz w:val="10"/>
                <w:szCs w:val="10"/>
              </w:rPr>
              <w:t xml:space="preserve"> -  поток, для кот вер-ть появления того или иного числа событий зав от длины интервала и не зав от того, где на оси времени взят этот интервал.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Среднее число событий, наступающих на интервале врем </w:t>
            </w:r>
            <w:r w:rsidRPr="007708C1">
              <w:rPr>
                <w:sz w:val="10"/>
                <w:szCs w:val="10"/>
              </w:rPr>
              <w:object w:dxaOrig="340" w:dyaOrig="300">
                <v:shape id="_x0000_i1039" type="#_x0000_t75" style="width:12.9pt;height:10.6pt" o:ole="" fillcolor="window">
                  <v:imagedata r:id="rId22" o:title=""/>
                </v:shape>
                <o:OLEObject Type="Embed" ProgID="Equation.3" ShapeID="_x0000_i1039" DrawAspect="Content" ObjectID="_1458339586" r:id="rId29"/>
              </w:object>
            </w:r>
            <w:r w:rsidRPr="007708C1">
              <w:rPr>
                <w:sz w:val="10"/>
                <w:szCs w:val="10"/>
              </w:rPr>
              <w:t>: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0</w:t>
            </w:r>
            <w:r w:rsidRPr="007708C1">
              <w:rPr>
                <w:sz w:val="10"/>
                <w:szCs w:val="10"/>
                <w:lang w:val="en-US"/>
              </w:rPr>
              <w:t>·P</w:t>
            </w:r>
            <w:r w:rsidRPr="007708C1">
              <w:rPr>
                <w:sz w:val="10"/>
                <w:szCs w:val="10"/>
                <w:vertAlign w:val="subscript"/>
              </w:rPr>
              <w:t>0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 xml:space="preserve">, </w:t>
            </w:r>
            <w:r w:rsidRPr="007708C1">
              <w:rPr>
                <w:sz w:val="10"/>
                <w:szCs w:val="10"/>
              </w:rPr>
              <w:object w:dxaOrig="340" w:dyaOrig="300">
                <v:shape id="_x0000_i1040" type="#_x0000_t75" style="width:11.1pt;height:9.25pt" o:ole="" fillcolor="window">
                  <v:imagedata r:id="rId22" o:title=""/>
                </v:shape>
                <o:OLEObject Type="Embed" ProgID="Equation.3" ShapeID="_x0000_i1040" DrawAspect="Content" ObjectID="_1458339587" r:id="rId30"/>
              </w:object>
            </w:r>
            <w:r w:rsidRPr="007708C1">
              <w:rPr>
                <w:sz w:val="10"/>
                <w:szCs w:val="10"/>
              </w:rPr>
              <w:t>)+1</w:t>
            </w:r>
            <w:r w:rsidRPr="007708C1">
              <w:rPr>
                <w:sz w:val="10"/>
                <w:szCs w:val="10"/>
                <w:lang w:val="en-US"/>
              </w:rPr>
              <w:t>·P</w:t>
            </w:r>
            <w:r w:rsidRPr="007708C1">
              <w:rPr>
                <w:sz w:val="10"/>
                <w:szCs w:val="10"/>
                <w:vertAlign w:val="subscript"/>
              </w:rPr>
              <w:t>1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 xml:space="preserve">, </w:t>
            </w:r>
            <w:r w:rsidRPr="007708C1">
              <w:rPr>
                <w:sz w:val="10"/>
                <w:szCs w:val="10"/>
              </w:rPr>
              <w:object w:dxaOrig="340" w:dyaOrig="300">
                <v:shape id="_x0000_i1041" type="#_x0000_t75" style="width:10.6pt;height:9.7pt" o:ole="" fillcolor="window">
                  <v:imagedata r:id="rId22" o:title=""/>
                </v:shape>
                <o:OLEObject Type="Embed" ProgID="Equation.3" ShapeID="_x0000_i1041" DrawAspect="Content" ObjectID="_1458339588" r:id="rId31"/>
              </w:object>
            </w:r>
            <w:r w:rsidRPr="007708C1">
              <w:rPr>
                <w:sz w:val="10"/>
                <w:szCs w:val="10"/>
              </w:rPr>
              <w:t xml:space="preserve">) = </w:t>
            </w:r>
            <w:r w:rsidRPr="007708C1">
              <w:rPr>
                <w:sz w:val="10"/>
                <w:szCs w:val="10"/>
                <w:lang w:val="en-US"/>
              </w:rPr>
              <w:t>P</w:t>
            </w:r>
            <w:r w:rsidRPr="007708C1">
              <w:rPr>
                <w:sz w:val="10"/>
                <w:szCs w:val="10"/>
                <w:vertAlign w:val="subscript"/>
              </w:rPr>
              <w:t>1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 xml:space="preserve">, </w:t>
            </w:r>
            <w:r w:rsidRPr="007708C1">
              <w:rPr>
                <w:sz w:val="10"/>
                <w:szCs w:val="10"/>
              </w:rPr>
              <w:object w:dxaOrig="340" w:dyaOrig="300">
                <v:shape id="_x0000_i1042" type="#_x0000_t75" style="width:14.3pt;height:9.25pt" o:ole="" fillcolor="window">
                  <v:imagedata r:id="rId22" o:title=""/>
                </v:shape>
                <o:OLEObject Type="Embed" ProgID="Equation.3" ShapeID="_x0000_i1042" DrawAspect="Content" ObjectID="_1458339589" r:id="rId32"/>
              </w:object>
            </w:r>
            <w:r w:rsidRPr="007708C1">
              <w:rPr>
                <w:sz w:val="10"/>
                <w:szCs w:val="10"/>
              </w:rPr>
              <w:t>)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Тогда ср число событий орд-го потока в ед времени (</w:t>
            </w:r>
            <w:r w:rsidRPr="007708C1">
              <w:rPr>
                <w:b/>
                <w:sz w:val="10"/>
                <w:szCs w:val="10"/>
              </w:rPr>
              <w:t>интенсивность потока</w:t>
            </w:r>
            <w:r w:rsidRPr="007708C1">
              <w:rPr>
                <w:sz w:val="10"/>
                <w:szCs w:val="10"/>
              </w:rPr>
              <w:t>):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  <w:lang w:val="en-US"/>
              </w:rPr>
            </w:pPr>
            <w:r w:rsidRPr="007708C1">
              <w:rPr>
                <w:sz w:val="10"/>
                <w:szCs w:val="10"/>
                <w:lang w:val="en-US"/>
              </w:rPr>
              <w:object w:dxaOrig="1560" w:dyaOrig="380">
                <v:shape id="_x0000_i1043" type="#_x0000_t75" style="width:73.85pt;height:15.7pt" o:ole="" fillcolor="window">
                  <v:imagedata r:id="rId33" o:title=""/>
                </v:shape>
                <o:OLEObject Type="Embed" ProgID="Equation.3" ShapeID="_x0000_i1043" DrawAspect="Content" ObjectID="_1458339590" r:id="rId34"/>
              </w:objec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Для стационар потока </w:t>
            </w:r>
            <w:r w:rsidRPr="007708C1">
              <w:rPr>
                <w:sz w:val="10"/>
                <w:szCs w:val="10"/>
                <w:lang w:val="en-US"/>
              </w:rPr>
              <w:t>a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>)=</w:t>
            </w:r>
            <w:r w:rsidRPr="007708C1">
              <w:rPr>
                <w:sz w:val="10"/>
                <w:szCs w:val="10"/>
                <w:lang w:val="en-US"/>
              </w:rPr>
              <w:t>a</w:t>
            </w:r>
            <w:r w:rsidRPr="007708C1">
              <w:rPr>
                <w:sz w:val="10"/>
                <w:szCs w:val="10"/>
              </w:rPr>
              <w:t xml:space="preserve">= </w:t>
            </w:r>
            <w:r w:rsidRPr="007708C1">
              <w:rPr>
                <w:sz w:val="10"/>
                <w:szCs w:val="10"/>
                <w:lang w:val="en-US"/>
              </w:rPr>
              <w:t>const</w:t>
            </w:r>
            <w:r w:rsidRPr="007708C1">
              <w:rPr>
                <w:sz w:val="10"/>
                <w:szCs w:val="10"/>
              </w:rPr>
              <w:t>/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Процесс функционирования прибора можно представить как процесс изм-я сост-ий его элем-ов во времени </w:t>
            </w:r>
            <w:r w:rsidRPr="007708C1">
              <w:rPr>
                <w:sz w:val="10"/>
                <w:szCs w:val="10"/>
                <w:lang w:val="en-US"/>
              </w:rPr>
              <w:t>z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 xml:space="preserve">). Вектор сост-ий д\прибора имеет вид </w:t>
            </w:r>
            <w:r w:rsidRPr="007708C1">
              <w:rPr>
                <w:sz w:val="10"/>
                <w:szCs w:val="10"/>
                <w:lang w:val="en-US"/>
              </w:rPr>
              <w:object w:dxaOrig="1460" w:dyaOrig="400">
                <v:shape id="_x0000_i1044" type="#_x0000_t75" style="width:51.25pt;height:14.3pt" o:ole="" fillcolor="window">
                  <v:imagedata r:id="rId35" o:title=""/>
                </v:shape>
                <o:OLEObject Type="Embed" ProgID="Equation.3" ShapeID="_x0000_i1044" DrawAspect="Content" ObjectID="_1458339591" r:id="rId36"/>
              </w:object>
            </w:r>
            <w:r w:rsidRPr="007708C1">
              <w:rPr>
                <w:sz w:val="10"/>
                <w:szCs w:val="10"/>
              </w:rPr>
              <w:t xml:space="preserve">, где </w:t>
            </w:r>
            <w:r w:rsidRPr="007708C1">
              <w:rPr>
                <w:sz w:val="10"/>
                <w:szCs w:val="10"/>
                <w:lang w:val="en-US"/>
              </w:rPr>
              <w:t>z</w:t>
            </w:r>
            <w:r w:rsidRPr="007708C1">
              <w:rPr>
                <w:sz w:val="10"/>
                <w:szCs w:val="10"/>
                <w:vertAlign w:val="superscript"/>
              </w:rPr>
              <w:t>н</w:t>
            </w:r>
            <w:r w:rsidRPr="007708C1">
              <w:rPr>
                <w:sz w:val="10"/>
                <w:szCs w:val="10"/>
              </w:rPr>
              <w:t xml:space="preserve"> – сост-е накопителя, </w:t>
            </w:r>
            <w:r w:rsidRPr="007708C1">
              <w:rPr>
                <w:sz w:val="10"/>
                <w:szCs w:val="10"/>
                <w:lang w:val="en-US"/>
              </w:rPr>
              <w:t>z</w:t>
            </w:r>
            <w:r w:rsidRPr="007708C1">
              <w:rPr>
                <w:sz w:val="10"/>
                <w:szCs w:val="10"/>
                <w:vertAlign w:val="superscript"/>
              </w:rPr>
              <w:t xml:space="preserve">к </w:t>
            </w:r>
            <w:r w:rsidRPr="007708C1">
              <w:rPr>
                <w:sz w:val="10"/>
                <w:szCs w:val="10"/>
              </w:rPr>
              <w:t>– сост-е канала.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Неоднородность заявок, отражающая процесс в реальной с-ме, учитывается с помощью классов приоритетов. Различают статические (назначаются заранее) и динамические (возникают при мод-ии). </w:t>
            </w:r>
            <w:r w:rsidRPr="007708C1">
              <w:rPr>
                <w:b/>
                <w:sz w:val="10"/>
                <w:szCs w:val="10"/>
              </w:rPr>
              <w:t>Относительный приоритет</w:t>
            </w:r>
            <w:r w:rsidRPr="007708C1">
              <w:rPr>
                <w:sz w:val="10"/>
                <w:szCs w:val="10"/>
              </w:rPr>
              <w:t xml:space="preserve"> - заявка с более высоким приоритетом, поступившая в Н, ожидает окончания обслуж-я предшествующей заявки и только после этого занимает канал. </w:t>
            </w:r>
            <w:r w:rsidRPr="007708C1">
              <w:rPr>
                <w:b/>
                <w:sz w:val="10"/>
                <w:szCs w:val="10"/>
              </w:rPr>
              <w:t>Абсолютный приоритет</w:t>
            </w:r>
            <w:r w:rsidRPr="007708C1">
              <w:rPr>
                <w:sz w:val="10"/>
                <w:szCs w:val="10"/>
              </w:rPr>
              <w:t xml:space="preserve"> - заявка с более выс приоритетом, поступившая в Н, прерывает обслуж-е заявки с более низким приоритетом и занимает канал.</w:t>
            </w:r>
          </w:p>
          <w:p w:rsidR="007708C1" w:rsidRPr="007708C1" w:rsidRDefault="007708C1" w:rsidP="007708C1">
            <w:pPr>
              <w:spacing w:after="160"/>
              <w:rPr>
                <w:b/>
                <w:sz w:val="10"/>
                <w:szCs w:val="10"/>
              </w:rPr>
            </w:pPr>
          </w:p>
        </w:tc>
        <w:tc>
          <w:tcPr>
            <w:tcW w:w="1250" w:type="pct"/>
          </w:tcPr>
          <w:p w:rsidR="007708C1" w:rsidRPr="007708C1" w:rsidRDefault="007708C1" w:rsidP="007708C1">
            <w:pPr>
              <w:pStyle w:val="a5"/>
              <w:widowControl w:val="0"/>
              <w:ind w:left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Сущность метода статистического моделирования. Примеры использования.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Метод статистического моделирования</w:t>
            </w:r>
            <w:r w:rsidRPr="007708C1">
              <w:rPr>
                <w:sz w:val="10"/>
                <w:szCs w:val="10"/>
              </w:rPr>
              <w:t xml:space="preserve"> на ЭВМ - основной метод получения результатов с помощью имитационных моделей стохастических систем, использующий в качестве теоретической базы предельные теоремы теории вероятностей.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  </w:t>
            </w:r>
            <w:r w:rsidRPr="007708C1">
              <w:rPr>
                <w:b/>
                <w:sz w:val="10"/>
                <w:szCs w:val="10"/>
              </w:rPr>
              <w:t>Основа</w:t>
            </w:r>
            <w:r w:rsidRPr="007708C1">
              <w:rPr>
                <w:sz w:val="10"/>
                <w:szCs w:val="10"/>
              </w:rPr>
              <w:t xml:space="preserve"> - метод статистических испытаний Монте-Карло, который базируется на использовании случайных чисел, то есть возможных значений некоторой случайной величины с заданным распределением вероятностей. Статистическое моделирование представляет собой метод получения с помощью ЭВМ статистических данных о процессах, происходящих в моделируемой системе.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  Сущность метода: построение для процесса функционирования исследуемой  системы S некоторого моделирующего алгоритма, имитирующего поведение и взаимодействие элементов системы с учетом случайных входных воздействий и воздействий внешней среды и реализации этого алгоритма с использованием  программно-технических средств ЭВМ.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  2 области применения: 1) изучение стохастических систем; 2) решение детерминированных задач.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Рез-тат статист-го мод-я</w:t>
            </w:r>
            <w:r w:rsidRPr="007708C1">
              <w:rPr>
                <w:sz w:val="10"/>
                <w:szCs w:val="10"/>
              </w:rPr>
              <w:t xml:space="preserve"> - серия частных знач-ий искомых величин или ф-ий, их статистическая обраб-ка. Если кол-во реализаций </w:t>
            </w:r>
            <w:r w:rsidRPr="007708C1">
              <w:rPr>
                <w:sz w:val="10"/>
                <w:szCs w:val="10"/>
                <w:lang w:val="en-US"/>
              </w:rPr>
              <w:t>N</w:t>
            </w:r>
            <w:r w:rsidRPr="007708C1">
              <w:rPr>
                <w:sz w:val="10"/>
                <w:szCs w:val="10"/>
              </w:rPr>
              <w:t xml:space="preserve"> </w:t>
            </w:r>
            <w:r w:rsidRPr="007708C1">
              <w:rPr>
                <w:sz w:val="10"/>
                <w:szCs w:val="10"/>
                <w:lang w:val="en-US"/>
              </w:rPr>
              <w:sym w:font="Symbol" w:char="F0AE"/>
            </w:r>
            <w:r w:rsidRPr="007708C1">
              <w:rPr>
                <w:sz w:val="10"/>
                <w:szCs w:val="10"/>
              </w:rPr>
              <w:t xml:space="preserve"> </w:t>
            </w:r>
            <w:r w:rsidRPr="007708C1">
              <w:rPr>
                <w:sz w:val="10"/>
                <w:szCs w:val="10"/>
                <w:lang w:val="en-US"/>
              </w:rPr>
              <w:sym w:font="Symbol" w:char="F0A5"/>
            </w:r>
            <w:r w:rsidRPr="007708C1">
              <w:rPr>
                <w:sz w:val="10"/>
                <w:szCs w:val="10"/>
              </w:rPr>
              <w:t>, рез-ты устойчивы и достаточно точны.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Пример1</w:t>
            </w:r>
            <w:r w:rsidRPr="007708C1">
              <w:rPr>
                <w:sz w:val="10"/>
                <w:szCs w:val="10"/>
              </w:rPr>
              <w:t xml:space="preserve"> (детерм). Необходимо найти площадь фигуры.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  <w:lang w:val="en-US"/>
              </w:rPr>
              <w:object w:dxaOrig="1200" w:dyaOrig="1120">
                <v:shape id="_x0000_i1045" type="#_x0000_t75" style="width:27.25pt;height:25.4pt" o:ole="" fillcolor="window">
                  <v:imagedata r:id="rId37" o:title=""/>
                </v:shape>
                <o:OLEObject Type="Embed" ProgID="Equation.3" ShapeID="_x0000_i1045" DrawAspect="Content" ObjectID="_1458339592" r:id="rId38"/>
              </w:object>
            </w:r>
            <w:r w:rsidRPr="007708C1">
              <w:rPr>
                <w:sz w:val="10"/>
                <w:szCs w:val="10"/>
                <w:lang w:val="en-US"/>
              </w:rPr>
              <w:object w:dxaOrig="1300" w:dyaOrig="760">
                <v:shape id="_x0000_i1046" type="#_x0000_t75" style="width:27.25pt;height:16.15pt" o:ole="" fillcolor="window">
                  <v:imagedata r:id="rId39" o:title=""/>
                </v:shape>
                <o:OLEObject Type="Embed" ProgID="Equation.3" ShapeID="_x0000_i1046" DrawAspect="Content" ObjectID="_1458339593" r:id="rId40"/>
              </w:objec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Пример 2</w:t>
            </w:r>
            <w:r w:rsidRPr="007708C1">
              <w:rPr>
                <w:sz w:val="10"/>
                <w:szCs w:val="10"/>
              </w:rPr>
              <w:t xml:space="preserve">. Проводится </w:t>
            </w:r>
            <w:r w:rsidRPr="007708C1">
              <w:rPr>
                <w:sz w:val="10"/>
                <w:szCs w:val="10"/>
                <w:lang w:val="en-US"/>
              </w:rPr>
              <w:t>s</w:t>
            </w:r>
            <w:r w:rsidRPr="007708C1">
              <w:rPr>
                <w:sz w:val="10"/>
                <w:szCs w:val="10"/>
              </w:rPr>
              <w:t xml:space="preserve">=10 независимых выстрелов по мишени, причем вероятность попадания при одном выстреле задана и равна </w:t>
            </w:r>
            <w:r w:rsidRPr="007708C1">
              <w:rPr>
                <w:sz w:val="10"/>
                <w:szCs w:val="10"/>
                <w:lang w:val="en-US"/>
              </w:rPr>
              <w:t>p</w:t>
            </w:r>
            <w:r w:rsidRPr="007708C1">
              <w:rPr>
                <w:sz w:val="10"/>
                <w:szCs w:val="10"/>
              </w:rPr>
              <w:t>. Требуется оценить вероятность того, что число попаданий в мишень будет четным.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  <w:lang w:val="en-US"/>
              </w:rPr>
            </w:pPr>
            <w:r w:rsidRPr="007708C1">
              <w:rPr>
                <w:sz w:val="10"/>
                <w:szCs w:val="10"/>
                <w:lang w:val="en-US"/>
              </w:rPr>
              <w:t>Аналитическое решение этой задачи:</w:t>
            </w:r>
          </w:p>
          <w:p w:rsidR="007708C1" w:rsidRPr="007708C1" w:rsidRDefault="007708C1" w:rsidP="007708C1">
            <w:pPr>
              <w:spacing w:after="160"/>
              <w:rPr>
                <w:b/>
                <w:sz w:val="10"/>
                <w:szCs w:val="10"/>
              </w:rPr>
            </w:pPr>
            <w:r w:rsidRPr="007708C1">
              <w:rPr>
                <w:sz w:val="10"/>
                <w:szCs w:val="10"/>
                <w:lang w:val="en-US"/>
              </w:rPr>
              <w:object w:dxaOrig="2480" w:dyaOrig="680">
                <v:shape id="_x0000_i1047" type="#_x0000_t75" style="width:65.1pt;height:17.55pt" o:ole="" fillcolor="window">
                  <v:imagedata r:id="rId41" o:title=""/>
                </v:shape>
                <o:OLEObject Type="Embed" ProgID="Equation.3" ShapeID="_x0000_i1047" DrawAspect="Content" ObjectID="_1458339594" r:id="rId42"/>
              </w:object>
            </w:r>
          </w:p>
        </w:tc>
        <w:tc>
          <w:tcPr>
            <w:tcW w:w="1250" w:type="pct"/>
          </w:tcPr>
          <w:p w:rsidR="007708C1" w:rsidRPr="007708C1" w:rsidRDefault="007708C1" w:rsidP="007708C1">
            <w:pPr>
              <w:widowControl w:val="0"/>
              <w:jc w:val="both"/>
              <w:rPr>
                <w:b/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Генерация случайных чисел. Генерация последовательностей псевдослучайных чисел. Требования к генератору псевдослучайных чисел. Улучшение качества последовательностей.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Существует </w:t>
            </w:r>
            <w:r w:rsidRPr="007708C1">
              <w:rPr>
                <w:b/>
                <w:bCs/>
                <w:sz w:val="10"/>
                <w:szCs w:val="10"/>
              </w:rPr>
              <w:t>три</w:t>
            </w:r>
            <w:r w:rsidRPr="007708C1">
              <w:rPr>
                <w:sz w:val="10"/>
                <w:szCs w:val="10"/>
              </w:rPr>
              <w:t xml:space="preserve"> способа генерации случайных чисел:</w:t>
            </w:r>
          </w:p>
          <w:p w:rsid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 xml:space="preserve">- </w:t>
            </w:r>
            <w:r w:rsidRPr="007708C1">
              <w:rPr>
                <w:b/>
                <w:bCs/>
                <w:sz w:val="10"/>
                <w:szCs w:val="10"/>
              </w:rPr>
              <w:t>Аппаратный</w:t>
            </w:r>
            <w:r w:rsidRPr="007708C1">
              <w:rPr>
                <w:sz w:val="10"/>
                <w:szCs w:val="10"/>
              </w:rPr>
              <w:t xml:space="preserve"> - в основе лежит какой-либо физический эффект (например, шумы в электронных устройствах, случайные числа вырабатываются с помощью специального датчика. Этот способ не гарантирует качество последовательности случайных чисел непосредственно во время моделирования. С помощью этого способа нельзя получать одинаковые последовательности. Используется редко. </w:t>
            </w:r>
          </w:p>
          <w:p w:rsid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- </w:t>
            </w:r>
            <w:r w:rsidRPr="007708C1">
              <w:rPr>
                <w:b/>
                <w:bCs/>
                <w:sz w:val="10"/>
                <w:szCs w:val="10"/>
              </w:rPr>
              <w:t>Табличные</w:t>
            </w:r>
            <w:r w:rsidRPr="007708C1">
              <w:rPr>
                <w:sz w:val="10"/>
                <w:szCs w:val="10"/>
              </w:rPr>
              <w:t xml:space="preserve"> - случайные числа оформлены в виде таблицы в оперативной памяти или на внешнем носителе. При этом способе запас чисел ограничен, вычислительные ресурсы используются неэффективно. Используется редко.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- </w:t>
            </w:r>
            <w:r w:rsidRPr="007708C1">
              <w:rPr>
                <w:b/>
                <w:bCs/>
                <w:sz w:val="10"/>
                <w:szCs w:val="10"/>
              </w:rPr>
              <w:t>Программный</w:t>
            </w:r>
            <w:r w:rsidRPr="007708C1">
              <w:rPr>
                <w:sz w:val="10"/>
                <w:szCs w:val="10"/>
              </w:rPr>
              <w:t xml:space="preserve"> (алгоритмический) - случайные числа формируются с помощью специальных программ. Каждое случайное число вычисляется с помощью соответствующей программы по мере возникновения потребностей при моделировании системы на ЭВМ. Этот способ наиболее распространен.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Программная имитация случайных воздействий сводится к генерированию некоторых стандартных (базовых) процессов и к их последующему функциональному преобразованию. Чаще всего в качестве базовой последовательности используют независимые случайные величины, равномерно распределенные на интервале (0,1).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Непрерывная случайная величина имеет равномерное распределение в интервале (a,b), если ее функции плотности и распределения соответственно примут вид: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noProof/>
                <w:sz w:val="10"/>
                <w:szCs w:val="10"/>
              </w:rPr>
              <w:drawing>
                <wp:inline distT="0" distB="0" distL="0" distR="0" wp14:anchorId="23A91BB4" wp14:editId="29987C51">
                  <wp:extent cx="1028700" cy="723900"/>
                  <wp:effectExtent l="0" t="0" r="0" b="0"/>
                  <wp:docPr id="273" name="Рисунок 273" descr="http://dl.dropbox.com/u/1606474/gos/math/1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http://dl.dropbox.com/u/1606474/gos/math/1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984" cy="742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Для получения случ чисел на ЭВМ исп-ся алг-мы, поэт такие последоввт-сти, являющиеся по сути детерминированными, назыв </w:t>
            </w:r>
            <w:r w:rsidRPr="007708C1">
              <w:rPr>
                <w:b/>
                <w:sz w:val="10"/>
                <w:szCs w:val="10"/>
              </w:rPr>
              <w:t>псевдослучайными</w:t>
            </w:r>
            <w:r w:rsidRPr="007708C1">
              <w:rPr>
                <w:sz w:val="10"/>
                <w:szCs w:val="10"/>
              </w:rPr>
              <w:t xml:space="preserve">. 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ЭВМ оперирует </w:t>
            </w:r>
            <w:r w:rsidRPr="007708C1">
              <w:rPr>
                <w:sz w:val="10"/>
                <w:szCs w:val="10"/>
                <w:lang w:val="en-US"/>
              </w:rPr>
              <w:t>n</w:t>
            </w:r>
            <w:r w:rsidRPr="007708C1">
              <w:rPr>
                <w:sz w:val="10"/>
                <w:szCs w:val="10"/>
              </w:rPr>
              <w:t>-разрядными числами, поэтому вместо непрерывной совок-ти равномерных случ чисел интервала (0,1) исп-ют дискретную послед-ть 2</w:t>
            </w:r>
            <w:r w:rsidRPr="007708C1">
              <w:rPr>
                <w:sz w:val="10"/>
                <w:szCs w:val="10"/>
                <w:vertAlign w:val="superscript"/>
                <w:lang w:val="en-US"/>
              </w:rPr>
              <w:t>n</w:t>
            </w:r>
            <w:r w:rsidRPr="007708C1">
              <w:rPr>
                <w:sz w:val="10"/>
                <w:szCs w:val="10"/>
                <w:vertAlign w:val="superscript"/>
              </w:rPr>
              <w:t xml:space="preserve"> </w:t>
            </w:r>
            <w:r w:rsidRPr="007708C1">
              <w:rPr>
                <w:sz w:val="10"/>
                <w:szCs w:val="10"/>
              </w:rPr>
              <w:t xml:space="preserve">случ чисел того же интервала - закон распред-я такой дискретной послед-ти назыв </w:t>
            </w:r>
            <w:r w:rsidRPr="007708C1">
              <w:rPr>
                <w:b/>
                <w:sz w:val="10"/>
                <w:szCs w:val="10"/>
              </w:rPr>
              <w:t>квазиравномерным распред-ем.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b/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Требования к идеальному генератору:</w:t>
            </w:r>
          </w:p>
          <w:p w:rsidR="007708C1" w:rsidRPr="007708C1" w:rsidRDefault="007708C1" w:rsidP="007708C1">
            <w:pPr>
              <w:pStyle w:val="a5"/>
              <w:widowControl w:val="0"/>
              <w:ind w:left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1) Последовательность должна состоять из квазиравномерно распределенных чисел. 2) Числа должны быть независимыми. 3) Последовательности случайных чисел должны быть воспроизводимыми. 4) Последовательности должны иметь неповторяющиеся числа. 5) Последовательности должны получаться с минимальными затратами вычислительных ресурсов.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Наиб применение на ЭВМ для генерации послед-тей псевдослучайных чисел находят алг-мы вида: </w:t>
            </w:r>
            <w:r w:rsidRPr="007708C1">
              <w:rPr>
                <w:sz w:val="10"/>
                <w:szCs w:val="10"/>
                <w:lang w:val="en-US"/>
              </w:rPr>
              <w:t>x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  <w:vertAlign w:val="subscript"/>
              </w:rPr>
              <w:t>+1</w:t>
            </w:r>
            <w:r w:rsidRPr="007708C1">
              <w:rPr>
                <w:sz w:val="10"/>
                <w:szCs w:val="10"/>
              </w:rPr>
              <w:t>=Ф(</w:t>
            </w:r>
            <w:r w:rsidRPr="007708C1">
              <w:rPr>
                <w:sz w:val="10"/>
                <w:szCs w:val="10"/>
                <w:lang w:val="en-US"/>
              </w:rPr>
              <w:t>x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 xml:space="preserve">), представляющие собой рекуррентные соотношения 1го порядка. 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«-» наличие коррелляции м\д числами послед-ти, иногда случ-сть отсутствует.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Прим-ся конгруэнтные процедуры генерации псевдослуч-х послед-тей.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2 целых числа конгруэнтны (сравнимы). Основано на формуле: </w:t>
            </w:r>
            <w:r w:rsidRPr="007708C1">
              <w:rPr>
                <w:sz w:val="10"/>
                <w:szCs w:val="10"/>
                <w:lang w:val="en-US"/>
              </w:rPr>
              <w:object w:dxaOrig="1359" w:dyaOrig="279">
                <v:shape id="_x0000_i1048" type="#_x0000_t75" style="width:67.4pt;height:14.3pt" o:ole="" fillcolor="window">
                  <v:imagedata r:id="rId44" o:title=""/>
                </v:shape>
                <o:OLEObject Type="Embed" ProgID="Equation.3" ShapeID="_x0000_i1048" DrawAspect="Content" ObjectID="_1458339595" r:id="rId45"/>
              </w:objec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где </w:t>
            </w:r>
            <w:r w:rsidRPr="007708C1">
              <w:rPr>
                <w:sz w:val="10"/>
                <w:szCs w:val="10"/>
                <w:lang w:val="en-US"/>
              </w:rPr>
              <w:object w:dxaOrig="1300" w:dyaOrig="380">
                <v:shape id="_x0000_i1049" type="#_x0000_t75" style="width:33.7pt;height:9.7pt" o:ole="" fillcolor="window">
                  <v:imagedata r:id="rId46" o:title=""/>
                </v:shape>
                <o:OLEObject Type="Embed" ProgID="Equation.3" ShapeID="_x0000_i1049" DrawAspect="Content" ObjectID="_1458339596" r:id="rId47"/>
              </w:object>
            </w:r>
            <w:r w:rsidRPr="007708C1">
              <w:rPr>
                <w:sz w:val="10"/>
                <w:szCs w:val="10"/>
              </w:rPr>
              <w:t xml:space="preserve"> - неотрицат целые числа.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Методы улучшения качества: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1)Исп-е рекуррентных формул большего порядка </w:t>
            </w:r>
            <w:r w:rsidRPr="007708C1">
              <w:rPr>
                <w:sz w:val="10"/>
                <w:szCs w:val="10"/>
                <w:lang w:val="en-US"/>
              </w:rPr>
              <w:t>r</w:t>
            </w:r>
            <w:r w:rsidRPr="007708C1">
              <w:rPr>
                <w:sz w:val="10"/>
                <w:szCs w:val="10"/>
              </w:rPr>
              <w:t>: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position w:val="-12"/>
                <w:sz w:val="10"/>
                <w:szCs w:val="10"/>
              </w:rPr>
              <w:object w:dxaOrig="1960" w:dyaOrig="360">
                <v:shape id="_x0000_i1050" type="#_x0000_t75" style="width:90.9pt;height:17.1pt" o:ole="" fillcolor="window">
                  <v:imagedata r:id="rId48" o:title=""/>
                </v:shape>
                <o:OLEObject Type="Embed" ProgID="Equation.3" ShapeID="_x0000_i1050" DrawAspect="Content" ObjectID="_1458339597" r:id="rId49"/>
              </w:objec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  <w:lang w:val="en-US"/>
              </w:rPr>
            </w:pPr>
            <w:r w:rsidRPr="007708C1">
              <w:rPr>
                <w:sz w:val="10"/>
                <w:szCs w:val="10"/>
              </w:rPr>
              <w:t>2)</w:t>
            </w:r>
            <w:r w:rsidRPr="007708C1">
              <w:rPr>
                <w:sz w:val="10"/>
                <w:szCs w:val="10"/>
                <w:lang w:val="en-US"/>
              </w:rPr>
              <w:t>Метод возмущ</w:t>
            </w:r>
            <w:r w:rsidRPr="007708C1">
              <w:rPr>
                <w:sz w:val="10"/>
                <w:szCs w:val="10"/>
              </w:rPr>
              <w:t>ающих ф-ций</w:t>
            </w:r>
            <w:r w:rsidRPr="007708C1">
              <w:rPr>
                <w:sz w:val="10"/>
                <w:szCs w:val="10"/>
                <w:lang w:val="en-US"/>
              </w:rPr>
              <w:t>:</w:t>
            </w:r>
          </w:p>
          <w:p w:rsidR="007708C1" w:rsidRPr="007708C1" w:rsidRDefault="007708C1" w:rsidP="007708C1">
            <w:pPr>
              <w:spacing w:after="160"/>
              <w:rPr>
                <w:b/>
                <w:sz w:val="10"/>
                <w:szCs w:val="10"/>
              </w:rPr>
            </w:pPr>
            <w:r w:rsidRPr="007708C1">
              <w:rPr>
                <w:sz w:val="10"/>
                <w:szCs w:val="10"/>
                <w:lang w:val="en-US"/>
              </w:rPr>
              <w:object w:dxaOrig="2100" w:dyaOrig="440">
                <v:shape id="_x0000_i1051" type="#_x0000_t75" style="width:91.4pt;height:18.9pt" o:ole="" fillcolor="window">
                  <v:imagedata r:id="rId50" o:title=""/>
                </v:shape>
                <o:OLEObject Type="Embed" ProgID="Equation.3" ShapeID="_x0000_i1051" DrawAspect="Content" ObjectID="_1458339598" r:id="rId51"/>
              </w:object>
            </w:r>
          </w:p>
        </w:tc>
      </w:tr>
    </w:tbl>
    <w:p w:rsidR="007708C1" w:rsidRDefault="007708C1" w:rsidP="007708C1">
      <w:pPr>
        <w:spacing w:after="160"/>
        <w:rPr>
          <w:b/>
          <w:sz w:val="10"/>
          <w:szCs w:val="10"/>
        </w:rPr>
      </w:pPr>
    </w:p>
    <w:p w:rsidR="007708C1" w:rsidRDefault="007708C1">
      <w:pPr>
        <w:spacing w:after="160" w:line="259" w:lineRule="auto"/>
        <w:rPr>
          <w:b/>
          <w:sz w:val="10"/>
          <w:szCs w:val="10"/>
        </w:rPr>
      </w:pPr>
      <w:r>
        <w:rPr>
          <w:b/>
          <w:sz w:val="10"/>
          <w:szCs w:val="10"/>
        </w:rP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02"/>
        <w:gridCol w:w="2608"/>
        <w:gridCol w:w="2645"/>
        <w:gridCol w:w="2601"/>
      </w:tblGrid>
      <w:tr w:rsidR="007708C1" w:rsidTr="007708C1">
        <w:tc>
          <w:tcPr>
            <w:tcW w:w="2614" w:type="dxa"/>
          </w:tcPr>
          <w:p w:rsidR="007708C1" w:rsidRPr="007708C1" w:rsidRDefault="007708C1" w:rsidP="007708C1">
            <w:pPr>
              <w:pStyle w:val="a5"/>
              <w:widowControl w:val="0"/>
              <w:ind w:left="0"/>
              <w:jc w:val="both"/>
              <w:rPr>
                <w:b/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lastRenderedPageBreak/>
              <w:t>Моделирование случайных воздействий (моделирование случайных событий). Моделирование дискретной случайной величины.</w:t>
            </w:r>
          </w:p>
          <w:p w:rsidR="007708C1" w:rsidRPr="007708C1" w:rsidRDefault="007708C1" w:rsidP="007708C1">
            <w:pPr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1. </w:t>
            </w:r>
            <w:r w:rsidRPr="007708C1">
              <w:rPr>
                <w:b/>
                <w:sz w:val="10"/>
                <w:szCs w:val="10"/>
              </w:rPr>
              <w:t>Необходимо реализовать случайное событие А</w:t>
            </w:r>
            <w:r w:rsidRPr="007708C1">
              <w:rPr>
                <w:sz w:val="10"/>
                <w:szCs w:val="10"/>
              </w:rPr>
              <w:t xml:space="preserve">, наступающее с заданной вероятностью </w:t>
            </w:r>
            <w:r w:rsidRPr="007708C1">
              <w:rPr>
                <w:sz w:val="10"/>
                <w:szCs w:val="10"/>
                <w:lang w:val="en-US"/>
              </w:rPr>
              <w:t>p</w:t>
            </w:r>
            <w:r w:rsidRPr="007708C1">
              <w:rPr>
                <w:sz w:val="10"/>
                <w:szCs w:val="10"/>
              </w:rPr>
              <w:t xml:space="preserve">. Определим А как событие, состоящее в том, что выбранное значение </w:t>
            </w:r>
            <w:r w:rsidRPr="007708C1">
              <w:rPr>
                <w:sz w:val="10"/>
                <w:szCs w:val="10"/>
                <w:lang w:val="en-US"/>
              </w:rPr>
              <w:t>x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 xml:space="preserve"> равномерно распределенной на интервале (0,1) случайной величины удовлетворяет неравенству:</w:t>
            </w:r>
          </w:p>
          <w:p w:rsidR="007708C1" w:rsidRPr="007708C1" w:rsidRDefault="007708C1" w:rsidP="007708C1">
            <w:pPr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  <w:lang w:val="en-US"/>
              </w:rPr>
              <w:t>x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  <w:vertAlign w:val="subscript"/>
              </w:rPr>
              <w:t xml:space="preserve"> </w:t>
            </w:r>
            <w:r w:rsidRPr="007708C1">
              <w:rPr>
                <w:sz w:val="10"/>
                <w:szCs w:val="10"/>
              </w:rPr>
              <w:t>=&lt;</w:t>
            </w:r>
            <w:r w:rsidRPr="007708C1">
              <w:rPr>
                <w:sz w:val="10"/>
                <w:szCs w:val="10"/>
                <w:lang w:val="en-US"/>
              </w:rPr>
              <w:t>p</w:t>
            </w:r>
            <w:r w:rsidRPr="007708C1">
              <w:rPr>
                <w:sz w:val="10"/>
                <w:szCs w:val="10"/>
              </w:rPr>
              <w:t>.</w:t>
            </w:r>
          </w:p>
          <w:p w:rsidR="007708C1" w:rsidRPr="007708C1" w:rsidRDefault="007708C1" w:rsidP="007708C1">
            <w:pPr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Тогда вероятность события А будет  </w:t>
            </w:r>
            <w:r w:rsidRPr="007708C1">
              <w:rPr>
                <w:position w:val="-32"/>
                <w:sz w:val="10"/>
                <w:szCs w:val="10"/>
              </w:rPr>
              <w:object w:dxaOrig="1640" w:dyaOrig="760">
                <v:shape id="_x0000_i1056" type="#_x0000_t75" style="width:33.7pt;height:15.7pt" o:ole="" fillcolor="window">
                  <v:imagedata r:id="rId52" o:title=""/>
                </v:shape>
                <o:OLEObject Type="Embed" ProgID="Equation.3" ShapeID="_x0000_i1056" DrawAspect="Content" ObjectID="_1458339599" r:id="rId53"/>
              </w:object>
            </w:r>
          </w:p>
          <w:p w:rsidR="007708C1" w:rsidRDefault="007708C1" w:rsidP="007708C1">
            <w:pPr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Противоположное событие состоит в том, что </w:t>
            </w:r>
            <w:r w:rsidRPr="007708C1">
              <w:rPr>
                <w:sz w:val="10"/>
                <w:szCs w:val="10"/>
                <w:lang w:val="en-US"/>
              </w:rPr>
              <w:t>x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  <w:vertAlign w:val="subscript"/>
              </w:rPr>
              <w:t xml:space="preserve"> </w:t>
            </w:r>
            <w:r w:rsidRPr="007708C1">
              <w:rPr>
                <w:sz w:val="10"/>
                <w:szCs w:val="10"/>
              </w:rPr>
              <w:t>&gt;</w:t>
            </w:r>
            <w:r w:rsidRPr="007708C1">
              <w:rPr>
                <w:sz w:val="10"/>
                <w:szCs w:val="10"/>
                <w:lang w:val="en-US"/>
              </w:rPr>
              <w:t>p</w:t>
            </w:r>
            <w:r w:rsidRPr="007708C1">
              <w:rPr>
                <w:sz w:val="10"/>
                <w:szCs w:val="10"/>
              </w:rPr>
              <w:t>, его вероятность равна 1-р.</w:t>
            </w:r>
          </w:p>
          <w:p w:rsidR="007708C1" w:rsidRPr="007708C1" w:rsidRDefault="007708C1" w:rsidP="007708C1">
            <w:pPr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2</w:t>
            </w:r>
            <w:r w:rsidRPr="007708C1">
              <w:rPr>
                <w:b/>
                <w:sz w:val="10"/>
                <w:szCs w:val="10"/>
              </w:rPr>
              <w:t>. Рассмотрим группу событий</w:t>
            </w:r>
            <w:r w:rsidRPr="007708C1">
              <w:rPr>
                <w:sz w:val="10"/>
                <w:szCs w:val="10"/>
              </w:rPr>
              <w:t>. Пусть А</w:t>
            </w:r>
            <w:r w:rsidRPr="007708C1">
              <w:rPr>
                <w:sz w:val="10"/>
                <w:szCs w:val="10"/>
                <w:vertAlign w:val="subscript"/>
              </w:rPr>
              <w:t>1</w:t>
            </w:r>
            <w:r w:rsidRPr="007708C1">
              <w:rPr>
                <w:sz w:val="10"/>
                <w:szCs w:val="10"/>
              </w:rPr>
              <w:t>, А</w:t>
            </w:r>
            <w:r w:rsidRPr="007708C1">
              <w:rPr>
                <w:sz w:val="10"/>
                <w:szCs w:val="10"/>
                <w:vertAlign w:val="subscript"/>
              </w:rPr>
              <w:t xml:space="preserve">2 </w:t>
            </w:r>
            <w:r w:rsidRPr="007708C1">
              <w:rPr>
                <w:sz w:val="10"/>
                <w:szCs w:val="10"/>
              </w:rPr>
              <w:t>,..., А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s</w:t>
            </w:r>
            <w:r w:rsidRPr="007708C1">
              <w:rPr>
                <w:sz w:val="10"/>
                <w:szCs w:val="10"/>
                <w:vertAlign w:val="subscript"/>
              </w:rPr>
              <w:t xml:space="preserve"> </w:t>
            </w:r>
            <w:r w:rsidRPr="007708C1">
              <w:rPr>
                <w:sz w:val="10"/>
                <w:szCs w:val="10"/>
              </w:rPr>
              <w:t xml:space="preserve">- полная группа событий, наступающих с вероятностями </w:t>
            </w:r>
            <w:r w:rsidRPr="007708C1">
              <w:rPr>
                <w:sz w:val="10"/>
                <w:szCs w:val="10"/>
                <w:lang w:val="en-US"/>
              </w:rPr>
              <w:t>p</w:t>
            </w:r>
            <w:r w:rsidRPr="007708C1">
              <w:rPr>
                <w:sz w:val="10"/>
                <w:szCs w:val="10"/>
                <w:vertAlign w:val="subscript"/>
              </w:rPr>
              <w:t>1</w:t>
            </w:r>
            <w:r w:rsidRPr="007708C1">
              <w:rPr>
                <w:sz w:val="10"/>
                <w:szCs w:val="10"/>
              </w:rPr>
              <w:t>, p</w:t>
            </w:r>
            <w:r w:rsidRPr="007708C1">
              <w:rPr>
                <w:sz w:val="10"/>
                <w:szCs w:val="10"/>
                <w:vertAlign w:val="subscript"/>
              </w:rPr>
              <w:t xml:space="preserve">2 </w:t>
            </w:r>
            <w:r w:rsidRPr="007708C1">
              <w:rPr>
                <w:sz w:val="10"/>
                <w:szCs w:val="10"/>
              </w:rPr>
              <w:t xml:space="preserve">,..., </w:t>
            </w:r>
            <w:r w:rsidRPr="007708C1">
              <w:rPr>
                <w:sz w:val="10"/>
                <w:szCs w:val="10"/>
                <w:lang w:val="en-US"/>
              </w:rPr>
              <w:t>p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s</w:t>
            </w:r>
            <w:r w:rsidRPr="007708C1">
              <w:rPr>
                <w:sz w:val="10"/>
                <w:szCs w:val="10"/>
                <w:vertAlign w:val="subscript"/>
              </w:rPr>
              <w:t xml:space="preserve"> </w:t>
            </w:r>
            <w:r w:rsidRPr="007708C1">
              <w:rPr>
                <w:sz w:val="10"/>
                <w:szCs w:val="10"/>
              </w:rPr>
              <w:t>соответственно. Определим событие А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m</w:t>
            </w:r>
            <w:r w:rsidRPr="007708C1">
              <w:rPr>
                <w:sz w:val="10"/>
                <w:szCs w:val="10"/>
                <w:vertAlign w:val="subscript"/>
              </w:rPr>
              <w:t xml:space="preserve"> </w:t>
            </w:r>
            <w:r w:rsidRPr="007708C1">
              <w:rPr>
                <w:sz w:val="10"/>
                <w:szCs w:val="10"/>
              </w:rPr>
              <w:t xml:space="preserve">как событие, состоящее в том, что выбранное значение </w:t>
            </w:r>
            <w:r w:rsidRPr="007708C1">
              <w:rPr>
                <w:sz w:val="10"/>
                <w:szCs w:val="10"/>
                <w:lang w:val="en-US"/>
              </w:rPr>
              <w:t>x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  <w:vertAlign w:val="subscript"/>
              </w:rPr>
              <w:t xml:space="preserve"> </w:t>
            </w:r>
            <w:r w:rsidRPr="007708C1">
              <w:rPr>
                <w:sz w:val="10"/>
                <w:szCs w:val="10"/>
              </w:rPr>
              <w:t>случайной величины удовлетворяет неравенству</w:t>
            </w:r>
          </w:p>
          <w:p w:rsidR="007708C1" w:rsidRPr="007708C1" w:rsidRDefault="007708C1" w:rsidP="007708C1">
            <w:pPr>
              <w:rPr>
                <w:sz w:val="10"/>
                <w:szCs w:val="10"/>
              </w:rPr>
            </w:pPr>
            <w:r w:rsidRPr="007708C1">
              <w:rPr>
                <w:position w:val="-12"/>
                <w:sz w:val="10"/>
                <w:szCs w:val="10"/>
              </w:rPr>
              <w:object w:dxaOrig="1540" w:dyaOrig="380">
                <v:shape id="_x0000_i1052" type="#_x0000_t75" style="width:48pt;height:12pt" o:ole="" fillcolor="window">
                  <v:imagedata r:id="rId54" o:title=""/>
                </v:shape>
                <o:OLEObject Type="Embed" ProgID="Equation.3" ShapeID="_x0000_i1052" DrawAspect="Content" ObjectID="_1458339600" r:id="rId55"/>
              </w:object>
            </w:r>
            <w:r w:rsidRPr="007708C1">
              <w:rPr>
                <w:sz w:val="10"/>
                <w:szCs w:val="10"/>
              </w:rPr>
              <w:t xml:space="preserve">,где </w:t>
            </w:r>
            <w:r w:rsidRPr="007708C1">
              <w:rPr>
                <w:position w:val="-32"/>
                <w:sz w:val="10"/>
                <w:szCs w:val="10"/>
              </w:rPr>
              <w:object w:dxaOrig="1200" w:dyaOrig="780">
                <v:shape id="_x0000_i1053" type="#_x0000_t75" style="width:24pt;height:15.7pt" o:ole="" fillcolor="window">
                  <v:imagedata r:id="rId56" o:title=""/>
                </v:shape>
                <o:OLEObject Type="Embed" ProgID="Equation.3" ShapeID="_x0000_i1053" DrawAspect="Content" ObjectID="_1458339601" r:id="rId57"/>
              </w:object>
            </w:r>
          </w:p>
          <w:p w:rsidR="007708C1" w:rsidRPr="007708C1" w:rsidRDefault="007708C1" w:rsidP="007708C1">
            <w:pPr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Процедура моделирования испытаний в этом случае состоит в последовательном сравнении случайных чисел </w:t>
            </w:r>
            <w:r w:rsidRPr="007708C1">
              <w:rPr>
                <w:sz w:val="10"/>
                <w:szCs w:val="10"/>
                <w:lang w:val="en-US"/>
              </w:rPr>
              <w:t>x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  <w:vertAlign w:val="subscript"/>
              </w:rPr>
              <w:t xml:space="preserve"> </w:t>
            </w:r>
            <w:r w:rsidRPr="007708C1">
              <w:rPr>
                <w:sz w:val="10"/>
                <w:szCs w:val="10"/>
              </w:rPr>
              <w:t xml:space="preserve">со значениями </w:t>
            </w:r>
            <w:r w:rsidRPr="007708C1">
              <w:rPr>
                <w:i/>
                <w:sz w:val="10"/>
                <w:szCs w:val="10"/>
                <w:lang w:val="en-US"/>
              </w:rPr>
              <w:t>l</w:t>
            </w:r>
            <w:r w:rsidRPr="007708C1">
              <w:rPr>
                <w:i/>
                <w:sz w:val="10"/>
                <w:szCs w:val="10"/>
                <w:vertAlign w:val="subscript"/>
                <w:lang w:val="en-US"/>
              </w:rPr>
              <w:t>r</w:t>
            </w:r>
            <w:r w:rsidRPr="007708C1">
              <w:rPr>
                <w:sz w:val="10"/>
                <w:szCs w:val="10"/>
              </w:rPr>
              <w:t>. Если условие выполняется, исходом испытания оказывается событие А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m</w:t>
            </w:r>
            <w:r w:rsidRPr="007708C1">
              <w:rPr>
                <w:sz w:val="10"/>
                <w:szCs w:val="10"/>
                <w:vertAlign w:val="subscript"/>
              </w:rPr>
              <w:t xml:space="preserve"> </w:t>
            </w:r>
            <w:r w:rsidRPr="007708C1">
              <w:rPr>
                <w:sz w:val="10"/>
                <w:szCs w:val="10"/>
              </w:rPr>
              <w:t>.</w:t>
            </w:r>
          </w:p>
          <w:p w:rsidR="007708C1" w:rsidRPr="007708C1" w:rsidRDefault="007708C1" w:rsidP="007708C1">
            <w:pPr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3. </w:t>
            </w:r>
            <w:r w:rsidRPr="007708C1">
              <w:rPr>
                <w:b/>
                <w:sz w:val="10"/>
                <w:szCs w:val="10"/>
              </w:rPr>
              <w:t>Рассмотрим независимые события А и В</w:t>
            </w:r>
            <w:r w:rsidRPr="007708C1">
              <w:rPr>
                <w:sz w:val="10"/>
                <w:szCs w:val="10"/>
              </w:rPr>
              <w:t xml:space="preserve"> с вероятностями наступления р</w:t>
            </w:r>
            <w:r w:rsidRPr="007708C1">
              <w:rPr>
                <w:sz w:val="10"/>
                <w:szCs w:val="10"/>
                <w:vertAlign w:val="subscript"/>
              </w:rPr>
              <w:t>А</w:t>
            </w:r>
            <w:r w:rsidRPr="007708C1">
              <w:rPr>
                <w:sz w:val="10"/>
                <w:szCs w:val="10"/>
              </w:rPr>
              <w:t xml:space="preserve"> и р</w:t>
            </w:r>
            <w:r w:rsidRPr="007708C1">
              <w:rPr>
                <w:sz w:val="10"/>
                <w:szCs w:val="10"/>
                <w:vertAlign w:val="subscript"/>
              </w:rPr>
              <w:t>В</w:t>
            </w:r>
            <w:r w:rsidRPr="007708C1">
              <w:rPr>
                <w:sz w:val="10"/>
                <w:szCs w:val="10"/>
              </w:rPr>
              <w:t xml:space="preserve">. Возможными исходами совместных испытаний в этом случае будут события АВ, </w:t>
            </w:r>
            <w:r w:rsidRPr="007708C1">
              <w:rPr>
                <w:position w:val="-10"/>
                <w:sz w:val="10"/>
                <w:szCs w:val="10"/>
              </w:rPr>
              <w:object w:dxaOrig="1460" w:dyaOrig="420">
                <v:shape id="_x0000_i1054" type="#_x0000_t75" style="width:41.1pt;height:12pt" o:ole="" fillcolor="window">
                  <v:imagedata r:id="rId58" o:title=""/>
                </v:shape>
                <o:OLEObject Type="Embed" ProgID="Equation.3" ShapeID="_x0000_i1054" DrawAspect="Content" ObjectID="_1458339602" r:id="rId59"/>
              </w:object>
            </w:r>
            <w:r w:rsidRPr="007708C1">
              <w:rPr>
                <w:sz w:val="10"/>
                <w:szCs w:val="10"/>
              </w:rPr>
              <w:t xml:space="preserve"> с вероятностями р</w:t>
            </w:r>
            <w:r w:rsidRPr="007708C1">
              <w:rPr>
                <w:sz w:val="10"/>
                <w:szCs w:val="10"/>
                <w:vertAlign w:val="subscript"/>
              </w:rPr>
              <w:t>А</w:t>
            </w:r>
            <w:r w:rsidRPr="007708C1">
              <w:rPr>
                <w:sz w:val="10"/>
                <w:szCs w:val="10"/>
              </w:rPr>
              <w:t>р</w:t>
            </w:r>
            <w:r w:rsidRPr="007708C1">
              <w:rPr>
                <w:sz w:val="10"/>
                <w:szCs w:val="10"/>
                <w:vertAlign w:val="subscript"/>
              </w:rPr>
              <w:t>В</w:t>
            </w:r>
            <w:r w:rsidRPr="007708C1">
              <w:rPr>
                <w:sz w:val="10"/>
                <w:szCs w:val="10"/>
              </w:rPr>
              <w:t>, (1-р</w:t>
            </w:r>
            <w:r w:rsidRPr="007708C1">
              <w:rPr>
                <w:sz w:val="10"/>
                <w:szCs w:val="10"/>
                <w:vertAlign w:val="subscript"/>
              </w:rPr>
              <w:t>А</w:t>
            </w:r>
            <w:r w:rsidRPr="007708C1">
              <w:rPr>
                <w:sz w:val="10"/>
                <w:szCs w:val="10"/>
              </w:rPr>
              <w:t>)р</w:t>
            </w:r>
            <w:r w:rsidRPr="007708C1">
              <w:rPr>
                <w:sz w:val="10"/>
                <w:szCs w:val="10"/>
                <w:vertAlign w:val="subscript"/>
              </w:rPr>
              <w:t>В</w:t>
            </w:r>
            <w:r w:rsidRPr="007708C1">
              <w:rPr>
                <w:sz w:val="10"/>
                <w:szCs w:val="10"/>
              </w:rPr>
              <w:t>, р</w:t>
            </w:r>
            <w:r w:rsidRPr="007708C1">
              <w:rPr>
                <w:sz w:val="10"/>
                <w:szCs w:val="10"/>
                <w:vertAlign w:val="subscript"/>
              </w:rPr>
              <w:t>А</w:t>
            </w:r>
            <w:r w:rsidRPr="007708C1">
              <w:rPr>
                <w:sz w:val="10"/>
                <w:szCs w:val="10"/>
              </w:rPr>
              <w:t>(1-р</w:t>
            </w:r>
            <w:r w:rsidRPr="007708C1">
              <w:rPr>
                <w:sz w:val="10"/>
                <w:szCs w:val="10"/>
                <w:vertAlign w:val="subscript"/>
              </w:rPr>
              <w:t>В</w:t>
            </w:r>
            <w:r w:rsidRPr="007708C1">
              <w:rPr>
                <w:sz w:val="10"/>
                <w:szCs w:val="10"/>
              </w:rPr>
              <w:t>), (1-р</w:t>
            </w:r>
            <w:r w:rsidRPr="007708C1">
              <w:rPr>
                <w:sz w:val="10"/>
                <w:szCs w:val="10"/>
                <w:vertAlign w:val="subscript"/>
              </w:rPr>
              <w:t>А</w:t>
            </w:r>
            <w:r w:rsidRPr="007708C1">
              <w:rPr>
                <w:sz w:val="10"/>
                <w:szCs w:val="10"/>
              </w:rPr>
              <w:t>)(1-р</w:t>
            </w:r>
            <w:r w:rsidRPr="007708C1">
              <w:rPr>
                <w:sz w:val="10"/>
                <w:szCs w:val="10"/>
                <w:vertAlign w:val="subscript"/>
              </w:rPr>
              <w:t>В</w:t>
            </w:r>
            <w:r w:rsidRPr="007708C1">
              <w:rPr>
                <w:sz w:val="10"/>
                <w:szCs w:val="10"/>
              </w:rPr>
              <w:t>). Для моделирования совместных испытаний можно использовать два варианта процедуры:</w:t>
            </w:r>
          </w:p>
          <w:p w:rsidR="007708C1" w:rsidRPr="007708C1" w:rsidRDefault="007708C1" w:rsidP="007708C1">
            <w:pPr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- </w:t>
            </w:r>
            <w:r w:rsidRPr="007708C1">
              <w:rPr>
                <w:sz w:val="10"/>
                <w:szCs w:val="10"/>
              </w:rPr>
              <w:t>Последовательное выполнение процедуры, рассмотренной  в п.1.</w:t>
            </w:r>
          </w:p>
          <w:p w:rsidR="007708C1" w:rsidRPr="007708C1" w:rsidRDefault="007708C1" w:rsidP="007708C1">
            <w:pPr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- </w:t>
            </w:r>
            <w:r w:rsidRPr="007708C1">
              <w:rPr>
                <w:sz w:val="10"/>
                <w:szCs w:val="10"/>
              </w:rPr>
              <w:t xml:space="preserve">Определение одного из исходов АВ, </w:t>
            </w:r>
            <w:r w:rsidRPr="007708C1">
              <w:rPr>
                <w:position w:val="-10"/>
                <w:sz w:val="10"/>
                <w:szCs w:val="10"/>
              </w:rPr>
              <w:object w:dxaOrig="1460" w:dyaOrig="420">
                <v:shape id="_x0000_i1055" type="#_x0000_t75" style="width:47.1pt;height:13.85pt" o:ole="" fillcolor="window">
                  <v:imagedata r:id="rId58" o:title=""/>
                </v:shape>
                <o:OLEObject Type="Embed" ProgID="Equation.3" ShapeID="_x0000_i1055" DrawAspect="Content" ObjectID="_1458339603" r:id="rId60"/>
              </w:object>
            </w:r>
            <w:r w:rsidRPr="007708C1">
              <w:rPr>
                <w:sz w:val="10"/>
                <w:szCs w:val="10"/>
              </w:rPr>
              <w:t xml:space="preserve"> по жребию с соответствующими вероятностями, т.е. процедура, рассмотренная в п.2.</w:t>
            </w:r>
          </w:p>
          <w:p w:rsidR="007708C1" w:rsidRPr="007708C1" w:rsidRDefault="007708C1" w:rsidP="007708C1">
            <w:pPr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Первый вариант потребует двух чисел </w:t>
            </w:r>
            <w:r w:rsidRPr="007708C1">
              <w:rPr>
                <w:sz w:val="10"/>
                <w:szCs w:val="10"/>
                <w:lang w:val="en-US"/>
              </w:rPr>
              <w:t>x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  <w:vertAlign w:val="subscript"/>
              </w:rPr>
              <w:t xml:space="preserve"> </w:t>
            </w:r>
            <w:r w:rsidRPr="007708C1">
              <w:rPr>
                <w:sz w:val="10"/>
                <w:szCs w:val="10"/>
              </w:rPr>
              <w:t xml:space="preserve">и двух сравнений. При втором варианте можно обойтись одним числом </w:t>
            </w:r>
            <w:r w:rsidRPr="007708C1">
              <w:rPr>
                <w:sz w:val="10"/>
                <w:szCs w:val="10"/>
                <w:lang w:val="en-US"/>
              </w:rPr>
              <w:t>x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  <w:vertAlign w:val="subscript"/>
              </w:rPr>
              <w:t xml:space="preserve"> </w:t>
            </w:r>
            <w:r w:rsidRPr="007708C1">
              <w:rPr>
                <w:sz w:val="10"/>
                <w:szCs w:val="10"/>
              </w:rPr>
              <w:t>, но сравнений может потребоваться больше. С точки зрения удобства построения моделирующего алгоритма и экономии количества операций и памяти ЭВМ более предпочтителен первый вариант.</w:t>
            </w:r>
          </w:p>
          <w:p w:rsidR="007708C1" w:rsidRPr="007708C1" w:rsidRDefault="007708C1" w:rsidP="007708C1">
            <w:pPr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4. </w:t>
            </w:r>
            <w:r w:rsidRPr="007708C1">
              <w:rPr>
                <w:b/>
                <w:sz w:val="10"/>
                <w:szCs w:val="10"/>
              </w:rPr>
              <w:t>События А и В являются зависимыми</w:t>
            </w:r>
            <w:r w:rsidRPr="007708C1">
              <w:rPr>
                <w:sz w:val="10"/>
                <w:szCs w:val="10"/>
              </w:rPr>
              <w:t xml:space="preserve"> и наступают с вероятностями </w:t>
            </w:r>
            <w:r w:rsidRPr="007708C1">
              <w:rPr>
                <w:sz w:val="10"/>
                <w:szCs w:val="10"/>
                <w:lang w:val="en-US"/>
              </w:rPr>
              <w:t>p</w:t>
            </w:r>
            <w:r w:rsidRPr="007708C1">
              <w:rPr>
                <w:sz w:val="10"/>
                <w:szCs w:val="10"/>
                <w:vertAlign w:val="subscript"/>
              </w:rPr>
              <w:t>А</w:t>
            </w:r>
            <w:r w:rsidRPr="007708C1">
              <w:rPr>
                <w:sz w:val="10"/>
                <w:szCs w:val="10"/>
              </w:rPr>
              <w:t xml:space="preserve"> и </w:t>
            </w:r>
            <w:r w:rsidRPr="007708C1">
              <w:rPr>
                <w:sz w:val="10"/>
                <w:szCs w:val="10"/>
                <w:lang w:val="en-US"/>
              </w:rPr>
              <w:t>p</w:t>
            </w:r>
            <w:r w:rsidRPr="007708C1">
              <w:rPr>
                <w:sz w:val="10"/>
                <w:szCs w:val="10"/>
                <w:vertAlign w:val="subscript"/>
              </w:rPr>
              <w:t xml:space="preserve">В </w:t>
            </w:r>
            <w:r w:rsidRPr="007708C1">
              <w:rPr>
                <w:sz w:val="10"/>
                <w:szCs w:val="10"/>
              </w:rPr>
              <w:t xml:space="preserve">. Обозначим через </w:t>
            </w:r>
            <w:r w:rsidRPr="007708C1">
              <w:rPr>
                <w:sz w:val="10"/>
                <w:szCs w:val="10"/>
                <w:lang w:val="en-US"/>
              </w:rPr>
              <w:t>p</w:t>
            </w:r>
            <w:r w:rsidRPr="007708C1">
              <w:rPr>
                <w:sz w:val="10"/>
                <w:szCs w:val="10"/>
                <w:vertAlign w:val="subscript"/>
              </w:rPr>
              <w:t>А</w:t>
            </w:r>
            <w:r w:rsidRPr="007708C1">
              <w:rPr>
                <w:sz w:val="10"/>
                <w:szCs w:val="10"/>
              </w:rPr>
              <w:t>(В) условную вероятность наступления события В при условии, что событие А произошло. Алгоритм модели подобного случая может быть следующим: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 [Пуск] → [Генерация] → &lt;[</w:t>
            </w:r>
            <w:r w:rsidRPr="007708C1">
              <w:rPr>
                <w:sz w:val="10"/>
                <w:szCs w:val="10"/>
                <w:lang w:val="en-US"/>
              </w:rPr>
              <w:t>x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 xml:space="preserve"> &lt; </w:t>
            </w:r>
            <w:r w:rsidRPr="007708C1">
              <w:rPr>
                <w:sz w:val="10"/>
                <w:szCs w:val="10"/>
                <w:lang w:val="en-US"/>
              </w:rPr>
              <w:t>p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A</w:t>
            </w:r>
            <w:r w:rsidRPr="007708C1">
              <w:rPr>
                <w:sz w:val="10"/>
                <w:szCs w:val="10"/>
              </w:rPr>
              <w:t xml:space="preserve">]&gt; → (1+ </w:t>
            </w:r>
            <w:r w:rsidRPr="007708C1">
              <w:rPr>
                <w:sz w:val="10"/>
                <w:szCs w:val="10"/>
                <w:lang w:val="en-US"/>
              </w:rPr>
              <w:t>or</w:t>
            </w:r>
            <w:r w:rsidRPr="007708C1">
              <w:rPr>
                <w:sz w:val="10"/>
                <w:szCs w:val="10"/>
              </w:rPr>
              <w:t xml:space="preserve"> 2-) →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  <w:lang w:val="en-US"/>
              </w:rPr>
            </w:pPr>
            <w:r w:rsidRPr="007708C1">
              <w:rPr>
                <w:sz w:val="10"/>
                <w:szCs w:val="10"/>
                <w:lang w:val="en-US"/>
              </w:rPr>
              <w:t>(1+) → [KA = KA+1] → [</w:t>
            </w:r>
            <w:r w:rsidRPr="007708C1">
              <w:rPr>
                <w:sz w:val="10"/>
                <w:szCs w:val="10"/>
              </w:rPr>
              <w:t>Генерация</w:t>
            </w:r>
            <w:r w:rsidRPr="007708C1">
              <w:rPr>
                <w:sz w:val="10"/>
                <w:szCs w:val="10"/>
                <w:lang w:val="en-US"/>
              </w:rPr>
              <w:t>] → (1a+ or 1b-) →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  <w:lang w:val="en-US"/>
              </w:rPr>
            </w:pPr>
            <w:r w:rsidRPr="007708C1">
              <w:rPr>
                <w:sz w:val="10"/>
                <w:szCs w:val="10"/>
                <w:lang w:val="en-US"/>
              </w:rPr>
              <w:t>(1a+) →  [KAB=KAB+1] → [</w:t>
            </w:r>
            <w:r w:rsidRPr="007708C1">
              <w:rPr>
                <w:sz w:val="10"/>
                <w:szCs w:val="10"/>
              </w:rPr>
              <w:t>выход</w:t>
            </w:r>
            <w:r w:rsidRPr="007708C1">
              <w:rPr>
                <w:sz w:val="10"/>
                <w:szCs w:val="10"/>
                <w:lang w:val="en-US"/>
              </w:rPr>
              <w:t>]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  <w:lang w:val="en-US"/>
              </w:rPr>
            </w:pPr>
            <w:r w:rsidRPr="007708C1">
              <w:rPr>
                <w:sz w:val="10"/>
                <w:szCs w:val="10"/>
                <w:lang w:val="en-US"/>
              </w:rPr>
              <w:t>(1b-) → [KANB=KANB+1] → [</w:t>
            </w:r>
            <w:r w:rsidRPr="007708C1">
              <w:rPr>
                <w:sz w:val="10"/>
                <w:szCs w:val="10"/>
              </w:rPr>
              <w:t>выход</w:t>
            </w:r>
            <w:r w:rsidRPr="007708C1">
              <w:rPr>
                <w:sz w:val="10"/>
                <w:szCs w:val="10"/>
                <w:lang w:val="en-US"/>
              </w:rPr>
              <w:t>]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  <w:lang w:val="en-US"/>
              </w:rPr>
            </w:pPr>
            <w:r w:rsidRPr="007708C1">
              <w:rPr>
                <w:sz w:val="10"/>
                <w:szCs w:val="10"/>
                <w:lang w:val="en-US"/>
              </w:rPr>
              <w:t>(2-) → [KNA=KNA+1] → [</w:t>
            </w:r>
            <w:r w:rsidRPr="007708C1">
              <w:rPr>
                <w:sz w:val="10"/>
                <w:szCs w:val="10"/>
              </w:rPr>
              <w:t>генерация</w:t>
            </w:r>
            <w:r w:rsidRPr="007708C1">
              <w:rPr>
                <w:sz w:val="10"/>
                <w:szCs w:val="10"/>
                <w:lang w:val="en-US"/>
              </w:rPr>
              <w:t>] → &lt;[x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  <w:lang w:val="en-US"/>
              </w:rPr>
              <w:t xml:space="preserve"> &lt; p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NA</w:t>
            </w:r>
            <w:r w:rsidRPr="007708C1">
              <w:rPr>
                <w:sz w:val="10"/>
                <w:szCs w:val="10"/>
                <w:lang w:val="en-US"/>
              </w:rPr>
              <w:t>(B)]&gt; → (2a+ or 2b-) →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  <w:lang w:val="en-US"/>
              </w:rPr>
            </w:pPr>
            <w:r w:rsidRPr="007708C1">
              <w:rPr>
                <w:sz w:val="10"/>
                <w:szCs w:val="10"/>
                <w:lang w:val="en-US"/>
              </w:rPr>
              <w:t>(2a+) → [KNAB=KNAB+1] → [</w:t>
            </w:r>
            <w:r w:rsidRPr="007708C1">
              <w:rPr>
                <w:sz w:val="10"/>
                <w:szCs w:val="10"/>
              </w:rPr>
              <w:t>выход</w:t>
            </w:r>
            <w:r w:rsidRPr="007708C1">
              <w:rPr>
                <w:sz w:val="10"/>
                <w:szCs w:val="10"/>
                <w:lang w:val="en-US"/>
              </w:rPr>
              <w:t>]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  <w:lang w:val="en-US"/>
              </w:rPr>
            </w:pPr>
            <w:r w:rsidRPr="007708C1">
              <w:rPr>
                <w:sz w:val="10"/>
                <w:szCs w:val="10"/>
                <w:lang w:val="en-US"/>
              </w:rPr>
              <w:t>(2b-) → [KNANB=KNANB+1] → [</w:t>
            </w:r>
            <w:r w:rsidRPr="007708C1">
              <w:rPr>
                <w:sz w:val="10"/>
                <w:szCs w:val="10"/>
              </w:rPr>
              <w:t>выход</w:t>
            </w:r>
            <w:r w:rsidRPr="007708C1">
              <w:rPr>
                <w:sz w:val="10"/>
                <w:szCs w:val="10"/>
                <w:lang w:val="en-US"/>
              </w:rPr>
              <w:t>];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b/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Моделир-е дискретных случ. величин: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Дискрет. случ. вел-на </w:t>
            </w:r>
            <w:r w:rsidRPr="007708C1">
              <w:rPr>
                <w:sz w:val="10"/>
                <w:szCs w:val="10"/>
                <w:lang w:val="en-US"/>
              </w:rPr>
              <w:t>Y</w:t>
            </w:r>
            <w:r w:rsidRPr="007708C1">
              <w:rPr>
                <w:sz w:val="10"/>
                <w:szCs w:val="10"/>
              </w:rPr>
              <w:t xml:space="preserve"> принимает знач-я </w:t>
            </w:r>
            <w:r w:rsidRPr="007708C1">
              <w:rPr>
                <w:sz w:val="10"/>
                <w:szCs w:val="10"/>
                <w:lang w:val="en-US"/>
              </w:rPr>
              <w:t>y</w:t>
            </w:r>
            <w:r w:rsidRPr="007708C1">
              <w:rPr>
                <w:sz w:val="10"/>
                <w:szCs w:val="10"/>
                <w:vertAlign w:val="subscript"/>
              </w:rPr>
              <w:t xml:space="preserve">1 </w:t>
            </w:r>
            <w:r w:rsidRPr="007708C1">
              <w:rPr>
                <w:sz w:val="10"/>
                <w:szCs w:val="10"/>
              </w:rPr>
              <w:t xml:space="preserve">≤  </w:t>
            </w:r>
            <w:r w:rsidRPr="007708C1">
              <w:rPr>
                <w:sz w:val="10"/>
                <w:szCs w:val="10"/>
                <w:lang w:val="en-US"/>
              </w:rPr>
              <w:t>y</w:t>
            </w:r>
            <w:r w:rsidRPr="007708C1">
              <w:rPr>
                <w:sz w:val="10"/>
                <w:szCs w:val="10"/>
                <w:vertAlign w:val="subscript"/>
              </w:rPr>
              <w:t xml:space="preserve">2 </w:t>
            </w:r>
            <w:r w:rsidRPr="007708C1">
              <w:rPr>
                <w:sz w:val="10"/>
                <w:szCs w:val="10"/>
              </w:rPr>
              <w:t xml:space="preserve">≤ … ≤ </w:t>
            </w:r>
            <w:r w:rsidRPr="007708C1">
              <w:rPr>
                <w:sz w:val="10"/>
                <w:szCs w:val="10"/>
                <w:lang w:val="en-US"/>
              </w:rPr>
              <w:t>y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r w:rsidRPr="007708C1">
              <w:rPr>
                <w:sz w:val="10"/>
                <w:szCs w:val="10"/>
                <w:vertAlign w:val="subscript"/>
              </w:rPr>
              <w:t xml:space="preserve"> </w:t>
            </w:r>
            <w:r w:rsidRPr="007708C1">
              <w:rPr>
                <w:sz w:val="10"/>
                <w:szCs w:val="10"/>
              </w:rPr>
              <w:t xml:space="preserve">≤ … с вер-стями </w:t>
            </w:r>
            <w:r w:rsidRPr="007708C1">
              <w:rPr>
                <w:sz w:val="10"/>
                <w:szCs w:val="10"/>
                <w:lang w:val="en-US"/>
              </w:rPr>
              <w:t>p</w:t>
            </w:r>
            <w:r w:rsidRPr="007708C1">
              <w:rPr>
                <w:sz w:val="10"/>
                <w:szCs w:val="10"/>
                <w:vertAlign w:val="subscript"/>
              </w:rPr>
              <w:t>1</w:t>
            </w:r>
            <w:r w:rsidRPr="007708C1">
              <w:rPr>
                <w:sz w:val="10"/>
                <w:szCs w:val="10"/>
              </w:rPr>
              <w:t xml:space="preserve">, </w:t>
            </w:r>
            <w:r w:rsidRPr="007708C1">
              <w:rPr>
                <w:sz w:val="10"/>
                <w:szCs w:val="10"/>
                <w:lang w:val="en-US"/>
              </w:rPr>
              <w:t>p</w:t>
            </w:r>
            <w:r w:rsidRPr="007708C1">
              <w:rPr>
                <w:sz w:val="10"/>
                <w:szCs w:val="10"/>
                <w:vertAlign w:val="subscript"/>
              </w:rPr>
              <w:t>2</w:t>
            </w:r>
            <w:r w:rsidRPr="007708C1">
              <w:rPr>
                <w:sz w:val="10"/>
                <w:szCs w:val="10"/>
              </w:rPr>
              <w:t xml:space="preserve">, …, </w:t>
            </w:r>
            <w:r w:rsidRPr="007708C1">
              <w:rPr>
                <w:sz w:val="10"/>
                <w:szCs w:val="10"/>
                <w:lang w:val="en-US"/>
              </w:rPr>
              <w:t>p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r w:rsidRPr="007708C1">
              <w:rPr>
                <w:sz w:val="10"/>
                <w:szCs w:val="10"/>
              </w:rPr>
              <w:t xml:space="preserve">,… составляющими дифференциальное распределение вероятностей. 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Для получения дискрет. случ. величин можно воспольз-ся методом обратных функций: если </w:t>
            </w:r>
            <w:r w:rsidRPr="007708C1">
              <w:rPr>
                <w:sz w:val="10"/>
                <w:szCs w:val="10"/>
                <w:lang w:val="en-US"/>
              </w:rPr>
              <w:t>X</w:t>
            </w:r>
            <w:r w:rsidRPr="007708C1">
              <w:rPr>
                <w:sz w:val="10"/>
                <w:szCs w:val="10"/>
              </w:rPr>
              <w:t xml:space="preserve"> – равномерно распред. на интервале (0,1) случ. величина, то искомую случ. величину получают при выполнении действий: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Если </w:t>
            </w:r>
            <w:r w:rsidRPr="007708C1">
              <w:rPr>
                <w:sz w:val="10"/>
                <w:szCs w:val="10"/>
                <w:lang w:val="en-US"/>
              </w:rPr>
              <w:t>x</w:t>
            </w:r>
            <w:r w:rsidRPr="007708C1">
              <w:rPr>
                <w:sz w:val="10"/>
                <w:szCs w:val="10"/>
                <w:vertAlign w:val="subscript"/>
              </w:rPr>
              <w:t xml:space="preserve">1 </w:t>
            </w:r>
            <w:r w:rsidRPr="007708C1">
              <w:rPr>
                <w:sz w:val="10"/>
                <w:szCs w:val="10"/>
              </w:rPr>
              <w:t xml:space="preserve">&lt; </w:t>
            </w:r>
            <w:r w:rsidRPr="007708C1">
              <w:rPr>
                <w:sz w:val="10"/>
                <w:szCs w:val="10"/>
                <w:lang w:val="en-US"/>
              </w:rPr>
              <w:t>p</w:t>
            </w:r>
            <w:r w:rsidRPr="007708C1">
              <w:rPr>
                <w:sz w:val="10"/>
                <w:szCs w:val="10"/>
                <w:vertAlign w:val="subscript"/>
              </w:rPr>
              <w:t xml:space="preserve">1 </w:t>
            </w:r>
            <w:r w:rsidRPr="007708C1">
              <w:rPr>
                <w:sz w:val="10"/>
                <w:szCs w:val="10"/>
              </w:rPr>
              <w:t xml:space="preserve">, то </w:t>
            </w:r>
            <w:r w:rsidRPr="007708C1">
              <w:rPr>
                <w:sz w:val="10"/>
                <w:szCs w:val="10"/>
                <w:lang w:val="en-US"/>
              </w:rPr>
              <w:t>Y</w:t>
            </w:r>
            <w:r w:rsidRPr="007708C1">
              <w:rPr>
                <w:sz w:val="10"/>
                <w:szCs w:val="10"/>
              </w:rPr>
              <w:t xml:space="preserve">= </w:t>
            </w:r>
            <w:r w:rsidRPr="007708C1">
              <w:rPr>
                <w:sz w:val="10"/>
                <w:szCs w:val="10"/>
                <w:lang w:val="en-US"/>
              </w:rPr>
              <w:t>y</w:t>
            </w:r>
            <w:r w:rsidRPr="007708C1">
              <w:rPr>
                <w:sz w:val="10"/>
                <w:szCs w:val="10"/>
                <w:vertAlign w:val="subscript"/>
              </w:rPr>
              <w:t xml:space="preserve">1 </w:t>
            </w:r>
            <w:r w:rsidRPr="007708C1">
              <w:rPr>
                <w:sz w:val="10"/>
                <w:szCs w:val="10"/>
              </w:rPr>
              <w:t>, иначе,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Если </w:t>
            </w:r>
            <w:r w:rsidRPr="007708C1">
              <w:rPr>
                <w:sz w:val="10"/>
                <w:szCs w:val="10"/>
                <w:lang w:val="en-US"/>
              </w:rPr>
              <w:t>x</w:t>
            </w:r>
            <w:r w:rsidRPr="007708C1">
              <w:rPr>
                <w:sz w:val="10"/>
                <w:szCs w:val="10"/>
                <w:vertAlign w:val="subscript"/>
              </w:rPr>
              <w:t xml:space="preserve">1 </w:t>
            </w:r>
            <w:r w:rsidRPr="007708C1">
              <w:rPr>
                <w:sz w:val="10"/>
                <w:szCs w:val="10"/>
              </w:rPr>
              <w:t xml:space="preserve">&lt; </w:t>
            </w:r>
            <w:r w:rsidRPr="007708C1">
              <w:rPr>
                <w:sz w:val="10"/>
                <w:szCs w:val="10"/>
                <w:lang w:val="en-US"/>
              </w:rPr>
              <w:t>p</w:t>
            </w:r>
            <w:r w:rsidRPr="007708C1">
              <w:rPr>
                <w:sz w:val="10"/>
                <w:szCs w:val="10"/>
                <w:vertAlign w:val="subscript"/>
              </w:rPr>
              <w:t xml:space="preserve">1 </w:t>
            </w:r>
            <w:r w:rsidRPr="007708C1">
              <w:rPr>
                <w:sz w:val="10"/>
                <w:szCs w:val="10"/>
              </w:rPr>
              <w:t xml:space="preserve">+ </w:t>
            </w:r>
            <w:r w:rsidRPr="007708C1">
              <w:rPr>
                <w:sz w:val="10"/>
                <w:szCs w:val="10"/>
                <w:lang w:val="en-US"/>
              </w:rPr>
              <w:t>p</w:t>
            </w:r>
            <w:r w:rsidRPr="007708C1">
              <w:rPr>
                <w:sz w:val="10"/>
                <w:szCs w:val="10"/>
                <w:vertAlign w:val="subscript"/>
              </w:rPr>
              <w:t>2</w:t>
            </w:r>
            <w:r w:rsidRPr="007708C1">
              <w:rPr>
                <w:sz w:val="10"/>
                <w:szCs w:val="10"/>
              </w:rPr>
              <w:t xml:space="preserve">, то </w:t>
            </w:r>
            <w:r w:rsidRPr="007708C1">
              <w:rPr>
                <w:sz w:val="10"/>
                <w:szCs w:val="10"/>
                <w:lang w:val="en-US"/>
              </w:rPr>
              <w:t>Y</w:t>
            </w:r>
            <w:r w:rsidRPr="007708C1">
              <w:rPr>
                <w:sz w:val="10"/>
                <w:szCs w:val="10"/>
              </w:rPr>
              <w:t xml:space="preserve">= </w:t>
            </w:r>
            <w:r w:rsidRPr="007708C1">
              <w:rPr>
                <w:sz w:val="10"/>
                <w:szCs w:val="10"/>
                <w:lang w:val="en-US"/>
              </w:rPr>
              <w:t>y</w:t>
            </w:r>
            <w:r w:rsidRPr="007708C1">
              <w:rPr>
                <w:sz w:val="10"/>
                <w:szCs w:val="10"/>
                <w:vertAlign w:val="subscript"/>
              </w:rPr>
              <w:t xml:space="preserve">2 </w:t>
            </w:r>
            <w:r w:rsidRPr="007708C1">
              <w:rPr>
                <w:sz w:val="10"/>
                <w:szCs w:val="10"/>
              </w:rPr>
              <w:t>, иначе, ……..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Если </w:t>
            </w:r>
            <w:r w:rsidRPr="007708C1">
              <w:rPr>
                <w:sz w:val="10"/>
                <w:szCs w:val="10"/>
                <w:lang w:val="en-US"/>
              </w:rPr>
              <w:t>x</w:t>
            </w:r>
            <w:r w:rsidRPr="007708C1">
              <w:rPr>
                <w:sz w:val="10"/>
                <w:szCs w:val="10"/>
                <w:vertAlign w:val="subscript"/>
              </w:rPr>
              <w:t xml:space="preserve">1 </w:t>
            </w:r>
            <w:r w:rsidRPr="007708C1">
              <w:rPr>
                <w:sz w:val="10"/>
                <w:szCs w:val="10"/>
              </w:rPr>
              <w:t>&lt; ∑</w:t>
            </w:r>
            <w:r w:rsidRPr="007708C1">
              <w:rPr>
                <w:sz w:val="10"/>
                <w:szCs w:val="10"/>
                <w:vertAlign w:val="subscript"/>
              </w:rPr>
              <w:t>[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r w:rsidRPr="007708C1">
              <w:rPr>
                <w:sz w:val="10"/>
                <w:szCs w:val="10"/>
                <w:vertAlign w:val="subscript"/>
              </w:rPr>
              <w:t>=1..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m</w:t>
            </w:r>
            <w:r w:rsidRPr="007708C1">
              <w:rPr>
                <w:sz w:val="10"/>
                <w:szCs w:val="10"/>
                <w:vertAlign w:val="subscript"/>
              </w:rPr>
              <w:t>]</w:t>
            </w:r>
            <w:r w:rsidRPr="007708C1">
              <w:rPr>
                <w:sz w:val="10"/>
                <w:szCs w:val="10"/>
                <w:lang w:val="en-US"/>
              </w:rPr>
              <w:t>Pj</w:t>
            </w:r>
            <w:r w:rsidRPr="007708C1">
              <w:rPr>
                <w:sz w:val="10"/>
                <w:szCs w:val="10"/>
              </w:rPr>
              <w:t xml:space="preserve">; то </w:t>
            </w:r>
            <w:r w:rsidRPr="007708C1">
              <w:rPr>
                <w:sz w:val="10"/>
                <w:szCs w:val="10"/>
                <w:lang w:val="en-US"/>
              </w:rPr>
              <w:t>Y</w:t>
            </w:r>
            <w:r w:rsidRPr="007708C1">
              <w:rPr>
                <w:sz w:val="10"/>
                <w:szCs w:val="10"/>
              </w:rPr>
              <w:t xml:space="preserve">= </w:t>
            </w:r>
            <w:r w:rsidRPr="007708C1">
              <w:rPr>
                <w:sz w:val="10"/>
                <w:szCs w:val="10"/>
                <w:lang w:val="en-US"/>
              </w:rPr>
              <w:t>y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m</w:t>
            </w:r>
            <w:r w:rsidRPr="007708C1">
              <w:rPr>
                <w:sz w:val="10"/>
                <w:szCs w:val="10"/>
              </w:rPr>
              <w:t>;</w:t>
            </w:r>
          </w:p>
          <w:p w:rsidR="007708C1" w:rsidRDefault="007708C1" w:rsidP="007708C1">
            <w:pPr>
              <w:spacing w:after="160"/>
              <w:rPr>
                <w:b/>
                <w:sz w:val="10"/>
                <w:szCs w:val="10"/>
              </w:rPr>
            </w:pPr>
          </w:p>
        </w:tc>
        <w:tc>
          <w:tcPr>
            <w:tcW w:w="2614" w:type="dxa"/>
          </w:tcPr>
          <w:p w:rsidR="007708C1" w:rsidRPr="007708C1" w:rsidRDefault="007708C1" w:rsidP="007708C1">
            <w:pPr>
              <w:pStyle w:val="a5"/>
              <w:widowControl w:val="0"/>
              <w:ind w:left="0"/>
              <w:jc w:val="both"/>
              <w:rPr>
                <w:b/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Моделирование непрерывных случайных величин (метод обратных преобразований, показательный закон, треугольный закон распределения).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Для получения НСВ (непрерывных случайных величин) с заданным законом распределения  можно использовать </w:t>
            </w:r>
            <w:r w:rsidRPr="007708C1">
              <w:rPr>
                <w:b/>
                <w:sz w:val="10"/>
                <w:szCs w:val="10"/>
              </w:rPr>
              <w:t>метод обратной ф-ии</w:t>
            </w:r>
            <w:r w:rsidRPr="007708C1">
              <w:rPr>
                <w:sz w:val="10"/>
                <w:szCs w:val="10"/>
              </w:rPr>
              <w:t xml:space="preserve">. Если СВ  (случайная величина) </w:t>
            </w:r>
            <w:r w:rsidRPr="007708C1">
              <w:rPr>
                <w:sz w:val="10"/>
                <w:szCs w:val="10"/>
                <w:lang w:val="en-US"/>
              </w:rPr>
              <w:t>Y</w:t>
            </w:r>
            <w:r w:rsidRPr="007708C1">
              <w:rPr>
                <w:sz w:val="10"/>
                <w:szCs w:val="10"/>
              </w:rPr>
              <w:t xml:space="preserve"> имеет плотность распределения </w:t>
            </w:r>
            <w:r w:rsidRPr="007708C1">
              <w:rPr>
                <w:sz w:val="10"/>
                <w:szCs w:val="10"/>
                <w:lang w:val="en-US"/>
              </w:rPr>
              <w:t>f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y</w:t>
            </w:r>
            <w:r w:rsidRPr="007708C1">
              <w:rPr>
                <w:sz w:val="10"/>
                <w:szCs w:val="10"/>
              </w:rPr>
              <w:t xml:space="preserve">), то распределение СВ: </w:t>
            </w:r>
            <w:r w:rsidRPr="007708C1">
              <w:rPr>
                <w:sz w:val="10"/>
                <w:szCs w:val="10"/>
                <w:lang w:val="en-US"/>
              </w:rPr>
              <w:t>F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y</w:t>
            </w:r>
            <w:r w:rsidRPr="007708C1">
              <w:rPr>
                <w:sz w:val="10"/>
                <w:szCs w:val="10"/>
              </w:rPr>
              <w:t>)=∫</w:t>
            </w:r>
            <w:r w:rsidRPr="007708C1">
              <w:rPr>
                <w:sz w:val="10"/>
                <w:szCs w:val="10"/>
                <w:vertAlign w:val="subscript"/>
              </w:rPr>
              <w:t>[0..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y</w:t>
            </w:r>
            <w:r w:rsidRPr="007708C1">
              <w:rPr>
                <w:sz w:val="10"/>
                <w:szCs w:val="10"/>
                <w:vertAlign w:val="subscript"/>
              </w:rPr>
              <w:t>]</w:t>
            </w:r>
            <w:r w:rsidRPr="007708C1">
              <w:rPr>
                <w:sz w:val="10"/>
                <w:szCs w:val="10"/>
                <w:lang w:val="en-US"/>
              </w:rPr>
              <w:t>f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y</w:t>
            </w:r>
            <w:r w:rsidRPr="007708C1">
              <w:rPr>
                <w:sz w:val="10"/>
                <w:szCs w:val="10"/>
              </w:rPr>
              <w:t>)</w:t>
            </w:r>
            <w:r w:rsidRPr="007708C1">
              <w:rPr>
                <w:sz w:val="10"/>
                <w:szCs w:val="10"/>
                <w:lang w:val="en-US"/>
              </w:rPr>
              <w:t>dy</w:t>
            </w:r>
            <w:r w:rsidRPr="007708C1">
              <w:rPr>
                <w:sz w:val="10"/>
                <w:szCs w:val="10"/>
              </w:rPr>
              <w:t>; явл-ся равномерным на интервале (0,1). Чтобы получить число, принадлежащее последоват-ти СЧ (случайных чисел) {</w:t>
            </w:r>
            <w:r w:rsidRPr="007708C1">
              <w:rPr>
                <w:sz w:val="10"/>
                <w:szCs w:val="10"/>
                <w:lang w:val="en-US"/>
              </w:rPr>
              <w:t>y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 xml:space="preserve">}, имеющих ф-ю плотности </w:t>
            </w:r>
            <w:r w:rsidRPr="007708C1">
              <w:rPr>
                <w:sz w:val="10"/>
                <w:szCs w:val="10"/>
                <w:lang w:val="en-US"/>
              </w:rPr>
              <w:t>f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y</w:t>
            </w:r>
            <w:r w:rsidRPr="007708C1">
              <w:rPr>
                <w:sz w:val="10"/>
                <w:szCs w:val="10"/>
              </w:rPr>
              <w:t xml:space="preserve">), надо разрешить относительно </w:t>
            </w:r>
            <w:r w:rsidRPr="007708C1">
              <w:rPr>
                <w:b/>
                <w:sz w:val="10"/>
                <w:szCs w:val="10"/>
                <w:lang w:val="en-US"/>
              </w:rPr>
              <w:t>y</w:t>
            </w:r>
            <w:r w:rsidRPr="007708C1">
              <w:rPr>
                <w:b/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b/>
                <w:sz w:val="10"/>
                <w:szCs w:val="10"/>
                <w:vertAlign w:val="subscript"/>
              </w:rPr>
              <w:t xml:space="preserve">  </w:t>
            </w:r>
            <w:r w:rsidRPr="007708C1">
              <w:rPr>
                <w:sz w:val="10"/>
                <w:szCs w:val="10"/>
              </w:rPr>
              <w:t xml:space="preserve">ур-е: </w:t>
            </w:r>
            <w:r w:rsidRPr="007708C1">
              <w:rPr>
                <w:sz w:val="10"/>
                <w:szCs w:val="10"/>
                <w:lang w:val="en-US"/>
              </w:rPr>
              <w:t>xi</w:t>
            </w:r>
            <w:r w:rsidRPr="007708C1">
              <w:rPr>
                <w:sz w:val="10"/>
                <w:szCs w:val="10"/>
              </w:rPr>
              <w:t>=∫</w:t>
            </w:r>
            <w:r w:rsidRPr="007708C1">
              <w:rPr>
                <w:sz w:val="10"/>
                <w:szCs w:val="10"/>
                <w:vertAlign w:val="subscript"/>
              </w:rPr>
              <w:t>[0..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y</w:t>
            </w:r>
            <w:r w:rsidRPr="007708C1">
              <w:rPr>
                <w:sz w:val="10"/>
                <w:szCs w:val="10"/>
                <w:vertAlign w:val="subscript"/>
              </w:rPr>
              <w:t>]</w:t>
            </w:r>
            <w:r w:rsidRPr="007708C1">
              <w:rPr>
                <w:sz w:val="10"/>
                <w:szCs w:val="10"/>
                <w:lang w:val="en-US"/>
              </w:rPr>
              <w:t>f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y</w:t>
            </w:r>
            <w:r w:rsidRPr="007708C1">
              <w:rPr>
                <w:sz w:val="10"/>
                <w:szCs w:val="10"/>
              </w:rPr>
              <w:t>)</w:t>
            </w:r>
            <w:r w:rsidRPr="007708C1">
              <w:rPr>
                <w:sz w:val="10"/>
                <w:szCs w:val="10"/>
                <w:lang w:val="en-US"/>
              </w:rPr>
              <w:t>dy</w:t>
            </w:r>
            <w:r w:rsidRPr="007708C1">
              <w:rPr>
                <w:sz w:val="10"/>
                <w:szCs w:val="10"/>
              </w:rPr>
              <w:t>;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где </w:t>
            </w:r>
            <w:r w:rsidRPr="007708C1">
              <w:rPr>
                <w:sz w:val="10"/>
                <w:szCs w:val="10"/>
                <w:lang w:val="en-US"/>
              </w:rPr>
              <w:t>x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  <w:vertAlign w:val="subscript"/>
              </w:rPr>
              <w:t xml:space="preserve"> </w:t>
            </w:r>
            <w:r w:rsidRPr="007708C1">
              <w:rPr>
                <w:sz w:val="10"/>
                <w:szCs w:val="10"/>
              </w:rPr>
              <w:t>- число, принадлежащее последовательности СЧ равномерно распределенных на интервале от (0,1).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Показательный закон распределения</w:t>
            </w:r>
            <w:r w:rsidRPr="007708C1">
              <w:rPr>
                <w:sz w:val="10"/>
                <w:szCs w:val="10"/>
              </w:rPr>
              <w:t xml:space="preserve">: Необходимо получить случайные числа с показательным законом распределения (напр-р, интервалов времени м\ду поступлениями заявок на обслуживание): </w:t>
            </w:r>
            <w:r w:rsidRPr="007708C1">
              <w:rPr>
                <w:sz w:val="10"/>
                <w:szCs w:val="10"/>
                <w:lang w:val="en-US"/>
              </w:rPr>
              <w:t>f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>)=</w:t>
            </w:r>
            <w:r w:rsidRPr="007708C1">
              <w:rPr>
                <w:sz w:val="10"/>
                <w:szCs w:val="10"/>
                <w:lang w:val="en-US"/>
              </w:rPr>
              <w:t>λ</w:t>
            </w:r>
            <w:r w:rsidRPr="007708C1">
              <w:rPr>
                <w:sz w:val="10"/>
                <w:szCs w:val="10"/>
              </w:rPr>
              <w:t>∙</w:t>
            </w:r>
            <w:r w:rsidRPr="007708C1">
              <w:rPr>
                <w:sz w:val="10"/>
                <w:szCs w:val="10"/>
                <w:lang w:val="en-US"/>
              </w:rPr>
              <w:t>e</w:t>
            </w:r>
            <w:r w:rsidRPr="007708C1">
              <w:rPr>
                <w:sz w:val="10"/>
                <w:szCs w:val="10"/>
                <w:vertAlign w:val="superscript"/>
              </w:rPr>
              <w:t>-</w:t>
            </w:r>
            <w:r w:rsidRPr="007708C1">
              <w:rPr>
                <w:sz w:val="10"/>
                <w:szCs w:val="10"/>
                <w:vertAlign w:val="superscript"/>
                <w:lang w:val="en-US"/>
              </w:rPr>
              <w:t>λt</w:t>
            </w:r>
            <w:r w:rsidRPr="007708C1">
              <w:rPr>
                <w:sz w:val="10"/>
                <w:szCs w:val="10"/>
              </w:rPr>
              <w:t xml:space="preserve">;  </w:t>
            </w:r>
            <w:r w:rsidRPr="007708C1">
              <w:rPr>
                <w:sz w:val="10"/>
                <w:szCs w:val="10"/>
                <w:lang w:val="en-US"/>
              </w:rPr>
              <w:t>xi</w:t>
            </w:r>
            <w:r w:rsidRPr="007708C1">
              <w:rPr>
                <w:sz w:val="10"/>
                <w:szCs w:val="10"/>
              </w:rPr>
              <w:t>=∫</w:t>
            </w:r>
            <w:r w:rsidRPr="007708C1">
              <w:rPr>
                <w:sz w:val="10"/>
                <w:szCs w:val="10"/>
                <w:vertAlign w:val="subscript"/>
              </w:rPr>
              <w:t>[0..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t</w:t>
            </w:r>
            <w:r w:rsidRPr="007708C1">
              <w:rPr>
                <w:sz w:val="10"/>
                <w:szCs w:val="10"/>
                <w:vertAlign w:val="subscript"/>
              </w:rPr>
              <w:t>]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λ</w:t>
            </w:r>
            <w:r w:rsidRPr="007708C1">
              <w:rPr>
                <w:sz w:val="10"/>
                <w:szCs w:val="10"/>
              </w:rPr>
              <w:t>∙</w:t>
            </w:r>
            <w:r w:rsidRPr="007708C1">
              <w:rPr>
                <w:sz w:val="10"/>
                <w:szCs w:val="10"/>
                <w:lang w:val="en-US"/>
              </w:rPr>
              <w:t>e</w:t>
            </w:r>
            <w:r w:rsidRPr="007708C1">
              <w:rPr>
                <w:sz w:val="10"/>
                <w:szCs w:val="10"/>
                <w:vertAlign w:val="superscript"/>
              </w:rPr>
              <w:t>-</w:t>
            </w:r>
            <w:r w:rsidRPr="007708C1">
              <w:rPr>
                <w:sz w:val="10"/>
                <w:szCs w:val="10"/>
                <w:vertAlign w:val="superscript"/>
                <w:lang w:val="en-US"/>
              </w:rPr>
              <w:t>λt</w:t>
            </w:r>
            <w:r w:rsidRPr="007708C1">
              <w:rPr>
                <w:sz w:val="10"/>
                <w:szCs w:val="10"/>
              </w:rPr>
              <w:t>)</w:t>
            </w:r>
            <w:r w:rsidRPr="007708C1">
              <w:rPr>
                <w:sz w:val="10"/>
                <w:szCs w:val="10"/>
                <w:lang w:val="en-US"/>
              </w:rPr>
              <w:t>dt</w:t>
            </w:r>
            <w:r w:rsidRPr="007708C1">
              <w:rPr>
                <w:sz w:val="10"/>
                <w:szCs w:val="10"/>
              </w:rPr>
              <w:t xml:space="preserve">;  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>=-(1/</w:t>
            </w:r>
            <w:r w:rsidRPr="007708C1">
              <w:rPr>
                <w:sz w:val="10"/>
                <w:szCs w:val="10"/>
                <w:lang w:val="en-US"/>
              </w:rPr>
              <w:t>λ</w:t>
            </w:r>
            <w:r w:rsidRPr="007708C1">
              <w:rPr>
                <w:sz w:val="10"/>
                <w:szCs w:val="10"/>
              </w:rPr>
              <w:t>)∙</w:t>
            </w:r>
            <w:r w:rsidRPr="007708C1">
              <w:rPr>
                <w:sz w:val="10"/>
                <w:szCs w:val="10"/>
                <w:lang w:val="en-US"/>
              </w:rPr>
              <w:t>ln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x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>);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Этот способ получения случ-ых чисел с заданным законом распределения имеет ограниченную сферу применения, т.к. для многих законов распределения, встречающихся в практических задачах моделирования, интеграл не берется, =&gt; приходится прибегать к численным методам реш-я, что увеличивает затраты вычислительных ресурсов на получение каждого числа; Поэтому на практике пользуются приближенными способами преобраз-я СЧ, кот-е делят на: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а) универсальные способы, с пом-ю кот-х можно получать СЧ  с законом распределения любого вида; б) неуниверсальные способы, пригодные д\получения случ-ых чисел с конкретным законом распределения.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Треугольное распределение:</w:t>
            </w:r>
            <w:r w:rsidRPr="007708C1">
              <w:rPr>
                <w:sz w:val="10"/>
                <w:szCs w:val="10"/>
              </w:rPr>
              <w:t xml:space="preserve"> применяется когда о случайной величине ничего неизвестно, кроме наиболее вероятного значения и диапазона возможных значений этой случайной величины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 Для получения последовательностей СЧ, подчиненных треугол-му распределению исп-ся метод обратных функций.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noProof/>
                <w:sz w:val="10"/>
                <w:szCs w:val="10"/>
              </w:rPr>
              <w:drawing>
                <wp:inline distT="0" distB="0" distL="0" distR="0" wp14:anchorId="4C521CD6" wp14:editId="0529284B">
                  <wp:extent cx="1019908" cy="725937"/>
                  <wp:effectExtent l="0" t="0" r="8890" b="0"/>
                  <wp:docPr id="1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206" cy="756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08C1" w:rsidRDefault="007708C1" w:rsidP="007708C1">
            <w:pPr>
              <w:spacing w:after="160"/>
              <w:rPr>
                <w:b/>
                <w:sz w:val="10"/>
                <w:szCs w:val="10"/>
              </w:rPr>
            </w:pPr>
          </w:p>
        </w:tc>
        <w:tc>
          <w:tcPr>
            <w:tcW w:w="2614" w:type="dxa"/>
          </w:tcPr>
          <w:p w:rsidR="007708C1" w:rsidRPr="007708C1" w:rsidRDefault="007708C1" w:rsidP="007708C1">
            <w:pPr>
              <w:pStyle w:val="a5"/>
              <w:widowControl w:val="0"/>
              <w:ind w:left="0"/>
              <w:jc w:val="both"/>
              <w:rPr>
                <w:b/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Моделирование непрерывных случайных величин (универсальный метод (кусочная аппроксимация), нормальный закон распределения).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На практике часто пользуются приближенными способами преобразования случайных чисел, которые можно классифицировать следующим образом: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а) универсальные способы, с помощью которых можно получать случайные числа с законом распределения любого вида; 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б) неуниверсальные способы, пригодные для получения случайных чисел с конкретным законом распределения.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К приближенным универсальным способам получения случайных чисел относятся методы кусочной аппроксимации и усечения.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Метод кусочной аппроксимации</w:t>
            </w:r>
            <w:r w:rsidRPr="007708C1">
              <w:rPr>
                <w:sz w:val="10"/>
                <w:szCs w:val="10"/>
              </w:rPr>
              <w:t>. Пусть требуется получить последовательность случайных чисел {</w:t>
            </w:r>
            <w:r w:rsidRPr="007708C1">
              <w:rPr>
                <w:i/>
                <w:sz w:val="10"/>
                <w:szCs w:val="10"/>
                <w:lang w:val="en-US"/>
              </w:rPr>
              <w:t>x</w:t>
            </w:r>
            <w:r w:rsidRPr="007708C1">
              <w:rPr>
                <w:i/>
                <w:sz w:val="10"/>
                <w:szCs w:val="10"/>
                <w:vertAlign w:val="subscript"/>
                <w:lang w:val="en-US"/>
              </w:rPr>
              <w:t>j</w:t>
            </w:r>
            <w:r w:rsidRPr="007708C1">
              <w:rPr>
                <w:sz w:val="10"/>
                <w:szCs w:val="10"/>
              </w:rPr>
              <w:t xml:space="preserve">} с функцией плотности </w:t>
            </w:r>
            <w:r w:rsidRPr="007708C1">
              <w:rPr>
                <w:i/>
                <w:sz w:val="10"/>
                <w:szCs w:val="10"/>
                <w:lang w:val="en-US"/>
              </w:rPr>
              <w:t>f</w:t>
            </w:r>
            <w:r w:rsidRPr="007708C1">
              <w:rPr>
                <w:i/>
                <w:sz w:val="10"/>
                <w:szCs w:val="10"/>
                <w:vertAlign w:val="subscript"/>
                <w:lang w:val="en-US"/>
              </w:rPr>
              <w:sym w:font="Symbol" w:char="F068"/>
            </w:r>
            <w:r w:rsidRPr="007708C1">
              <w:rPr>
                <w:i/>
                <w:sz w:val="10"/>
                <w:szCs w:val="10"/>
              </w:rPr>
              <w:t>(</w:t>
            </w:r>
            <w:r w:rsidRPr="007708C1">
              <w:rPr>
                <w:i/>
                <w:sz w:val="10"/>
                <w:szCs w:val="10"/>
                <w:lang w:val="en-US"/>
              </w:rPr>
              <w:t>x</w:t>
            </w:r>
            <w:r w:rsidRPr="007708C1">
              <w:rPr>
                <w:i/>
                <w:sz w:val="10"/>
                <w:szCs w:val="10"/>
              </w:rPr>
              <w:t>)</w:t>
            </w:r>
            <w:r w:rsidRPr="007708C1">
              <w:rPr>
                <w:sz w:val="10"/>
                <w:szCs w:val="10"/>
              </w:rPr>
              <w:t>, значения которой лежат в интервале (</w:t>
            </w:r>
            <w:r w:rsidRPr="007708C1">
              <w:rPr>
                <w:sz w:val="10"/>
                <w:szCs w:val="10"/>
                <w:lang w:val="en-US"/>
              </w:rPr>
              <w:t>a</w:t>
            </w:r>
            <w:r w:rsidRPr="007708C1">
              <w:rPr>
                <w:sz w:val="10"/>
                <w:szCs w:val="10"/>
              </w:rPr>
              <w:t>,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</w:rPr>
              <w:t>). Дискретизируем заданную функцию - разобъем интервал (</w:t>
            </w:r>
            <w:r w:rsidRPr="007708C1">
              <w:rPr>
                <w:sz w:val="10"/>
                <w:szCs w:val="10"/>
                <w:lang w:val="en-US"/>
              </w:rPr>
              <w:t>a</w:t>
            </w:r>
            <w:r w:rsidRPr="007708C1">
              <w:rPr>
                <w:sz w:val="10"/>
                <w:szCs w:val="10"/>
              </w:rPr>
              <w:t>,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</w:rPr>
              <w:t xml:space="preserve">) на </w:t>
            </w:r>
            <w:r w:rsidRPr="007708C1">
              <w:rPr>
                <w:sz w:val="10"/>
                <w:szCs w:val="10"/>
                <w:lang w:val="en-US"/>
              </w:rPr>
              <w:t>k</w:t>
            </w:r>
            <w:r w:rsidRPr="007708C1">
              <w:rPr>
                <w:sz w:val="10"/>
                <w:szCs w:val="10"/>
              </w:rPr>
              <w:t xml:space="preserve"> интервалов, и будем считать </w:t>
            </w:r>
            <w:r w:rsidRPr="007708C1">
              <w:rPr>
                <w:i/>
                <w:sz w:val="10"/>
                <w:szCs w:val="10"/>
                <w:lang w:val="en-US"/>
              </w:rPr>
              <w:t>f</w:t>
            </w:r>
            <w:r w:rsidRPr="007708C1">
              <w:rPr>
                <w:i/>
                <w:sz w:val="10"/>
                <w:szCs w:val="10"/>
                <w:vertAlign w:val="subscript"/>
                <w:lang w:val="en-US"/>
              </w:rPr>
              <w:sym w:font="Symbol" w:char="F068"/>
            </w:r>
            <w:r w:rsidRPr="007708C1">
              <w:rPr>
                <w:i/>
                <w:sz w:val="10"/>
                <w:szCs w:val="10"/>
              </w:rPr>
              <w:t>(</w:t>
            </w:r>
            <w:r w:rsidRPr="007708C1">
              <w:rPr>
                <w:i/>
                <w:sz w:val="10"/>
                <w:szCs w:val="10"/>
                <w:lang w:val="en-US"/>
              </w:rPr>
              <w:t>y</w:t>
            </w:r>
            <w:r w:rsidRPr="007708C1">
              <w:rPr>
                <w:i/>
                <w:sz w:val="10"/>
                <w:szCs w:val="10"/>
              </w:rPr>
              <w:t xml:space="preserve">) </w:t>
            </w:r>
            <w:r w:rsidRPr="007708C1">
              <w:rPr>
                <w:sz w:val="10"/>
                <w:szCs w:val="10"/>
              </w:rPr>
              <w:t>на каждом интервале постоянной. h</w:t>
            </w:r>
            <w:r w:rsidRPr="007708C1">
              <w:rPr>
                <w:sz w:val="10"/>
                <w:szCs w:val="10"/>
                <w:vertAlign w:val="subscript"/>
              </w:rPr>
              <w:t>i</w:t>
            </w:r>
            <w:r w:rsidRPr="007708C1">
              <w:rPr>
                <w:sz w:val="10"/>
                <w:szCs w:val="10"/>
              </w:rPr>
              <w:t xml:space="preserve"> - высота i-ого столбца показывает насколько вероятно выпадение значения в соответствующем интервале. Далее воспользуемся методом моделирования дискретной случайной величины.</w:t>
            </w:r>
          </w:p>
          <w:bookmarkStart w:id="0" w:name="_MON_1236066166"/>
          <w:bookmarkStart w:id="1" w:name="_MON_1236066237"/>
          <w:bookmarkStart w:id="2" w:name="_MON_1236066253"/>
          <w:bookmarkStart w:id="3" w:name="_MON_1236066347"/>
          <w:bookmarkStart w:id="4" w:name="_MON_1236066357"/>
          <w:bookmarkStart w:id="5" w:name="_MON_1236066390"/>
          <w:bookmarkStart w:id="6" w:name="_MON_1236066491"/>
          <w:bookmarkStart w:id="7" w:name="_MON_1236066568"/>
          <w:bookmarkStart w:id="8" w:name="_MON_1236066593"/>
          <w:bookmarkStart w:id="9" w:name="_MON_1236066635"/>
          <w:bookmarkStart w:id="10" w:name="_MON_1236066639"/>
          <w:bookmarkStart w:id="11" w:name="_MON_1236065216"/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Start w:id="12" w:name="_MON_1236065982"/>
          <w:bookmarkEnd w:id="12"/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object w:dxaOrig="8040" w:dyaOrig="3120">
                <v:shape id="_x0000_i1057" type="#_x0000_t75" style="width:120pt;height:46.6pt" o:ole="">
                  <v:imagedata r:id="rId62" o:title=""/>
                </v:shape>
                <o:OLEObject Type="Embed" ProgID="Word.Picture.8" ShapeID="_x0000_i1057" DrawAspect="Content" ObjectID="_1458339604" r:id="rId63"/>
              </w:object>
            </w:r>
            <w:r w:rsidRPr="007708C1">
              <w:rPr>
                <w:b/>
                <w:sz w:val="10"/>
                <w:szCs w:val="10"/>
              </w:rPr>
              <w:t>Метод усечения</w:t>
            </w:r>
            <w:r w:rsidRPr="007708C1">
              <w:rPr>
                <w:sz w:val="10"/>
                <w:szCs w:val="10"/>
              </w:rPr>
              <w:t xml:space="preserve">. Функцию заключают в прямоугольник. На ось </w:t>
            </w:r>
            <w:r w:rsidRPr="007708C1">
              <w:rPr>
                <w:sz w:val="10"/>
                <w:szCs w:val="10"/>
                <w:lang w:val="en-US"/>
              </w:rPr>
              <w:t>X</w:t>
            </w:r>
            <w:r w:rsidRPr="007708C1">
              <w:rPr>
                <w:sz w:val="10"/>
                <w:szCs w:val="10"/>
              </w:rPr>
              <w:t xml:space="preserve"> подают случайное равномерно распределенное число </w:t>
            </w:r>
            <w:r w:rsidRPr="007708C1">
              <w:rPr>
                <w:sz w:val="10"/>
                <w:szCs w:val="10"/>
                <w:lang w:val="en-US"/>
              </w:rPr>
              <w:t>r</w:t>
            </w:r>
            <w:r w:rsidRPr="007708C1">
              <w:rPr>
                <w:sz w:val="10"/>
                <w:szCs w:val="10"/>
                <w:vertAlign w:val="subscript"/>
              </w:rPr>
              <w:t>1</w:t>
            </w:r>
            <w:r w:rsidRPr="007708C1">
              <w:rPr>
                <w:sz w:val="10"/>
                <w:szCs w:val="10"/>
              </w:rPr>
              <w:t xml:space="preserve">. На ось </w:t>
            </w:r>
            <w:r w:rsidRPr="007708C1">
              <w:rPr>
                <w:sz w:val="10"/>
                <w:szCs w:val="10"/>
                <w:lang w:val="en-US"/>
              </w:rPr>
              <w:t>Y</w:t>
            </w:r>
            <w:r w:rsidRPr="007708C1">
              <w:rPr>
                <w:sz w:val="10"/>
                <w:szCs w:val="10"/>
              </w:rPr>
              <w:t xml:space="preserve"> подают случайное равномерно распределенное число </w:t>
            </w:r>
            <w:r w:rsidRPr="007708C1">
              <w:rPr>
                <w:sz w:val="10"/>
                <w:szCs w:val="10"/>
                <w:lang w:val="en-US"/>
              </w:rPr>
              <w:t>r</w:t>
            </w:r>
            <w:r w:rsidRPr="007708C1">
              <w:rPr>
                <w:sz w:val="10"/>
                <w:szCs w:val="10"/>
                <w:vertAlign w:val="subscript"/>
              </w:rPr>
              <w:t>2</w:t>
            </w:r>
            <w:r w:rsidRPr="007708C1">
              <w:rPr>
                <w:sz w:val="10"/>
                <w:szCs w:val="10"/>
              </w:rPr>
              <w:t>. Если точка в пересечении этих двух координат лежит ниже кривой плотности вероятности, то событие X произошло, иначе нет.</w:t>
            </w:r>
          </w:p>
          <w:p w:rsidR="007708C1" w:rsidRPr="007708C1" w:rsidRDefault="00EC60EE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object w:dxaOrig="4915" w:dyaOrig="3089">
                <v:shape id="_x0000_i1058" type="#_x0000_t75" style="width:121.4pt;height:79.4pt" o:ole="">
                  <v:imagedata r:id="rId64" o:title=""/>
                </v:shape>
                <o:OLEObject Type="Embed" ProgID="Word.Picture.8" ShapeID="_x0000_i1058" DrawAspect="Content" ObjectID="_1458339605" r:id="rId65"/>
              </w:objec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Моделирование нормально распределенных случайных величин.</w:t>
            </w:r>
            <w:r w:rsidRPr="007708C1">
              <w:rPr>
                <w:sz w:val="10"/>
                <w:szCs w:val="10"/>
              </w:rPr>
              <w:t xml:space="preserve"> Нормальный закон распределения встречается в природе весьма часто, поэтому для него разработаны отдельные эффективные методы моделирования. Формула распределения вероятности по нормальному закону имеет вид:</w:t>
            </w:r>
          </w:p>
          <w:p w:rsidR="007708C1" w:rsidRPr="007708C1" w:rsidRDefault="007708C1" w:rsidP="007708C1">
            <w:pPr>
              <w:framePr w:hSpace="180" w:wrap="auto" w:vAnchor="text" w:hAnchor="page" w:x="1156" w:y="1"/>
              <w:jc w:val="both"/>
              <w:rPr>
                <w:sz w:val="10"/>
                <w:szCs w:val="10"/>
              </w:rPr>
            </w:pP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noProof/>
                <w:sz w:val="10"/>
                <w:szCs w:val="10"/>
              </w:rPr>
              <w:drawing>
                <wp:inline distT="0" distB="0" distL="0" distR="0" wp14:anchorId="16FB83F7" wp14:editId="4A024F7B">
                  <wp:extent cx="849923" cy="232304"/>
                  <wp:effectExtent l="0" t="0" r="7620" b="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758" cy="2404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7708C1" w:rsidRPr="007708C1" w:rsidRDefault="007708C1" w:rsidP="007708C1">
            <w:pPr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,где </w:t>
            </w:r>
            <w:r w:rsidRPr="007708C1">
              <w:rPr>
                <w:sz w:val="10"/>
                <w:szCs w:val="10"/>
              </w:rPr>
              <w:tab/>
            </w:r>
            <w:r w:rsidRPr="007708C1">
              <w:rPr>
                <w:sz w:val="10"/>
                <w:szCs w:val="10"/>
                <w:lang w:val="en-US"/>
              </w:rPr>
              <w:t>m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x</w:t>
            </w:r>
            <w:r w:rsidRPr="007708C1">
              <w:rPr>
                <w:sz w:val="10"/>
                <w:szCs w:val="10"/>
              </w:rPr>
              <w:t xml:space="preserve"> - математическое ожидание</w:t>
            </w:r>
          </w:p>
          <w:p w:rsidR="007708C1" w:rsidRPr="007708C1" w:rsidRDefault="007708C1" w:rsidP="007708C1">
            <w:pPr>
              <w:jc w:val="both"/>
              <w:rPr>
                <w:sz w:val="10"/>
                <w:szCs w:val="1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0"/>
                      <w:szCs w:val="10"/>
                      <w:lang w:val="en-US"/>
                    </w:rPr>
                    <m:t>x</m:t>
                  </m:r>
                </m:sub>
              </m:sSub>
            </m:oMath>
            <w:r w:rsidRPr="007708C1">
              <w:rPr>
                <w:sz w:val="10"/>
                <w:szCs w:val="10"/>
              </w:rPr>
              <w:t xml:space="preserve"> - среднеквадратичное отклонение</w:t>
            </w:r>
          </w:p>
          <w:p w:rsidR="007708C1" w:rsidRPr="007708C1" w:rsidRDefault="007708C1" w:rsidP="007708C1">
            <w:pPr>
              <w:widowControl w:val="0"/>
              <w:jc w:val="both"/>
              <w:rPr>
                <w:sz w:val="10"/>
                <w:szCs w:val="10"/>
              </w:rPr>
            </w:pPr>
          </w:p>
          <w:p w:rsidR="007708C1" w:rsidRPr="007708C1" w:rsidRDefault="007708C1" w:rsidP="007708C1">
            <w:pPr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Чтобы получить нормальное число существуют следующие методы.</w:t>
            </w:r>
          </w:p>
          <w:p w:rsidR="007708C1" w:rsidRPr="007708C1" w:rsidRDefault="007708C1" w:rsidP="007708C1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1 </w:t>
            </w:r>
            <w:r w:rsidRPr="007708C1">
              <w:rPr>
                <w:sz w:val="10"/>
                <w:szCs w:val="10"/>
              </w:rPr>
              <w:t>Табличный.</w:t>
            </w:r>
          </w:p>
          <w:p w:rsidR="007708C1" w:rsidRPr="007708C1" w:rsidRDefault="007708C1" w:rsidP="007708C1">
            <w:pPr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Для этого нормальное число можно взять из справочника в таблице функции Лапласа и получить случайное число по методу взятия обратной функции.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711"/>
              <w:gridCol w:w="591"/>
              <w:gridCol w:w="591"/>
            </w:tblGrid>
            <w:tr w:rsidR="007708C1" w:rsidRPr="007708C1" w:rsidTr="007137F0">
              <w:tc>
                <w:tcPr>
                  <w:tcW w:w="711" w:type="dxa"/>
                  <w:tcBorders>
                    <w:right w:val="single" w:sz="6" w:space="0" w:color="auto"/>
                  </w:tcBorders>
                </w:tcPr>
                <w:p w:rsidR="007708C1" w:rsidRPr="007708C1" w:rsidRDefault="007708C1" w:rsidP="007708C1">
                  <w:pPr>
                    <w:jc w:val="both"/>
                    <w:rPr>
                      <w:sz w:val="10"/>
                      <w:szCs w:val="10"/>
                    </w:rPr>
                  </w:pPr>
                  <w:r w:rsidRPr="007708C1">
                    <w:rPr>
                      <w:sz w:val="10"/>
                      <w:szCs w:val="10"/>
                      <w:lang w:val="en-US"/>
                    </w:rPr>
                    <w:t>X</w:t>
                  </w:r>
                </w:p>
              </w:tc>
              <w:tc>
                <w:tcPr>
                  <w:tcW w:w="591" w:type="dxa"/>
                  <w:tcBorders>
                    <w:bottom w:val="single" w:sz="6" w:space="0" w:color="auto"/>
                  </w:tcBorders>
                </w:tcPr>
                <w:p w:rsidR="007708C1" w:rsidRPr="007708C1" w:rsidRDefault="007708C1" w:rsidP="007708C1">
                  <w:pPr>
                    <w:jc w:val="both"/>
                    <w:rPr>
                      <w:sz w:val="10"/>
                      <w:szCs w:val="10"/>
                    </w:rPr>
                  </w:pPr>
                  <w:r w:rsidRPr="007708C1">
                    <w:rPr>
                      <w:sz w:val="10"/>
                      <w:szCs w:val="10"/>
                      <w:lang w:val="en-US"/>
                    </w:rPr>
                    <w:t>F</w:t>
                  </w:r>
                </w:p>
              </w:tc>
              <w:tc>
                <w:tcPr>
                  <w:tcW w:w="591" w:type="dxa"/>
                </w:tcPr>
                <w:p w:rsidR="007708C1" w:rsidRPr="007708C1" w:rsidRDefault="007708C1" w:rsidP="007708C1">
                  <w:pPr>
                    <w:jc w:val="both"/>
                    <w:rPr>
                      <w:sz w:val="10"/>
                      <w:szCs w:val="10"/>
                    </w:rPr>
                  </w:pPr>
                </w:p>
              </w:tc>
            </w:tr>
            <w:tr w:rsidR="007708C1" w:rsidRPr="007708C1" w:rsidTr="007137F0">
              <w:tc>
                <w:tcPr>
                  <w:tcW w:w="711" w:type="dxa"/>
                  <w:tcBorders>
                    <w:top w:val="single" w:sz="6" w:space="0" w:color="auto"/>
                    <w:right w:val="single" w:sz="6" w:space="0" w:color="auto"/>
                  </w:tcBorders>
                </w:tcPr>
                <w:p w:rsidR="007708C1" w:rsidRPr="007708C1" w:rsidRDefault="007708C1" w:rsidP="007708C1">
                  <w:pPr>
                    <w:jc w:val="both"/>
                    <w:rPr>
                      <w:sz w:val="10"/>
                      <w:szCs w:val="10"/>
                    </w:rPr>
                  </w:pPr>
                  <w:r w:rsidRPr="007708C1">
                    <w:rPr>
                      <w:sz w:val="10"/>
                      <w:szCs w:val="10"/>
                    </w:rPr>
                    <w:t>0,00</w:t>
                  </w:r>
                </w:p>
              </w:tc>
              <w:tc>
                <w:tcPr>
                  <w:tcW w:w="591" w:type="dxa"/>
                </w:tcPr>
                <w:p w:rsidR="007708C1" w:rsidRPr="007708C1" w:rsidRDefault="007708C1" w:rsidP="007708C1">
                  <w:pPr>
                    <w:jc w:val="both"/>
                    <w:rPr>
                      <w:sz w:val="10"/>
                      <w:szCs w:val="10"/>
                    </w:rPr>
                  </w:pPr>
                  <w:r w:rsidRPr="007708C1">
                    <w:rPr>
                      <w:sz w:val="10"/>
                      <w:szCs w:val="10"/>
                    </w:rPr>
                    <w:t>0,5</w:t>
                  </w:r>
                </w:p>
              </w:tc>
              <w:tc>
                <w:tcPr>
                  <w:tcW w:w="591" w:type="dxa"/>
                </w:tcPr>
                <w:p w:rsidR="007708C1" w:rsidRPr="007708C1" w:rsidRDefault="007708C1" w:rsidP="007708C1">
                  <w:pPr>
                    <w:jc w:val="both"/>
                    <w:rPr>
                      <w:sz w:val="10"/>
                      <w:szCs w:val="10"/>
                    </w:rPr>
                  </w:pPr>
                </w:p>
              </w:tc>
            </w:tr>
            <w:tr w:rsidR="007708C1" w:rsidRPr="007708C1" w:rsidTr="007137F0">
              <w:tc>
                <w:tcPr>
                  <w:tcW w:w="711" w:type="dxa"/>
                  <w:tcBorders>
                    <w:right w:val="single" w:sz="6" w:space="0" w:color="auto"/>
                  </w:tcBorders>
                </w:tcPr>
                <w:p w:rsidR="007708C1" w:rsidRPr="007708C1" w:rsidRDefault="007708C1" w:rsidP="007708C1">
                  <w:pPr>
                    <w:jc w:val="both"/>
                    <w:rPr>
                      <w:sz w:val="10"/>
                      <w:szCs w:val="10"/>
                    </w:rPr>
                  </w:pPr>
                  <w:r w:rsidRPr="007708C1">
                    <w:rPr>
                      <w:sz w:val="10"/>
                      <w:szCs w:val="10"/>
                    </w:rPr>
                    <w:t>...</w:t>
                  </w:r>
                </w:p>
              </w:tc>
              <w:tc>
                <w:tcPr>
                  <w:tcW w:w="591" w:type="dxa"/>
                </w:tcPr>
                <w:p w:rsidR="007708C1" w:rsidRPr="007708C1" w:rsidRDefault="007708C1" w:rsidP="007708C1">
                  <w:pPr>
                    <w:jc w:val="both"/>
                    <w:rPr>
                      <w:sz w:val="10"/>
                      <w:szCs w:val="10"/>
                    </w:rPr>
                  </w:pPr>
                  <w:r w:rsidRPr="007708C1">
                    <w:rPr>
                      <w:sz w:val="10"/>
                      <w:szCs w:val="10"/>
                    </w:rPr>
                    <w:t>...</w:t>
                  </w:r>
                </w:p>
              </w:tc>
              <w:tc>
                <w:tcPr>
                  <w:tcW w:w="591" w:type="dxa"/>
                </w:tcPr>
                <w:p w:rsidR="007708C1" w:rsidRPr="007708C1" w:rsidRDefault="007708C1" w:rsidP="007708C1">
                  <w:pPr>
                    <w:jc w:val="both"/>
                    <w:rPr>
                      <w:sz w:val="10"/>
                      <w:szCs w:val="10"/>
                    </w:rPr>
                  </w:pPr>
                </w:p>
              </w:tc>
            </w:tr>
            <w:tr w:rsidR="007708C1" w:rsidRPr="007708C1" w:rsidTr="007137F0">
              <w:tc>
                <w:tcPr>
                  <w:tcW w:w="711" w:type="dxa"/>
                </w:tcPr>
                <w:p w:rsidR="007708C1" w:rsidRPr="007708C1" w:rsidRDefault="007708C1" w:rsidP="007708C1">
                  <w:pPr>
                    <w:jc w:val="both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591" w:type="dxa"/>
                </w:tcPr>
                <w:p w:rsidR="007708C1" w:rsidRPr="007708C1" w:rsidRDefault="007708C1" w:rsidP="007708C1">
                  <w:pPr>
                    <w:jc w:val="both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591" w:type="dxa"/>
                </w:tcPr>
                <w:p w:rsidR="007708C1" w:rsidRPr="007708C1" w:rsidRDefault="007708C1" w:rsidP="007708C1">
                  <w:pPr>
                    <w:jc w:val="both"/>
                    <w:rPr>
                      <w:sz w:val="10"/>
                      <w:szCs w:val="10"/>
                    </w:rPr>
                  </w:pPr>
                </w:p>
              </w:tc>
            </w:tr>
          </w:tbl>
          <w:p w:rsidR="007708C1" w:rsidRPr="007708C1" w:rsidRDefault="007708C1" w:rsidP="007708C1">
            <w:pPr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ab/>
            </w:r>
            <w:r w:rsidRPr="007708C1">
              <w:rPr>
                <w:sz w:val="10"/>
                <w:szCs w:val="10"/>
                <w:lang w:val="en-US"/>
              </w:rPr>
              <w:t>F</w:t>
            </w:r>
            <w:r w:rsidRPr="007708C1">
              <w:rPr>
                <w:sz w:val="10"/>
                <w:szCs w:val="10"/>
              </w:rPr>
              <w:t xml:space="preserve"> - интегральная функция Лапласа.</w:t>
            </w:r>
          </w:p>
          <w:p w:rsidR="007708C1" w:rsidRPr="007708C1" w:rsidRDefault="007708C1" w:rsidP="007708C1">
            <w:pPr>
              <w:jc w:val="both"/>
              <w:rPr>
                <w:sz w:val="10"/>
                <w:szCs w:val="10"/>
              </w:rPr>
            </w:pPr>
          </w:p>
          <w:p w:rsidR="007708C1" w:rsidRPr="007708C1" w:rsidRDefault="007708C1" w:rsidP="007708C1">
            <w:pPr>
              <w:jc w:val="both"/>
              <w:rPr>
                <w:sz w:val="10"/>
                <w:szCs w:val="10"/>
              </w:rPr>
            </w:pPr>
          </w:p>
          <w:p w:rsidR="007708C1" w:rsidRPr="007708C1" w:rsidRDefault="007708C1" w:rsidP="007708C1">
            <w:pPr>
              <w:jc w:val="both"/>
              <w:rPr>
                <w:sz w:val="10"/>
                <w:szCs w:val="10"/>
              </w:rPr>
            </w:pPr>
          </w:p>
          <w:p w:rsidR="007708C1" w:rsidRPr="007708C1" w:rsidRDefault="007708C1" w:rsidP="007708C1">
            <w:pPr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2 </w:t>
            </w:r>
            <w:r w:rsidRPr="007708C1">
              <w:rPr>
                <w:sz w:val="10"/>
                <w:szCs w:val="10"/>
              </w:rPr>
              <w:t>ЦПТ (используя центральную предельную теорему).</w:t>
            </w:r>
          </w:p>
          <w:p w:rsidR="007708C1" w:rsidRPr="007708C1" w:rsidRDefault="007708C1" w:rsidP="007708C1">
            <w:pPr>
              <w:pStyle w:val="a5"/>
              <w:ind w:left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3 </w:t>
            </w:r>
            <w:r w:rsidRPr="007708C1">
              <w:rPr>
                <w:sz w:val="10"/>
                <w:szCs w:val="10"/>
              </w:rPr>
              <w:t>Метод Мюллера</w:t>
            </w:r>
          </w:p>
          <w:p w:rsidR="007708C1" w:rsidRPr="007708C1" w:rsidRDefault="007708C1" w:rsidP="007708C1">
            <w:pPr>
              <w:pStyle w:val="a5"/>
              <w:ind w:left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  <w:lang w:val="en-US"/>
              </w:rPr>
              <w:object w:dxaOrig="2780" w:dyaOrig="400">
                <v:shape id="_x0000_i1059" type="#_x0000_t75" style="width:75.25pt;height:11.1pt" o:ole="">
                  <v:imagedata r:id="rId67" o:title=""/>
                </v:shape>
                <o:OLEObject Type="Embed" ProgID="Equation.3" ShapeID="_x0000_i1059" DrawAspect="Content" ObjectID="_1458339606" r:id="rId68"/>
              </w:object>
            </w:r>
          </w:p>
          <w:p w:rsidR="007708C1" w:rsidRPr="007708C1" w:rsidRDefault="007708C1" w:rsidP="007708C1">
            <w:pPr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В современных системах имитационного моделирования обычно используются метод Мюллера.</w:t>
            </w:r>
          </w:p>
        </w:tc>
        <w:tc>
          <w:tcPr>
            <w:tcW w:w="2614" w:type="dxa"/>
          </w:tcPr>
          <w:p w:rsidR="00EC60EE" w:rsidRPr="007708C1" w:rsidRDefault="00EC60EE" w:rsidP="00EC60EE">
            <w:pPr>
              <w:pStyle w:val="a5"/>
              <w:widowControl w:val="0"/>
              <w:ind w:left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 xml:space="preserve">Управление модельным временем (принцип </w:t>
            </w:r>
            <w:r w:rsidRPr="007708C1">
              <w:rPr>
                <w:b/>
                <w:sz w:val="10"/>
                <w:szCs w:val="10"/>
              </w:rPr>
              <w:sym w:font="Symbol" w:char="F044"/>
            </w:r>
            <w:r w:rsidRPr="007708C1">
              <w:rPr>
                <w:b/>
                <w:sz w:val="10"/>
                <w:szCs w:val="10"/>
              </w:rPr>
              <w:t xml:space="preserve">t и принцип </w:t>
            </w:r>
            <w:r w:rsidRPr="007708C1">
              <w:rPr>
                <w:b/>
                <w:sz w:val="10"/>
                <w:szCs w:val="10"/>
              </w:rPr>
              <w:sym w:font="Symbol" w:char="F064"/>
            </w:r>
            <w:r w:rsidRPr="007708C1">
              <w:rPr>
                <w:b/>
                <w:sz w:val="10"/>
                <w:szCs w:val="10"/>
              </w:rPr>
              <w:t>z)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При создании модели важным явл-ся реализация 2-х функций: 1) корректировка временной координаты состояния сист-ы ("продвижение" времени, организация "часов"); 2) обеспечение согласованности различных блоков и событий в сист-е (синхронизация во времени, координация с др. блоками). Т.о., функционирование модели должно проте</w:t>
            </w:r>
            <w:r w:rsidRPr="007708C1">
              <w:rPr>
                <w:sz w:val="10"/>
                <w:szCs w:val="10"/>
              </w:rPr>
              <w:softHyphen/>
              <w:t>кать в искусственном (не в реальном и не в машинном) времени, обеспечивая появление событий в требуемом логикой работы ис</w:t>
            </w:r>
            <w:r w:rsidRPr="007708C1">
              <w:rPr>
                <w:sz w:val="10"/>
                <w:szCs w:val="10"/>
              </w:rPr>
              <w:softHyphen/>
              <w:t>следуемой системы порядке и с надлежащими временными интерва</w:t>
            </w:r>
            <w:r w:rsidRPr="007708C1">
              <w:rPr>
                <w:sz w:val="10"/>
                <w:szCs w:val="10"/>
              </w:rPr>
              <w:softHyphen/>
              <w:t xml:space="preserve">лами между ними.                                                                                                       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1) </w:t>
            </w:r>
            <w:r w:rsidRPr="007708C1">
              <w:rPr>
                <w:b/>
                <w:sz w:val="10"/>
                <w:szCs w:val="10"/>
              </w:rPr>
              <w:t xml:space="preserve">принцип </w:t>
            </w:r>
            <w:r w:rsidRPr="007708C1">
              <w:rPr>
                <w:b/>
                <w:sz w:val="10"/>
                <w:szCs w:val="10"/>
              </w:rPr>
              <w:sym w:font="Symbol" w:char="F044"/>
            </w:r>
            <w:r w:rsidRPr="007708C1">
              <w:rPr>
                <w:b/>
                <w:sz w:val="10"/>
                <w:szCs w:val="10"/>
                <w:lang w:val="en-US"/>
              </w:rPr>
              <w:t>t</w:t>
            </w:r>
            <w:r w:rsidRPr="007708C1">
              <w:rPr>
                <w:b/>
                <w:sz w:val="10"/>
                <w:szCs w:val="10"/>
              </w:rPr>
              <w:t xml:space="preserve"> (квантования времени).</w:t>
            </w:r>
            <w:r w:rsidRPr="007708C1">
              <w:rPr>
                <w:sz w:val="10"/>
                <w:szCs w:val="10"/>
              </w:rPr>
              <w:t xml:space="preserve"> Состояние с-мы хар-ся вектором сост-ий </w:t>
            </w:r>
            <w:r w:rsidRPr="007708C1">
              <w:rPr>
                <w:sz w:val="10"/>
                <w:szCs w:val="10"/>
                <w:lang w:val="en-US"/>
              </w:rPr>
              <w:t>Z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 xml:space="preserve">). Организуем счетчик систем-го времени, который в начальный момент показ время 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  <w:vertAlign w:val="subscript"/>
              </w:rPr>
              <w:t>0</w:t>
            </w:r>
            <w:r w:rsidRPr="007708C1">
              <w:rPr>
                <w:sz w:val="10"/>
                <w:szCs w:val="10"/>
              </w:rPr>
              <w:t xml:space="preserve">. Прибавим интервал врем </w:t>
            </w:r>
            <w:r w:rsidRPr="007708C1">
              <w:rPr>
                <w:sz w:val="10"/>
                <w:szCs w:val="10"/>
              </w:rPr>
              <w:sym w:font="Symbol" w:char="F044"/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 xml:space="preserve">, тогда счетчик будет показывать 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  <w:vertAlign w:val="subscript"/>
              </w:rPr>
              <w:t>1</w:t>
            </w:r>
            <w:r w:rsidRPr="007708C1">
              <w:rPr>
                <w:sz w:val="10"/>
                <w:szCs w:val="10"/>
              </w:rPr>
              <w:t xml:space="preserve">= 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  <w:vertAlign w:val="subscript"/>
              </w:rPr>
              <w:t xml:space="preserve">0 </w:t>
            </w:r>
            <w:r w:rsidRPr="007708C1">
              <w:rPr>
                <w:sz w:val="10"/>
                <w:szCs w:val="10"/>
              </w:rPr>
              <w:t>+</w:t>
            </w:r>
            <w:r w:rsidRPr="007708C1">
              <w:rPr>
                <w:sz w:val="10"/>
                <w:szCs w:val="10"/>
              </w:rPr>
              <w:sym w:font="Symbol" w:char="F044"/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 xml:space="preserve">. Вычислим знач-я </w:t>
            </w:r>
            <w:r w:rsidRPr="007708C1">
              <w:rPr>
                <w:sz w:val="10"/>
                <w:szCs w:val="10"/>
                <w:lang w:val="en-US"/>
              </w:rPr>
              <w:t>Z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  <w:vertAlign w:val="subscript"/>
              </w:rPr>
              <w:t xml:space="preserve">0 </w:t>
            </w:r>
            <w:r w:rsidRPr="007708C1">
              <w:rPr>
                <w:sz w:val="10"/>
                <w:szCs w:val="10"/>
              </w:rPr>
              <w:t>+</w:t>
            </w:r>
            <w:r w:rsidRPr="007708C1">
              <w:rPr>
                <w:sz w:val="10"/>
                <w:szCs w:val="10"/>
              </w:rPr>
              <w:sym w:font="Symbol" w:char="F044"/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 xml:space="preserve">), затем перейдем к моменту врем 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  <w:vertAlign w:val="subscript"/>
              </w:rPr>
              <w:t>2</w:t>
            </w:r>
            <w:r w:rsidRPr="007708C1">
              <w:rPr>
                <w:sz w:val="10"/>
                <w:szCs w:val="10"/>
              </w:rPr>
              <w:t xml:space="preserve">= 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  <w:vertAlign w:val="subscript"/>
              </w:rPr>
              <w:t xml:space="preserve">1 </w:t>
            </w:r>
            <w:r w:rsidRPr="007708C1">
              <w:rPr>
                <w:sz w:val="10"/>
                <w:szCs w:val="10"/>
              </w:rPr>
              <w:t>+</w:t>
            </w:r>
            <w:r w:rsidRPr="007708C1">
              <w:rPr>
                <w:sz w:val="10"/>
                <w:szCs w:val="10"/>
              </w:rPr>
              <w:sym w:font="Symbol" w:char="F044"/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 xml:space="preserve"> и т.д. Если шаг </w:t>
            </w:r>
            <w:r w:rsidRPr="007708C1">
              <w:rPr>
                <w:sz w:val="10"/>
                <w:szCs w:val="10"/>
              </w:rPr>
              <w:sym w:font="Symbol" w:char="F044"/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 xml:space="preserve"> достаточно мал, то таким путем можно получать приближенные знач-я </w:t>
            </w:r>
            <w:r w:rsidRPr="007708C1">
              <w:rPr>
                <w:sz w:val="10"/>
                <w:szCs w:val="10"/>
                <w:lang w:val="en-US"/>
              </w:rPr>
              <w:t>Z</w:t>
            </w:r>
            <w:r w:rsidRPr="007708C1">
              <w:rPr>
                <w:sz w:val="10"/>
                <w:szCs w:val="10"/>
              </w:rPr>
              <w:t xml:space="preserve">.                                                         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 xml:space="preserve">2) принцип </w:t>
            </w:r>
            <w:r w:rsidRPr="007708C1">
              <w:rPr>
                <w:b/>
                <w:sz w:val="10"/>
                <w:szCs w:val="10"/>
              </w:rPr>
              <w:sym w:font="Symbol" w:char="F064"/>
            </w:r>
            <w:r w:rsidRPr="007708C1">
              <w:rPr>
                <w:b/>
                <w:sz w:val="10"/>
                <w:szCs w:val="10"/>
                <w:lang w:val="en-US"/>
              </w:rPr>
              <w:t>z</w:t>
            </w:r>
            <w:r w:rsidRPr="007708C1">
              <w:rPr>
                <w:b/>
                <w:sz w:val="10"/>
                <w:szCs w:val="10"/>
              </w:rPr>
              <w:t>.</w:t>
            </w:r>
            <w:r w:rsidRPr="007708C1">
              <w:rPr>
                <w:sz w:val="10"/>
                <w:szCs w:val="10"/>
              </w:rPr>
              <w:t xml:space="preserve"> При рассмотрении процессов функц-ния некоторых сист-м можно обнаружить, что для них характерны 2 типа состоя</w:t>
            </w:r>
            <w:r w:rsidRPr="007708C1">
              <w:rPr>
                <w:sz w:val="10"/>
                <w:szCs w:val="10"/>
              </w:rPr>
              <w:softHyphen/>
              <w:t>ний: 1) особые, присущие процессу функционирования системы то</w:t>
            </w:r>
            <w:r w:rsidRPr="007708C1">
              <w:rPr>
                <w:sz w:val="10"/>
                <w:szCs w:val="10"/>
              </w:rPr>
              <w:softHyphen/>
              <w:t xml:space="preserve">лько в некоторые моменты времени 2) не особые, в кот-ых процесс находится всё остальное время. Особые состояния хар-ны еще и тем, что функции сост-ий </w:t>
            </w:r>
            <w:r w:rsidRPr="007708C1">
              <w:rPr>
                <w:sz w:val="10"/>
                <w:szCs w:val="10"/>
                <w:lang w:val="en-US"/>
              </w:rPr>
              <w:t>Z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>) в эти моменты времени изм-ся скач</w:t>
            </w:r>
            <w:r w:rsidRPr="007708C1">
              <w:rPr>
                <w:sz w:val="10"/>
                <w:szCs w:val="10"/>
              </w:rPr>
              <w:softHyphen/>
              <w:t xml:space="preserve">ком, а между особыми сост-ми изменение координат </w:t>
            </w:r>
            <w:r w:rsidRPr="007708C1">
              <w:rPr>
                <w:sz w:val="10"/>
                <w:szCs w:val="10"/>
                <w:lang w:val="en-US"/>
              </w:rPr>
              <w:t>Z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>) происходит плавно и непрерывно или не происходит вообще. Для описанного типа сист-м м\б построены моделирующие алг-мы по «принципу особых состо</w:t>
            </w:r>
            <w:r w:rsidRPr="007708C1">
              <w:rPr>
                <w:sz w:val="10"/>
                <w:szCs w:val="10"/>
              </w:rPr>
              <w:softHyphen/>
              <w:t xml:space="preserve">яний». Обозначим скачкообразное изм-ие сост-я </w:t>
            </w:r>
            <w:r w:rsidRPr="007708C1">
              <w:rPr>
                <w:sz w:val="10"/>
                <w:szCs w:val="10"/>
                <w:lang w:val="en-US"/>
              </w:rPr>
              <w:t>z</w:t>
            </w:r>
            <w:r w:rsidRPr="007708C1">
              <w:rPr>
                <w:sz w:val="10"/>
                <w:szCs w:val="10"/>
              </w:rPr>
              <w:t xml:space="preserve"> как </w:t>
            </w:r>
            <w:r w:rsidRPr="007708C1">
              <w:rPr>
                <w:sz w:val="10"/>
                <w:szCs w:val="10"/>
              </w:rPr>
              <w:sym w:font="Symbol" w:char="F064"/>
            </w:r>
            <w:r w:rsidRPr="007708C1">
              <w:rPr>
                <w:sz w:val="10"/>
                <w:szCs w:val="10"/>
                <w:lang w:val="en-US"/>
              </w:rPr>
              <w:t>z</w:t>
            </w:r>
            <w:r w:rsidRPr="007708C1">
              <w:rPr>
                <w:sz w:val="10"/>
                <w:szCs w:val="10"/>
              </w:rPr>
              <w:t>. Характеристики процесса функционирования таких сист-м оцениваются по инф-ии об особых сост-ях, а неособые состояния при моделировании не рассм-ся.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«Принцип </w:t>
            </w:r>
            <w:r w:rsidRPr="007708C1">
              <w:rPr>
                <w:sz w:val="10"/>
                <w:szCs w:val="10"/>
              </w:rPr>
              <w:sym w:font="Symbol" w:char="F064"/>
            </w:r>
            <w:r w:rsidRPr="007708C1">
              <w:rPr>
                <w:sz w:val="10"/>
                <w:szCs w:val="10"/>
                <w:lang w:val="en-US"/>
              </w:rPr>
              <w:t>z</w:t>
            </w:r>
            <w:r w:rsidRPr="007708C1">
              <w:rPr>
                <w:i/>
                <w:sz w:val="10"/>
                <w:szCs w:val="10"/>
              </w:rPr>
              <w:t>»</w:t>
            </w:r>
            <w:r w:rsidRPr="007708C1">
              <w:rPr>
                <w:sz w:val="10"/>
                <w:szCs w:val="10"/>
              </w:rPr>
              <w:t xml:space="preserve"> дает возможность для ряда систем существенно уменьшить затраты машинного времени на реализа</w:t>
            </w:r>
            <w:r w:rsidRPr="007708C1">
              <w:rPr>
                <w:sz w:val="10"/>
                <w:szCs w:val="10"/>
              </w:rPr>
              <w:softHyphen/>
              <w:t xml:space="preserve">цию моделирующих алгоритмов по сравнению с «принципом </w:t>
            </w:r>
            <w:r w:rsidRPr="007708C1">
              <w:rPr>
                <w:sz w:val="10"/>
                <w:szCs w:val="10"/>
              </w:rPr>
              <w:sym w:font="Symbol" w:char="F044"/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 xml:space="preserve">». Логика построения моделирующего алгоритма, реализующего «принцип </w:t>
            </w:r>
            <w:r w:rsidRPr="007708C1">
              <w:rPr>
                <w:sz w:val="10"/>
                <w:szCs w:val="10"/>
              </w:rPr>
              <w:sym w:font="Symbol" w:char="F064"/>
            </w:r>
            <w:r w:rsidRPr="007708C1">
              <w:rPr>
                <w:sz w:val="10"/>
                <w:szCs w:val="10"/>
                <w:lang w:val="en-US"/>
              </w:rPr>
              <w:t>z</w:t>
            </w:r>
            <w:r w:rsidRPr="007708C1">
              <w:rPr>
                <w:sz w:val="10"/>
                <w:szCs w:val="10"/>
              </w:rPr>
              <w:t xml:space="preserve">», отличается от рассмотренной для «принципа </w:t>
            </w:r>
            <w:r w:rsidRPr="007708C1">
              <w:rPr>
                <w:sz w:val="10"/>
                <w:szCs w:val="10"/>
              </w:rPr>
              <w:sym w:font="Symbol" w:char="F044"/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 xml:space="preserve">» только тем, что включает в себя процедуру определения момента времени </w:t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  <w:vertAlign w:val="subscript"/>
              </w:rPr>
              <w:sym w:font="Symbol" w:char="F064"/>
            </w:r>
            <w:r w:rsidRPr="007708C1">
              <w:rPr>
                <w:sz w:val="10"/>
                <w:szCs w:val="10"/>
              </w:rPr>
              <w:t>, соответствующего следующему особому состоянию си</w:t>
            </w:r>
            <w:r w:rsidRPr="007708C1">
              <w:rPr>
                <w:sz w:val="10"/>
                <w:szCs w:val="10"/>
              </w:rPr>
              <w:softHyphen/>
              <w:t>стемы</w:t>
            </w:r>
            <w:r w:rsidRPr="007708C1">
              <w:rPr>
                <w:i/>
                <w:sz w:val="10"/>
                <w:szCs w:val="10"/>
              </w:rPr>
              <w:t>.</w:t>
            </w:r>
            <w:r w:rsidRPr="007708C1">
              <w:rPr>
                <w:sz w:val="10"/>
                <w:szCs w:val="10"/>
              </w:rPr>
              <w:t xml:space="preserve"> Для исследования процесса функционирования больших систем рационально использование комбинированного принципа построения моделирующих алгоритмов, сочетающего в себе пре</w:t>
            </w:r>
            <w:r w:rsidRPr="007708C1">
              <w:rPr>
                <w:sz w:val="10"/>
                <w:szCs w:val="10"/>
              </w:rPr>
              <w:softHyphen/>
              <w:t>имущества каждого из рассмотренных принципов.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У каждого из этих методов есть свои преимущества с точки зрения адекватного отражения реальных событий в системе и за</w:t>
            </w:r>
            <w:r w:rsidRPr="007708C1">
              <w:rPr>
                <w:sz w:val="10"/>
                <w:szCs w:val="10"/>
              </w:rPr>
              <w:softHyphen/>
              <w:t xml:space="preserve">трат машинных ресурсов на моделирование. При использовании «принципа </w:t>
            </w:r>
            <w:r w:rsidRPr="007708C1">
              <w:rPr>
                <w:sz w:val="10"/>
                <w:szCs w:val="10"/>
              </w:rPr>
              <w:sym w:font="Symbol" w:char="F064"/>
            </w:r>
            <w:r w:rsidRPr="007708C1">
              <w:rPr>
                <w:sz w:val="10"/>
                <w:szCs w:val="10"/>
                <w:lang w:val="en-US"/>
              </w:rPr>
              <w:t>z</w:t>
            </w:r>
            <w:r w:rsidRPr="007708C1">
              <w:rPr>
                <w:sz w:val="10"/>
                <w:szCs w:val="10"/>
              </w:rPr>
              <w:t xml:space="preserve">» события обрабатываются последовательно и время смещается каждый раз вперед до начала следующего события. В модели, построенной по «принципу </w:t>
            </w:r>
            <w:r w:rsidRPr="007708C1">
              <w:rPr>
                <w:sz w:val="10"/>
                <w:szCs w:val="10"/>
              </w:rPr>
              <w:sym w:font="Symbol" w:char="F044"/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>», обработка событий про</w:t>
            </w:r>
            <w:r w:rsidRPr="007708C1">
              <w:rPr>
                <w:sz w:val="10"/>
                <w:szCs w:val="10"/>
              </w:rPr>
              <w:softHyphen/>
              <w:t>исходит по группам, пакетам или множествам событий.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Для выбора принципа построения машинной модели необходимо знать: цель и назначение модели; требуемую точность результатов моделирования; затраты машин</w:t>
            </w:r>
            <w:r w:rsidRPr="007708C1">
              <w:rPr>
                <w:sz w:val="10"/>
                <w:szCs w:val="10"/>
              </w:rPr>
              <w:softHyphen/>
              <w:t>ного времени при использовании того или иного принципа; не</w:t>
            </w:r>
            <w:r w:rsidRPr="007708C1">
              <w:rPr>
                <w:sz w:val="10"/>
                <w:szCs w:val="10"/>
              </w:rPr>
              <w:softHyphen/>
              <w:t xml:space="preserve">обходимый объем машинной памяти для реализации модели, построенной по принципу </w:t>
            </w:r>
            <w:r w:rsidRPr="007708C1">
              <w:rPr>
                <w:sz w:val="10"/>
                <w:szCs w:val="10"/>
              </w:rPr>
              <w:sym w:font="Symbol" w:char="F044"/>
            </w:r>
            <w:r w:rsidRPr="007708C1">
              <w:rPr>
                <w:sz w:val="10"/>
                <w:szCs w:val="10"/>
                <w:lang w:val="en-US"/>
              </w:rPr>
              <w:t>t</w:t>
            </w:r>
            <w:r w:rsidRPr="007708C1">
              <w:rPr>
                <w:sz w:val="10"/>
                <w:szCs w:val="10"/>
              </w:rPr>
              <w:t xml:space="preserve"> и </w:t>
            </w:r>
            <w:r w:rsidRPr="007708C1">
              <w:rPr>
                <w:sz w:val="10"/>
                <w:szCs w:val="10"/>
              </w:rPr>
              <w:sym w:font="Symbol" w:char="F064"/>
            </w:r>
            <w:r w:rsidRPr="007708C1">
              <w:rPr>
                <w:sz w:val="10"/>
                <w:szCs w:val="10"/>
                <w:lang w:val="en-US"/>
              </w:rPr>
              <w:t>z</w:t>
            </w:r>
            <w:r w:rsidRPr="007708C1">
              <w:rPr>
                <w:sz w:val="10"/>
                <w:szCs w:val="10"/>
              </w:rPr>
              <w:t>; трудоемкость программирования и отладки.</w:t>
            </w:r>
          </w:p>
          <w:p w:rsidR="007708C1" w:rsidRDefault="007708C1" w:rsidP="007708C1">
            <w:pPr>
              <w:spacing w:after="160"/>
              <w:rPr>
                <w:b/>
                <w:sz w:val="10"/>
                <w:szCs w:val="10"/>
              </w:rPr>
            </w:pPr>
          </w:p>
        </w:tc>
      </w:tr>
    </w:tbl>
    <w:p w:rsidR="00EC60EE" w:rsidRDefault="00EC60EE" w:rsidP="007708C1">
      <w:pPr>
        <w:spacing w:after="160"/>
        <w:rPr>
          <w:b/>
          <w:sz w:val="10"/>
          <w:szCs w:val="10"/>
        </w:rPr>
      </w:pPr>
    </w:p>
    <w:p w:rsidR="00EC60EE" w:rsidRDefault="00EC60EE">
      <w:pPr>
        <w:spacing w:after="160" w:line="259" w:lineRule="auto"/>
        <w:rPr>
          <w:b/>
          <w:sz w:val="10"/>
          <w:szCs w:val="10"/>
        </w:rPr>
      </w:pPr>
      <w:r>
        <w:rPr>
          <w:b/>
          <w:sz w:val="10"/>
          <w:szCs w:val="10"/>
        </w:rP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14"/>
        <w:gridCol w:w="2612"/>
        <w:gridCol w:w="2618"/>
        <w:gridCol w:w="2612"/>
      </w:tblGrid>
      <w:tr w:rsidR="00EC60EE" w:rsidTr="00EC60EE">
        <w:tc>
          <w:tcPr>
            <w:tcW w:w="2614" w:type="dxa"/>
          </w:tcPr>
          <w:p w:rsidR="00EC60EE" w:rsidRPr="007708C1" w:rsidRDefault="00EC60EE" w:rsidP="00EC60EE">
            <w:pPr>
              <w:pStyle w:val="a5"/>
              <w:widowControl w:val="0"/>
              <w:ind w:left="0"/>
              <w:jc w:val="both"/>
              <w:rPr>
                <w:b/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lastRenderedPageBreak/>
              <w:t>Механизм протяжки модельного времени.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1 </w:t>
            </w:r>
            <w:r w:rsidRPr="007708C1">
              <w:rPr>
                <w:b/>
                <w:sz w:val="10"/>
                <w:szCs w:val="10"/>
              </w:rPr>
              <w:t>Время реальной системы</w:t>
            </w:r>
            <w:r w:rsidRPr="007708C1">
              <w:rPr>
                <w:sz w:val="10"/>
                <w:szCs w:val="10"/>
              </w:rPr>
              <w:t xml:space="preserve"> – время в которой живет и функционирует реальная система.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2 </w:t>
            </w:r>
            <w:r w:rsidRPr="007708C1">
              <w:rPr>
                <w:b/>
                <w:sz w:val="10"/>
                <w:szCs w:val="10"/>
              </w:rPr>
              <w:t>Модельное время</w:t>
            </w:r>
            <w:r w:rsidRPr="007708C1">
              <w:rPr>
                <w:sz w:val="10"/>
                <w:szCs w:val="10"/>
              </w:rPr>
              <w:t xml:space="preserve"> – искусственное время в котором живет модель, или время которое явл-ся имитационным временем реальной сист-ы.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3 </w:t>
            </w:r>
            <w:r w:rsidRPr="007708C1">
              <w:rPr>
                <w:b/>
                <w:sz w:val="10"/>
                <w:szCs w:val="10"/>
              </w:rPr>
              <w:t>Реальное время</w:t>
            </w:r>
            <w:r w:rsidRPr="007708C1">
              <w:rPr>
                <w:sz w:val="10"/>
                <w:szCs w:val="10"/>
              </w:rPr>
              <w:t xml:space="preserve"> – время в кот-ом живет исследователь и компьютер; время необходимое для моделирования.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Обычно в моделирующих системах выделяют два основных списка событий: </w:t>
            </w:r>
            <w:r w:rsidRPr="007708C1">
              <w:rPr>
                <w:sz w:val="10"/>
                <w:szCs w:val="10"/>
                <w:lang w:val="en-US"/>
              </w:rPr>
              <w:t>c</w:t>
            </w:r>
            <w:r w:rsidRPr="007708C1">
              <w:rPr>
                <w:sz w:val="10"/>
                <w:szCs w:val="10"/>
              </w:rPr>
              <w:t>писок текущих событий (СТС) и список будущих событий (СБС). Каждое событие ассоциируется с динамическим объектом. В список текущих событий входят все события, запланированные на текущий момент модельного времени. Программа управления моделированием просматривает в первую очередь этот список и пытается переместить по модели те динамические объекты, для которых выполнены условия. Если в этом списке таких динамических объектов нет, процесс управления моделированием обращается к другому списку - списку будущих событий. Она переносит все события, которые запланированы на ближайший момент модельного времени, из этого списка в список текущих событий и повторяет его просмотр.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При моделировании модель</w:t>
            </w:r>
            <w:r w:rsidRPr="007708C1">
              <w:rPr>
                <w:sz w:val="10"/>
                <w:szCs w:val="10"/>
              </w:rPr>
              <w:softHyphen/>
              <w:t>ное время может меняться быстрее или медленнее, чем в реальной сис</w:t>
            </w:r>
            <w:r w:rsidRPr="007708C1">
              <w:rPr>
                <w:sz w:val="10"/>
                <w:szCs w:val="10"/>
              </w:rPr>
              <w:softHyphen/>
              <w:t>теме. Это зависит от степени детализации модели и сложности описа</w:t>
            </w:r>
            <w:r w:rsidRPr="007708C1">
              <w:rPr>
                <w:sz w:val="10"/>
                <w:szCs w:val="10"/>
              </w:rPr>
              <w:softHyphen/>
              <w:t>ния изучаемого процесса. В любом случае модельное время изменяется при выполнении некоторых событий, а события в системе моделирова</w:t>
            </w:r>
            <w:r w:rsidRPr="007708C1">
              <w:rPr>
                <w:sz w:val="10"/>
                <w:szCs w:val="10"/>
              </w:rPr>
              <w:softHyphen/>
              <w:t>ния возникают в результате перемещения динамических объектов. Причиной изме</w:t>
            </w:r>
            <w:r w:rsidRPr="007708C1">
              <w:rPr>
                <w:sz w:val="10"/>
                <w:szCs w:val="10"/>
              </w:rPr>
              <w:softHyphen/>
              <w:t>нения модельного времени может послужить явная задержка динамического объекта на некоторый отрезок модельного времени.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Упрощенная схема протяжки модельного времени.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1- Начало моделирования;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2- СТС пуст?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3- Продвижение активного объекта в модели;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4- Движение активного объекта прекращено;</w:t>
            </w:r>
          </w:p>
          <w:p w:rsidR="00EC60EE" w:rsidRPr="007708C1" w:rsidRDefault="00EC60EE" w:rsidP="00EC60EE">
            <w:pPr>
              <w:widowControl w:val="0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5- Извлечение динамического объекта из СБС с ближайшим временем активизации;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6- Изменение текущего модельного времени;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7- Поместить все объекты со временем выхода, равным тек. модельному времени, из СБС в СТС;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8- Конец моделирования?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9- Нормальное завершение моделирования.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object w:dxaOrig="3945" w:dyaOrig="7411">
                <v:shape id="_x0000_i1060" type="#_x0000_t75" style="width:88.6pt;height:144.45pt" o:ole="">
                  <v:imagedata r:id="rId69" o:title=""/>
                </v:shape>
                <o:OLEObject Type="Embed" ProgID="Visio.Drawing.15" ShapeID="_x0000_i1060" DrawAspect="Content" ObjectID="_1458339607" r:id="rId70"/>
              </w:object>
            </w:r>
          </w:p>
          <w:p w:rsidR="00EC60EE" w:rsidRDefault="00EC60EE" w:rsidP="007708C1">
            <w:pPr>
              <w:spacing w:after="160"/>
              <w:rPr>
                <w:b/>
                <w:sz w:val="10"/>
                <w:szCs w:val="10"/>
              </w:rPr>
            </w:pPr>
          </w:p>
        </w:tc>
        <w:tc>
          <w:tcPr>
            <w:tcW w:w="2614" w:type="dxa"/>
          </w:tcPr>
          <w:p w:rsidR="00EC60EE" w:rsidRPr="007708C1" w:rsidRDefault="00EC60EE" w:rsidP="00EC60EE">
            <w:pPr>
              <w:pStyle w:val="a5"/>
              <w:widowControl w:val="0"/>
              <w:ind w:left="0"/>
              <w:jc w:val="both"/>
              <w:rPr>
                <w:b/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Объектно-ориентированная моделирующая система.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В большинстве случаев с помощью имитационных моделей исследуются характеристики и поведение системы на определенном отрезке времени, поэтому для моделирующей системы необходимым является реализация </w:t>
            </w:r>
            <w:r w:rsidRPr="007708C1">
              <w:rPr>
                <w:b/>
                <w:sz w:val="10"/>
                <w:szCs w:val="10"/>
              </w:rPr>
              <w:t>двух функций</w:t>
            </w:r>
            <w:r w:rsidRPr="007708C1">
              <w:rPr>
                <w:sz w:val="10"/>
                <w:szCs w:val="10"/>
              </w:rPr>
              <w:t>: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1 </w:t>
            </w:r>
            <w:r w:rsidRPr="007708C1">
              <w:rPr>
                <w:sz w:val="10"/>
                <w:szCs w:val="10"/>
              </w:rPr>
              <w:t>предоставление средств для формализованного описания системных компонентов, дисциплин выполнения различных работ, для задания структуры модели, привязки объектов модели к временной и пространственной координате;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2 </w:t>
            </w:r>
            <w:r w:rsidRPr="007708C1">
              <w:rPr>
                <w:sz w:val="10"/>
                <w:szCs w:val="10"/>
              </w:rPr>
              <w:t>осуществление координации событий, определение путей прохождения динамических объектов модели, изменение состояний узлов и передачу управления между блоками модели.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Существует несколько основных понятий, являющихся общими для большинства современных моделирующих систем: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1 </w:t>
            </w:r>
            <w:r w:rsidRPr="007708C1">
              <w:rPr>
                <w:b/>
                <w:sz w:val="10"/>
                <w:szCs w:val="10"/>
              </w:rPr>
              <w:t>Граф модели.</w:t>
            </w:r>
            <w:r w:rsidRPr="007708C1">
              <w:rPr>
                <w:sz w:val="10"/>
                <w:szCs w:val="10"/>
              </w:rPr>
              <w:t xml:space="preserve"> Все процессы независимо от количества уровней структурного анализа, объединяются в виде направленного графа (многослойный иерархический).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2 </w:t>
            </w:r>
            <w:r w:rsidRPr="007708C1">
              <w:rPr>
                <w:b/>
                <w:sz w:val="10"/>
                <w:szCs w:val="10"/>
              </w:rPr>
              <w:t>Динамические объекты.</w:t>
            </w:r>
            <w:r w:rsidRPr="007708C1">
              <w:rPr>
                <w:sz w:val="10"/>
                <w:szCs w:val="10"/>
              </w:rPr>
              <w:t xml:space="preserve"> Это объекты, моделирующие формальный запрос на какое-либо обслуживание. 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Динамический объект может выполнять следующие действия: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- </w:t>
            </w:r>
            <w:r w:rsidRPr="007708C1">
              <w:rPr>
                <w:sz w:val="10"/>
                <w:szCs w:val="10"/>
              </w:rPr>
              <w:t>Порождать группы (семейства) других динамических объектов (</w:t>
            </w:r>
            <w:r w:rsidRPr="007708C1">
              <w:rPr>
                <w:sz w:val="10"/>
                <w:szCs w:val="10"/>
                <w:lang w:val="en-US"/>
              </w:rPr>
              <w:t>GPSS</w:t>
            </w:r>
            <w:r w:rsidRPr="007708C1">
              <w:rPr>
                <w:sz w:val="10"/>
                <w:szCs w:val="10"/>
              </w:rPr>
              <w:t xml:space="preserve">, </w:t>
            </w:r>
            <w:r w:rsidRPr="007708C1">
              <w:rPr>
                <w:sz w:val="10"/>
                <w:szCs w:val="10"/>
                <w:lang w:val="en-US"/>
              </w:rPr>
              <w:t>Split</w:t>
            </w:r>
            <w:r w:rsidRPr="007708C1">
              <w:rPr>
                <w:sz w:val="10"/>
                <w:szCs w:val="10"/>
              </w:rPr>
              <w:t>);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- </w:t>
            </w:r>
            <w:r w:rsidRPr="007708C1">
              <w:rPr>
                <w:sz w:val="10"/>
                <w:szCs w:val="10"/>
              </w:rPr>
              <w:t>Поглощать другие динамические объекты конкретного семейства;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 -</w:t>
            </w:r>
            <w:r w:rsidRPr="007708C1">
              <w:rPr>
                <w:sz w:val="10"/>
                <w:szCs w:val="10"/>
              </w:rPr>
              <w:t>Захватывать ресурсы и использовать их некоторое время, а затем освобождать;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- </w:t>
            </w:r>
            <w:r w:rsidRPr="007708C1">
              <w:rPr>
                <w:sz w:val="10"/>
                <w:szCs w:val="10"/>
              </w:rPr>
              <w:t>Определять времена обслуживания, накапливать информацию о пройденном пути и иметь информацию о своем дальнейшем пути и о путях других динамических объектов.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Основные параметры динамических объектов: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- </w:t>
            </w:r>
            <w:r w:rsidRPr="007708C1">
              <w:rPr>
                <w:sz w:val="10"/>
                <w:szCs w:val="10"/>
              </w:rPr>
              <w:t>Уникальный идентификатор объекта;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- </w:t>
            </w:r>
            <w:r w:rsidRPr="007708C1">
              <w:rPr>
                <w:sz w:val="10"/>
                <w:szCs w:val="10"/>
              </w:rPr>
              <w:t>Идентификатор (номер) семейства, к которому принадлежит объект;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- </w:t>
            </w:r>
            <w:r w:rsidRPr="007708C1">
              <w:rPr>
                <w:sz w:val="10"/>
                <w:szCs w:val="10"/>
              </w:rPr>
              <w:t>Наборы различных ресурсов, которые динамический объект может захватывать и использовать какое-то время;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- </w:t>
            </w:r>
            <w:r w:rsidRPr="007708C1">
              <w:rPr>
                <w:sz w:val="10"/>
                <w:szCs w:val="10"/>
              </w:rPr>
              <w:t>Время жизни динамического объекта;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- </w:t>
            </w:r>
            <w:r w:rsidRPr="007708C1">
              <w:rPr>
                <w:sz w:val="10"/>
                <w:szCs w:val="10"/>
              </w:rPr>
              <w:t>Приоритет – неотрицательное число;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- </w:t>
            </w:r>
            <w:r w:rsidRPr="007708C1">
              <w:rPr>
                <w:sz w:val="10"/>
                <w:szCs w:val="10"/>
              </w:rPr>
              <w:t>Параметры обслуживания в каком-либо обслуживающем устройстве.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3 </w:t>
            </w:r>
            <w:r w:rsidRPr="007708C1">
              <w:rPr>
                <w:b/>
                <w:sz w:val="10"/>
                <w:szCs w:val="10"/>
              </w:rPr>
              <w:t>Узлы графа модели</w:t>
            </w:r>
            <w:r w:rsidRPr="007708C1">
              <w:rPr>
                <w:sz w:val="10"/>
                <w:szCs w:val="10"/>
              </w:rPr>
              <w:t xml:space="preserve"> представляют собой центры обслуживания динамических объектов. В узлах динамические объекты могут задерживаться, обслуживаться, порождать семейства новых динамических объектов, уничтожать другие динамические объекты. Динамический объект всегда принадлежит одному из узлов графа модели.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4 </w:t>
            </w:r>
            <w:r w:rsidRPr="007708C1">
              <w:rPr>
                <w:b/>
                <w:sz w:val="10"/>
                <w:szCs w:val="10"/>
              </w:rPr>
              <w:t>Событие</w:t>
            </w:r>
            <w:r w:rsidRPr="007708C1">
              <w:rPr>
                <w:sz w:val="10"/>
                <w:szCs w:val="10"/>
              </w:rPr>
              <w:t xml:space="preserve"> – факт входа или выходы из узла одного динамического объекта. Функция управления событиями отдана специально управляющей программе – координатору, автоматически внедряемому в состав модели.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5 </w:t>
            </w:r>
            <w:r w:rsidRPr="007708C1">
              <w:rPr>
                <w:b/>
                <w:sz w:val="10"/>
                <w:szCs w:val="10"/>
              </w:rPr>
              <w:t>Ресурс</w:t>
            </w:r>
            <w:r w:rsidRPr="007708C1">
              <w:rPr>
                <w:sz w:val="10"/>
                <w:szCs w:val="10"/>
              </w:rPr>
              <w:t xml:space="preserve"> независимо от его природы в процессе моделирования может характеризоваться тремя общими параметрами: мощностью, остатком и дефицитом. </w:t>
            </w:r>
            <w:r w:rsidRPr="007708C1">
              <w:rPr>
                <w:b/>
                <w:sz w:val="10"/>
                <w:szCs w:val="10"/>
              </w:rPr>
              <w:t>Мощность</w:t>
            </w:r>
            <w:r w:rsidRPr="007708C1">
              <w:rPr>
                <w:sz w:val="10"/>
                <w:szCs w:val="10"/>
              </w:rPr>
              <w:t xml:space="preserve"> – это макс. число ресурсных единиц. </w:t>
            </w:r>
            <w:r w:rsidRPr="007708C1">
              <w:rPr>
                <w:b/>
                <w:sz w:val="10"/>
                <w:szCs w:val="10"/>
              </w:rPr>
              <w:t>Остаток ресурса</w:t>
            </w:r>
            <w:r w:rsidRPr="007708C1">
              <w:rPr>
                <w:sz w:val="10"/>
                <w:szCs w:val="10"/>
              </w:rPr>
              <w:t xml:space="preserve"> – число незанятых на данный момент единиц. </w:t>
            </w:r>
            <w:r w:rsidRPr="007708C1">
              <w:rPr>
                <w:b/>
                <w:sz w:val="10"/>
                <w:szCs w:val="10"/>
              </w:rPr>
              <w:t>Дефицит ресурса</w:t>
            </w:r>
            <w:r w:rsidRPr="007708C1">
              <w:rPr>
                <w:sz w:val="10"/>
                <w:szCs w:val="10"/>
              </w:rPr>
              <w:t xml:space="preserve"> – количество единиц ресурса в суммарном запросе динамических объектов, стоящих в очереди к данному ресурсу.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6 </w:t>
            </w:r>
            <w:r w:rsidRPr="007708C1">
              <w:rPr>
                <w:b/>
                <w:sz w:val="10"/>
                <w:szCs w:val="10"/>
              </w:rPr>
              <w:t>Пространство</w:t>
            </w:r>
            <w:r w:rsidRPr="007708C1">
              <w:rPr>
                <w:sz w:val="10"/>
                <w:szCs w:val="10"/>
              </w:rPr>
              <w:t xml:space="preserve"> – географическое, декартова плоскость. Узлы, динамические объекты и ресурсы могут быть привязаны к точкам пространства и мигрировать в нем.</w:t>
            </w:r>
          </w:p>
          <w:p w:rsidR="00EC60EE" w:rsidRPr="00EC60EE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Программная реализация моделирующих систем использует объектно-ориентированный способ представления процессов. Динамические объекты (транзакты), узлы, события и ресурсы являются основными объектами имитационной модели.</w:t>
            </w:r>
          </w:p>
        </w:tc>
        <w:tc>
          <w:tcPr>
            <w:tcW w:w="2614" w:type="dxa"/>
          </w:tcPr>
          <w:p w:rsidR="00EC60EE" w:rsidRPr="007708C1" w:rsidRDefault="00EC60EE" w:rsidP="00EC60EE">
            <w:pPr>
              <w:pStyle w:val="a5"/>
              <w:widowControl w:val="0"/>
              <w:ind w:left="0"/>
              <w:jc w:val="both"/>
              <w:rPr>
                <w:b/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Событийный и процессно-ориентированный подход к построению моделей.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Существуют два различных подхода к построению имитационных моделей, они связаны с определенными элементами абстракций, важнейшими из которых являются понятия события и процесса.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Событием</w:t>
            </w:r>
            <w:r w:rsidRPr="007708C1">
              <w:rPr>
                <w:sz w:val="10"/>
                <w:szCs w:val="10"/>
              </w:rPr>
              <w:t xml:space="preserve"> называется последовательность логически связанных действий, происходящих в некоторый фиксированный момент модельного времени. Появление события связано с изменением состояния модельной среды. Примером события может служить генерация сообщений, передача сообщения по каналу связи, обработка сообщения узлом и т.п.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Событийный</w:t>
            </w:r>
            <w:r w:rsidRPr="007708C1">
              <w:rPr>
                <w:sz w:val="10"/>
                <w:szCs w:val="10"/>
              </w:rPr>
              <w:t xml:space="preserve"> подход основан на формировании потока событий. Такой поток образует сгруппиров. последоват-сти действий: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object w:dxaOrig="3340" w:dyaOrig="720">
                <v:shape id="_x0000_i1061" type="#_x0000_t75" style="width:120pt;height:22.15pt" o:ole="" fillcolor="window">
                  <v:imagedata r:id="rId71" o:title=""/>
                </v:shape>
                <o:OLEObject Type="Embed" ProgID="Equation.3" ShapeID="_x0000_i1061" DrawAspect="Content" ObjectID="_1458339608" r:id="rId72"/>
              </w:objec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Группы событий последоват-но, происх-щих в один момент вр, условно заключены в скобки. 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noProof/>
                <w:sz w:val="10"/>
                <w:szCs w:val="10"/>
              </w:rPr>
              <w:drawing>
                <wp:inline distT="0" distB="0" distL="0" distR="0" wp14:anchorId="18F246CC" wp14:editId="2192C0C6">
                  <wp:extent cx="1457918" cy="1229262"/>
                  <wp:effectExtent l="0" t="0" r="0" b="9525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727" cy="12451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Несколько другая картина характерна для процессно-ориентированного подхода. Языки, реализующие процессно-ориентированный подход, имеют в своем составе блоки или операторы, позволяющие описать процесс продвижения компонентов через систему. В моделях, использующих подобную схему, описываются не события и условия их возникновения, а процесс, развивающийся в ней.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Для этого используются средства языка системы моделирования. Естественно, эти средства должны быть достаточно представительными для того, чтобы описывать широкий круг процессов. В частности, для процессного подхода необходимыми являются средства явного (или неявного) определения участков модели, на которых необходимо представление квазипараллельных процессов.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Оба подхода имеют как достоинства, так и недостатки. К достоинствам процессно-ориентированного представления моделей следует отнести компактность и наглядность. Здесь стрелками показано направление развития процессов. Событийные модели обладают большей гибкостью, но они уступают процессно-ориентированным системам в простоте и наглядности составления моделей.</w:t>
            </w:r>
          </w:p>
          <w:p w:rsidR="00EC60EE" w:rsidRDefault="00EC60EE" w:rsidP="007708C1">
            <w:pPr>
              <w:spacing w:after="160"/>
              <w:rPr>
                <w:b/>
                <w:sz w:val="10"/>
                <w:szCs w:val="10"/>
              </w:rPr>
            </w:pPr>
          </w:p>
        </w:tc>
        <w:tc>
          <w:tcPr>
            <w:tcW w:w="2614" w:type="dxa"/>
          </w:tcPr>
          <w:p w:rsidR="00EC60EE" w:rsidRPr="007708C1" w:rsidRDefault="00EC60EE" w:rsidP="00EC60EE">
            <w:pPr>
              <w:pStyle w:val="a5"/>
              <w:widowControl w:val="0"/>
              <w:ind w:left="0"/>
              <w:jc w:val="both"/>
              <w:rPr>
                <w:b/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Инструментальные средства моделирования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Универсальным инструментальным средством создания моделей яв-ся языки программир. общего пользования (Pascal, C/C++ и др.). Кроме того, сущ-ет множ-во специализир. средств моделир-я, позволяющих быстрее и с меньшими затратами создавать и исследовать модели. В развитии специализир. ср-в можно выделить </w:t>
            </w:r>
            <w:r w:rsidRPr="007708C1">
              <w:rPr>
                <w:b/>
                <w:sz w:val="10"/>
                <w:szCs w:val="10"/>
              </w:rPr>
              <w:t>два направления</w:t>
            </w:r>
            <w:r w:rsidRPr="007708C1">
              <w:rPr>
                <w:sz w:val="10"/>
                <w:szCs w:val="10"/>
              </w:rPr>
              <w:t xml:space="preserve">: </w:t>
            </w:r>
            <w:r w:rsidRPr="007708C1">
              <w:rPr>
                <w:b/>
                <w:sz w:val="10"/>
                <w:szCs w:val="10"/>
              </w:rPr>
              <w:t>1)</w:t>
            </w:r>
            <w:r w:rsidRPr="007708C1">
              <w:rPr>
                <w:sz w:val="10"/>
                <w:szCs w:val="10"/>
              </w:rPr>
              <w:t xml:space="preserve"> Ср-ва моделир-я для анализа достаточно широкого класса систем: языки имитац. моделир-я (GPSS, SIMSCRIPT и др.), пакеты приклад. программ, использующих для моделир-я аналитич. методы, такие как MathCad, MathLab, SAS и др. </w:t>
            </w:r>
            <w:r w:rsidRPr="007708C1">
              <w:rPr>
                <w:sz w:val="10"/>
                <w:szCs w:val="10"/>
                <w:u w:val="single"/>
              </w:rPr>
              <w:t>Основной недостаток</w:t>
            </w:r>
            <w:r w:rsidRPr="007708C1">
              <w:rPr>
                <w:sz w:val="10"/>
                <w:szCs w:val="10"/>
              </w:rPr>
              <w:t xml:space="preserve">: их применение требует от исследователя спец. подготовки. </w:t>
            </w:r>
            <w:r w:rsidRPr="007708C1">
              <w:rPr>
                <w:b/>
                <w:sz w:val="10"/>
                <w:szCs w:val="10"/>
              </w:rPr>
              <w:t>2)</w:t>
            </w:r>
            <w:r w:rsidRPr="007708C1">
              <w:rPr>
                <w:sz w:val="10"/>
                <w:szCs w:val="10"/>
              </w:rPr>
              <w:t xml:space="preserve"> Програм. комплексы, специализирующиеся на моделир-нии узкого круга систем одной конкретной предметной области. </w:t>
            </w:r>
            <w:r w:rsidRPr="007708C1">
              <w:rPr>
                <w:sz w:val="10"/>
                <w:szCs w:val="10"/>
                <w:u w:val="single"/>
              </w:rPr>
              <w:t>Недостаток</w:t>
            </w:r>
            <w:r w:rsidRPr="007708C1">
              <w:rPr>
                <w:sz w:val="10"/>
                <w:szCs w:val="10"/>
              </w:rPr>
              <w:t xml:space="preserve">: ограниченность применения таких программ одной предметной областью. </w:t>
            </w:r>
            <w:r w:rsidRPr="007708C1">
              <w:rPr>
                <w:sz w:val="10"/>
                <w:szCs w:val="10"/>
                <w:u w:val="single"/>
              </w:rPr>
              <w:t>Преимущ-ва</w:t>
            </w:r>
            <w:r w:rsidRPr="007708C1">
              <w:rPr>
                <w:sz w:val="10"/>
                <w:szCs w:val="10"/>
              </w:rPr>
              <w:t>: легкость их освоения специалистами в данной предмет. области, и эффективность применения вследствие узкой специализации.</w:t>
            </w:r>
          </w:p>
          <w:p w:rsidR="00EC60EE" w:rsidRPr="00EC60EE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В каждом цикле создания программной модели можно выделить </w:t>
            </w:r>
            <w:r w:rsidRPr="007708C1">
              <w:rPr>
                <w:b/>
                <w:sz w:val="10"/>
                <w:szCs w:val="10"/>
              </w:rPr>
              <w:t>этапы</w:t>
            </w:r>
            <w:r w:rsidRPr="007708C1">
              <w:rPr>
                <w:sz w:val="10"/>
                <w:szCs w:val="10"/>
              </w:rPr>
              <w:t xml:space="preserve">: </w:t>
            </w:r>
            <w:r w:rsidRPr="007708C1">
              <w:rPr>
                <w:b/>
                <w:sz w:val="10"/>
                <w:szCs w:val="10"/>
              </w:rPr>
              <w:t>1) Формулирование проблемы</w:t>
            </w:r>
            <w:r w:rsidRPr="007708C1">
              <w:rPr>
                <w:sz w:val="10"/>
                <w:szCs w:val="10"/>
              </w:rPr>
              <w:t xml:space="preserve">: описание исслед. проблемы, установление границ и ограничений моделируемой системы, определение целей исследования. </w:t>
            </w:r>
            <w:r w:rsidRPr="007708C1">
              <w:rPr>
                <w:b/>
                <w:sz w:val="10"/>
                <w:szCs w:val="10"/>
              </w:rPr>
              <w:t>2) Разработка модели</w:t>
            </w:r>
            <w:r w:rsidRPr="007708C1">
              <w:rPr>
                <w:sz w:val="10"/>
                <w:szCs w:val="10"/>
              </w:rPr>
              <w:t xml:space="preserve">: переход от реальной системы к некоторой логической схеме (абстрагирование). </w:t>
            </w:r>
            <w:r w:rsidRPr="007708C1">
              <w:rPr>
                <w:b/>
                <w:sz w:val="10"/>
                <w:szCs w:val="10"/>
              </w:rPr>
              <w:t>3) Подготовка данных</w:t>
            </w:r>
            <w:r w:rsidRPr="007708C1">
              <w:rPr>
                <w:sz w:val="10"/>
                <w:szCs w:val="10"/>
              </w:rPr>
              <w:t xml:space="preserve">: отбор данных, необх. для построения модели, и представление их в соответств. форме. </w:t>
            </w:r>
            <w:r w:rsidRPr="007708C1">
              <w:rPr>
                <w:b/>
                <w:sz w:val="10"/>
                <w:szCs w:val="10"/>
              </w:rPr>
              <w:t>4) Трансляция модели</w:t>
            </w:r>
            <w:r w:rsidRPr="007708C1">
              <w:rPr>
                <w:sz w:val="10"/>
                <w:szCs w:val="10"/>
              </w:rPr>
              <w:t xml:space="preserve">: описание модели на языке имитац. моделир-я. </w:t>
            </w:r>
            <w:r w:rsidRPr="007708C1">
              <w:rPr>
                <w:b/>
                <w:sz w:val="10"/>
                <w:szCs w:val="10"/>
              </w:rPr>
              <w:t>5) Оценка адекватности</w:t>
            </w:r>
            <w:r w:rsidRPr="007708C1">
              <w:rPr>
                <w:sz w:val="10"/>
                <w:szCs w:val="10"/>
              </w:rPr>
              <w:t xml:space="preserve">: повышение до приемлемого уровня степени уверенности, с кот. можно судить относительно корректности выводов о реальной системе, полученных на основании обращения к модели. </w:t>
            </w:r>
            <w:r w:rsidRPr="007708C1">
              <w:rPr>
                <w:b/>
                <w:sz w:val="10"/>
                <w:szCs w:val="10"/>
              </w:rPr>
              <w:t>6) Планирование</w:t>
            </w:r>
            <w:r w:rsidRPr="007708C1">
              <w:rPr>
                <w:sz w:val="10"/>
                <w:szCs w:val="10"/>
              </w:rPr>
              <w:t xml:space="preserve">: определение условий проведения машинного эксперимента с имитац. моделью. </w:t>
            </w:r>
            <w:r w:rsidRPr="007708C1">
              <w:rPr>
                <w:b/>
                <w:sz w:val="10"/>
                <w:szCs w:val="10"/>
              </w:rPr>
              <w:t>7) Экспериментирование</w:t>
            </w:r>
            <w:r w:rsidRPr="007708C1">
              <w:rPr>
                <w:sz w:val="10"/>
                <w:szCs w:val="10"/>
              </w:rPr>
              <w:t xml:space="preserve">: многократн. прогон имитационной модели на компьютере для получения требуемой инф-ии. </w:t>
            </w:r>
            <w:r w:rsidRPr="007708C1">
              <w:rPr>
                <w:b/>
                <w:sz w:val="10"/>
                <w:szCs w:val="10"/>
              </w:rPr>
              <w:t>8) Анализ результатов</w:t>
            </w:r>
            <w:r w:rsidRPr="007708C1">
              <w:rPr>
                <w:sz w:val="10"/>
                <w:szCs w:val="10"/>
              </w:rPr>
              <w:t xml:space="preserve">: изучение рез-тов для подготовки выводов и рекомендаций по решению проблемы. </w:t>
            </w:r>
            <w:r w:rsidRPr="007708C1">
              <w:rPr>
                <w:b/>
                <w:sz w:val="10"/>
                <w:szCs w:val="10"/>
              </w:rPr>
              <w:t>9) Реализация и документирование</w:t>
            </w:r>
            <w:r w:rsidRPr="007708C1">
              <w:rPr>
                <w:sz w:val="10"/>
                <w:szCs w:val="10"/>
              </w:rPr>
              <w:t>: реализация рекомендаций, получ. на основе имитации, и составление документации по модели и ее использованию.</w:t>
            </w:r>
          </w:p>
        </w:tc>
      </w:tr>
    </w:tbl>
    <w:p w:rsidR="00EC60EE" w:rsidRDefault="00EC60EE" w:rsidP="007708C1">
      <w:pPr>
        <w:spacing w:after="160"/>
        <w:rPr>
          <w:b/>
          <w:sz w:val="10"/>
          <w:szCs w:val="10"/>
        </w:rPr>
      </w:pPr>
    </w:p>
    <w:p w:rsidR="00EC60EE" w:rsidRDefault="00EC60EE">
      <w:pPr>
        <w:spacing w:after="160" w:line="259" w:lineRule="auto"/>
        <w:rPr>
          <w:b/>
          <w:sz w:val="10"/>
          <w:szCs w:val="10"/>
        </w:rPr>
      </w:pPr>
      <w:r>
        <w:rPr>
          <w:b/>
          <w:sz w:val="10"/>
          <w:szCs w:val="10"/>
        </w:rP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C60EE" w:rsidTr="00EC60EE">
        <w:tc>
          <w:tcPr>
            <w:tcW w:w="2614" w:type="dxa"/>
          </w:tcPr>
          <w:p w:rsidR="00EC60EE" w:rsidRPr="007708C1" w:rsidRDefault="00EC60EE" w:rsidP="00EC60EE">
            <w:pPr>
              <w:pStyle w:val="a5"/>
              <w:widowControl w:val="0"/>
              <w:ind w:left="0"/>
              <w:jc w:val="both"/>
              <w:rPr>
                <w:b/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lastRenderedPageBreak/>
              <w:t>Система имитационного моделирования AnyLogic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AnyLogic</w:t>
            </w:r>
            <w:r w:rsidRPr="007708C1">
              <w:rPr>
                <w:sz w:val="10"/>
                <w:szCs w:val="10"/>
                <w:vertAlign w:val="superscript"/>
              </w:rPr>
              <w:t xml:space="preserve"> </w:t>
            </w:r>
            <w:r w:rsidRPr="007708C1">
              <w:rPr>
                <w:sz w:val="10"/>
                <w:szCs w:val="10"/>
              </w:rPr>
              <w:t>– уникальный инструмент имит. моделир-я, поддерживающ. на единой платформе абсолютно все существующ. подходы дискретно-событийного и непрерывного моделир-я. AnyLogic</w:t>
            </w:r>
            <w:r w:rsidRPr="007708C1">
              <w:rPr>
                <w:sz w:val="10"/>
                <w:szCs w:val="10"/>
                <w:vertAlign w:val="superscript"/>
              </w:rPr>
              <w:t xml:space="preserve"> </w:t>
            </w:r>
            <w:r w:rsidRPr="007708C1">
              <w:rPr>
                <w:sz w:val="10"/>
                <w:szCs w:val="10"/>
              </w:rPr>
              <w:t>имеет развитый базовый язык дискретного и смешананный дискретно-непрерывного моделир-я. Библиотека AnyLogic</w:t>
            </w:r>
            <w:r w:rsidRPr="007708C1">
              <w:rPr>
                <w:sz w:val="10"/>
                <w:szCs w:val="10"/>
                <w:vertAlign w:val="superscript"/>
              </w:rPr>
              <w:t xml:space="preserve"> </w:t>
            </w:r>
            <w:r w:rsidRPr="007708C1">
              <w:rPr>
                <w:sz w:val="10"/>
                <w:szCs w:val="10"/>
              </w:rPr>
              <w:t>Enterprise Library предоставляет высокоуровнев. интерфейс для быстрого создания дискретно-событийных моделей с пом. блок-схем. Графич. представление систем с пом. блок-схем широко исп-ся во многих важных сферах деятельности: производстве, логистике, системах обслуживания, бизнес-процессах, моделир-ии компьют. и телекоммуникацион. сетей.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Класс Entity яв-ся базовым классом для всех сообщений, кот. посылаются между активными объектами библиотеки Enterprise Library. 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Под </w:t>
            </w:r>
            <w:r w:rsidRPr="007708C1">
              <w:rPr>
                <w:b/>
                <w:sz w:val="10"/>
                <w:szCs w:val="10"/>
              </w:rPr>
              <w:t>заявкой</w:t>
            </w:r>
            <w:r w:rsidRPr="007708C1">
              <w:rPr>
                <w:sz w:val="10"/>
                <w:szCs w:val="10"/>
              </w:rPr>
              <w:t xml:space="preserve"> в библиотеке Enterprise Library может пониматься: 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• заявка в ее обычном понимании (продукт, потребитель, пакет данных, документ), 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• ресурс (оператор, машина, критическая секция), 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• транспортер (поезд, автобус, корабль, автопогрузчик). 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Заявки в их традиц. понимании генерир-ся объектами Source, проходят через смоделированную систему, где они обрабатыв-ся, обслужив-ся, транспортир-ся, конкурируют за право обладания ресурсами и эту систему покидают. 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Ресурсы, созданные объектами Resource, могут быть заняты заявками для выполнения каких-то задач, после чего они освобожд-ся и возвращ-ся в объект Resource. 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Транспортеры, также как и обычные заявки, создаются объектами Source, затем передаются в объекты Node и исп-ся для транспортировки других заявок между узлами и вдоль сегментов сети. 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Объект класса Entity может исп-ся в любой из этих ролей, и при необходимости даже менять свою роль во время работы модели. 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bCs/>
                <w:sz w:val="10"/>
                <w:szCs w:val="10"/>
              </w:rPr>
              <w:t xml:space="preserve"> Source </w:t>
            </w:r>
            <w:r w:rsidRPr="007708C1">
              <w:rPr>
                <w:sz w:val="10"/>
                <w:szCs w:val="10"/>
              </w:rPr>
              <w:t xml:space="preserve">- Источник заявок. Обычно исп-ся в качестве начальной точки потока заявок, или как генератор ресурсов, транспортеров. 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bCs/>
                <w:sz w:val="10"/>
                <w:szCs w:val="10"/>
              </w:rPr>
              <w:t xml:space="preserve">Sink - </w:t>
            </w:r>
            <w:r w:rsidRPr="007708C1">
              <w:rPr>
                <w:sz w:val="10"/>
                <w:szCs w:val="10"/>
              </w:rPr>
              <w:t xml:space="preserve">Уничтожает поступивш. заявки. Обычно исп-ся в качестве конечной точки потока заявок. 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bCs/>
                <w:sz w:val="10"/>
                <w:szCs w:val="10"/>
              </w:rPr>
              <w:t xml:space="preserve">Enter - </w:t>
            </w:r>
            <w:r w:rsidRPr="007708C1">
              <w:rPr>
                <w:sz w:val="10"/>
                <w:szCs w:val="10"/>
              </w:rPr>
              <w:t xml:space="preserve">Пересылает заявки, переданные этому объекту либо “явно” через входной порт </w:t>
            </w:r>
            <w:r w:rsidRPr="007708C1">
              <w:rPr>
                <w:iCs/>
                <w:sz w:val="10"/>
                <w:szCs w:val="10"/>
              </w:rPr>
              <w:t>inputExternal</w:t>
            </w:r>
            <w:r w:rsidRPr="007708C1">
              <w:rPr>
                <w:sz w:val="10"/>
                <w:szCs w:val="10"/>
              </w:rPr>
              <w:t xml:space="preserve">, либо с помощью функции объекта take(), дальше по блок-схеме. 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bCs/>
                <w:sz w:val="10"/>
                <w:szCs w:val="10"/>
              </w:rPr>
              <w:t xml:space="preserve">SelectOutput - </w:t>
            </w:r>
            <w:r w:rsidRPr="007708C1">
              <w:rPr>
                <w:sz w:val="10"/>
                <w:szCs w:val="10"/>
              </w:rPr>
              <w:t xml:space="preserve">Принимает заявку, и затем, в зависимости от заданного условия, передает ее на один из двух выходных портов. </w:t>
            </w:r>
          </w:p>
          <w:p w:rsidR="00EC60EE" w:rsidRPr="00EC60EE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bCs/>
                <w:sz w:val="10"/>
                <w:szCs w:val="10"/>
              </w:rPr>
              <w:t xml:space="preserve">Queue - </w:t>
            </w:r>
            <w:r w:rsidRPr="007708C1">
              <w:rPr>
                <w:sz w:val="10"/>
                <w:szCs w:val="10"/>
              </w:rPr>
              <w:t xml:space="preserve"> моделирует очередь, он хранит поступающ. заявки в опред. порядке: FIFO (заявки помещ-ся в очередь в порядке поступления), LIFO (заявки помещ-ся в порядке, обратном поступлению), RANDOM (заявки помещ-ся в произвольные места очереди) или PRIORITY (заявки помещ-ся в очередь в соответствии со значением своих полей priority).</w:t>
            </w:r>
          </w:p>
        </w:tc>
        <w:tc>
          <w:tcPr>
            <w:tcW w:w="2614" w:type="dxa"/>
          </w:tcPr>
          <w:p w:rsidR="00EC60EE" w:rsidRPr="007708C1" w:rsidRDefault="00EC60EE" w:rsidP="00EC60EE">
            <w:pPr>
              <w:pStyle w:val="a5"/>
              <w:widowControl w:val="0"/>
              <w:ind w:left="0"/>
              <w:jc w:val="both"/>
              <w:rPr>
                <w:b/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Общие понятия сетей Петри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b/>
                <w:sz w:val="10"/>
                <w:szCs w:val="10"/>
              </w:rPr>
              <w:t>Сетевые модели (сети Петри)</w:t>
            </w:r>
            <w:r w:rsidRPr="007708C1">
              <w:rPr>
                <w:sz w:val="10"/>
                <w:szCs w:val="10"/>
              </w:rPr>
              <w:t xml:space="preserve"> исп-ся для анализа причинно-следственных связей в сложных системах. Аппарат теории сетей Петри позволяет описывать структуруру и взаимод-е параллельных систем и процессов. Сеть Петри (</w:t>
            </w:r>
            <w:r w:rsidRPr="007708C1">
              <w:rPr>
                <w:sz w:val="10"/>
                <w:szCs w:val="10"/>
                <w:lang w:val="en-US"/>
              </w:rPr>
              <w:t>N</w:t>
            </w:r>
            <w:r w:rsidRPr="007708C1">
              <w:rPr>
                <w:sz w:val="10"/>
                <w:szCs w:val="10"/>
              </w:rPr>
              <w:t xml:space="preserve">-схема) задается 4-мя элементами: </w:t>
            </w:r>
            <w:r w:rsidRPr="007708C1">
              <w:rPr>
                <w:sz w:val="10"/>
                <w:szCs w:val="10"/>
                <w:lang w:val="en-US"/>
              </w:rPr>
              <w:t>N</w:t>
            </w:r>
            <w:r w:rsidRPr="007708C1">
              <w:rPr>
                <w:sz w:val="10"/>
                <w:szCs w:val="10"/>
              </w:rPr>
              <w:t xml:space="preserve"> = &lt;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</w:rPr>
              <w:t>,</w:t>
            </w:r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</w:rPr>
              <w:t>,</w:t>
            </w:r>
            <w:r w:rsidRPr="007708C1">
              <w:rPr>
                <w:sz w:val="10"/>
                <w:szCs w:val="10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>,</w:t>
            </w:r>
            <w:r w:rsidRPr="007708C1">
              <w:rPr>
                <w:sz w:val="10"/>
                <w:szCs w:val="10"/>
                <w:lang w:val="en-US"/>
              </w:rPr>
              <w:t>O</w:t>
            </w:r>
            <w:r w:rsidRPr="007708C1">
              <w:rPr>
                <w:sz w:val="10"/>
                <w:szCs w:val="10"/>
              </w:rPr>
              <w:t xml:space="preserve">&gt;,где 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</w:rPr>
              <w:t xml:space="preserve"> - конечное множество позиций; </w:t>
            </w:r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</w:rPr>
              <w:t xml:space="preserve"> - конечное множество переходов; </w:t>
            </w:r>
            <w:r w:rsidRPr="007708C1">
              <w:rPr>
                <w:sz w:val="10"/>
                <w:szCs w:val="10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 xml:space="preserve"> - входная функция (прямая функция инцидентности), </w:t>
            </w:r>
            <w:r w:rsidRPr="007708C1">
              <w:rPr>
                <w:sz w:val="10"/>
                <w:szCs w:val="10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>:</w:t>
            </w:r>
            <w:r w:rsidRPr="007708C1">
              <w:rPr>
                <w:sz w:val="10"/>
                <w:szCs w:val="10"/>
                <w:lang w:val="en-US"/>
              </w:rPr>
              <w:t>BXD</w:t>
            </w:r>
            <w:r w:rsidRPr="007708C1">
              <w:rPr>
                <w:sz w:val="10"/>
                <w:szCs w:val="10"/>
                <w:lang w:val="en-US"/>
              </w:rPr>
              <w:sym w:font="Symbol" w:char="F0AE"/>
            </w:r>
            <w:r w:rsidRPr="007708C1">
              <w:rPr>
                <w:sz w:val="10"/>
                <w:szCs w:val="10"/>
              </w:rPr>
              <w:t xml:space="preserve">{0,1}; </w:t>
            </w:r>
            <w:r w:rsidRPr="007708C1">
              <w:rPr>
                <w:sz w:val="10"/>
                <w:szCs w:val="10"/>
                <w:lang w:val="en-US"/>
              </w:rPr>
              <w:t>O</w:t>
            </w:r>
            <w:r w:rsidRPr="007708C1">
              <w:rPr>
                <w:sz w:val="10"/>
                <w:szCs w:val="10"/>
              </w:rPr>
              <w:t xml:space="preserve"> - выходная функция (обратная функция инцидентности), </w:t>
            </w:r>
            <w:r w:rsidRPr="007708C1">
              <w:rPr>
                <w:sz w:val="10"/>
                <w:szCs w:val="10"/>
                <w:lang w:val="en-US"/>
              </w:rPr>
              <w:t>O</w:t>
            </w:r>
            <w:r w:rsidRPr="007708C1">
              <w:rPr>
                <w:sz w:val="10"/>
                <w:szCs w:val="10"/>
              </w:rPr>
              <w:t>:</w:t>
            </w:r>
            <w:r w:rsidRPr="007708C1">
              <w:rPr>
                <w:sz w:val="10"/>
                <w:szCs w:val="10"/>
                <w:lang w:val="en-US"/>
              </w:rPr>
              <w:t>DXB</w:t>
            </w:r>
            <w:r w:rsidRPr="007708C1">
              <w:rPr>
                <w:sz w:val="10"/>
                <w:szCs w:val="10"/>
                <w:lang w:val="en-US"/>
              </w:rPr>
              <w:sym w:font="Symbol" w:char="F0AE"/>
            </w:r>
            <w:r w:rsidRPr="007708C1">
              <w:rPr>
                <w:sz w:val="10"/>
                <w:szCs w:val="10"/>
              </w:rPr>
              <w:t>{0,1}.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 xml:space="preserve">  отображает переход </w:t>
            </w:r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r w:rsidRPr="007708C1">
              <w:rPr>
                <w:sz w:val="10"/>
                <w:szCs w:val="10"/>
              </w:rPr>
              <w:t xml:space="preserve"> в множество входных позиций 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  <w:lang w:val="en-US"/>
              </w:rPr>
              <w:t>ϵI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r w:rsidRPr="007708C1">
              <w:rPr>
                <w:sz w:val="10"/>
                <w:szCs w:val="10"/>
              </w:rPr>
              <w:t xml:space="preserve">), а выходная функция О отображает переход </w:t>
            </w:r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r w:rsidRPr="007708C1">
              <w:rPr>
                <w:sz w:val="10"/>
                <w:szCs w:val="10"/>
              </w:rPr>
              <w:t xml:space="preserve"> в множество выходных позиций 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  <w:lang w:val="en-US"/>
              </w:rPr>
              <w:t>ϵD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r w:rsidRPr="007708C1">
              <w:rPr>
                <w:sz w:val="10"/>
                <w:szCs w:val="10"/>
              </w:rPr>
              <w:t xml:space="preserve">). Для каждого </w:t>
            </w:r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r w:rsidRPr="007708C1">
              <w:rPr>
                <w:sz w:val="10"/>
                <w:szCs w:val="10"/>
                <w:lang w:val="en-US"/>
              </w:rPr>
              <w:t>ϵD</w:t>
            </w:r>
            <w:r w:rsidRPr="007708C1">
              <w:rPr>
                <w:sz w:val="10"/>
                <w:szCs w:val="10"/>
              </w:rPr>
              <w:t xml:space="preserve"> можно определить множество входных позиций перехода </w:t>
            </w:r>
            <w:r w:rsidRPr="007708C1">
              <w:rPr>
                <w:sz w:val="10"/>
                <w:szCs w:val="10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r w:rsidRPr="007708C1">
              <w:rPr>
                <w:sz w:val="10"/>
                <w:szCs w:val="10"/>
              </w:rPr>
              <w:t xml:space="preserve">) и выходных позиций перехода </w:t>
            </w:r>
            <w:r w:rsidRPr="007708C1">
              <w:rPr>
                <w:sz w:val="10"/>
                <w:szCs w:val="10"/>
                <w:lang w:val="en-US"/>
              </w:rPr>
              <w:t>O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r w:rsidRPr="007708C1">
              <w:rPr>
                <w:sz w:val="10"/>
                <w:szCs w:val="10"/>
              </w:rPr>
              <w:t>) как</w:t>
            </w:r>
            <w:r w:rsidRPr="007708C1">
              <w:rPr>
                <w:sz w:val="10"/>
                <w:szCs w:val="10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r w:rsidRPr="007708C1">
              <w:rPr>
                <w:sz w:val="10"/>
                <w:szCs w:val="10"/>
              </w:rPr>
              <w:t>)={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  <w:lang w:val="en-US"/>
              </w:rPr>
              <w:t>ϵB</w:t>
            </w:r>
            <w:r w:rsidRPr="007708C1">
              <w:rPr>
                <w:sz w:val="10"/>
                <w:szCs w:val="10"/>
              </w:rPr>
              <w:t>|</w:t>
            </w:r>
            <w:r w:rsidRPr="007708C1">
              <w:rPr>
                <w:sz w:val="10"/>
                <w:szCs w:val="10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>,</w:t>
            </w:r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r w:rsidRPr="007708C1">
              <w:rPr>
                <w:sz w:val="10"/>
                <w:szCs w:val="10"/>
              </w:rPr>
              <w:t xml:space="preserve">)=1}, </w:t>
            </w:r>
            <w:r w:rsidRPr="007708C1">
              <w:rPr>
                <w:sz w:val="10"/>
                <w:szCs w:val="10"/>
                <w:lang w:val="en-US"/>
              </w:rPr>
              <w:t>O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r w:rsidRPr="007708C1">
              <w:rPr>
                <w:sz w:val="10"/>
                <w:szCs w:val="10"/>
              </w:rPr>
              <w:t>)={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  <w:lang w:val="en-US"/>
              </w:rPr>
              <w:t>ϵB</w:t>
            </w:r>
            <w:r w:rsidRPr="007708C1">
              <w:rPr>
                <w:sz w:val="10"/>
                <w:szCs w:val="10"/>
              </w:rPr>
              <w:t>|</w:t>
            </w:r>
            <w:r w:rsidRPr="007708C1">
              <w:rPr>
                <w:sz w:val="10"/>
                <w:szCs w:val="10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r w:rsidRPr="007708C1">
              <w:rPr>
                <w:sz w:val="10"/>
                <w:szCs w:val="10"/>
              </w:rPr>
              <w:t>,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>)=1}.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Аналогично, для каждого 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  <w:lang w:val="en-US"/>
              </w:rPr>
              <w:t>ϵB</w:t>
            </w:r>
            <w:r w:rsidRPr="007708C1">
              <w:rPr>
                <w:sz w:val="10"/>
                <w:szCs w:val="10"/>
              </w:rPr>
              <w:t xml:space="preserve"> можно определить множество входных переходов позиции </w:t>
            </w:r>
            <w:r w:rsidRPr="007708C1">
              <w:rPr>
                <w:sz w:val="10"/>
                <w:szCs w:val="10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>) и выходных переходов позиции</w:t>
            </w:r>
            <w:r w:rsidRPr="007708C1">
              <w:rPr>
                <w:sz w:val="10"/>
                <w:szCs w:val="10"/>
                <w:lang w:val="en-US"/>
              </w:rPr>
              <w:t>O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>):</w:t>
            </w:r>
            <w:r w:rsidRPr="007708C1">
              <w:rPr>
                <w:sz w:val="10"/>
                <w:szCs w:val="10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>)={</w:t>
            </w:r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r w:rsidRPr="007708C1">
              <w:rPr>
                <w:sz w:val="10"/>
                <w:szCs w:val="10"/>
                <w:lang w:val="en-US"/>
              </w:rPr>
              <w:t>ϵD</w:t>
            </w:r>
            <w:r w:rsidRPr="007708C1">
              <w:rPr>
                <w:sz w:val="10"/>
                <w:szCs w:val="10"/>
              </w:rPr>
              <w:t>|</w:t>
            </w:r>
            <w:r w:rsidRPr="007708C1">
              <w:rPr>
                <w:sz w:val="10"/>
                <w:szCs w:val="10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r w:rsidRPr="007708C1">
              <w:rPr>
                <w:sz w:val="10"/>
                <w:szCs w:val="10"/>
              </w:rPr>
              <w:t>,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 xml:space="preserve">)=1}, </w:t>
            </w:r>
            <w:r w:rsidRPr="007708C1">
              <w:rPr>
                <w:sz w:val="10"/>
                <w:szCs w:val="10"/>
                <w:lang w:val="en-US"/>
              </w:rPr>
              <w:t>O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>)={</w:t>
            </w:r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r w:rsidRPr="007708C1">
              <w:rPr>
                <w:sz w:val="10"/>
                <w:szCs w:val="10"/>
                <w:lang w:val="en-US"/>
              </w:rPr>
              <w:t>ϵD</w:t>
            </w:r>
            <w:r w:rsidRPr="007708C1">
              <w:rPr>
                <w:sz w:val="10"/>
                <w:szCs w:val="10"/>
              </w:rPr>
              <w:t>|</w:t>
            </w:r>
            <w:r w:rsidRPr="007708C1">
              <w:rPr>
                <w:sz w:val="10"/>
                <w:szCs w:val="10"/>
                <w:lang w:val="en-US"/>
              </w:rPr>
              <w:t>O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>,</w:t>
            </w:r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r w:rsidRPr="007708C1">
              <w:rPr>
                <w:sz w:val="10"/>
                <w:szCs w:val="10"/>
              </w:rPr>
              <w:t>)=1}.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>Графически сеть Петри изображается в виде двудольного ориентированного мультиграфа, представляющего собой совокупность позиций и переходов.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noProof/>
                <w:sz w:val="10"/>
                <w:szCs w:val="10"/>
              </w:rPr>
              <w:drawing>
                <wp:inline distT="0" distB="0" distL="0" distR="0" wp14:anchorId="13E45161" wp14:editId="3912BBB3">
                  <wp:extent cx="844061" cy="406576"/>
                  <wp:effectExtent l="0" t="0" r="0" b="0"/>
                  <wp:docPr id="85" name="Рисунок 85" descr="File:Detailed petri n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File:Detailed petri n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2405" cy="420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708C1">
              <w:rPr>
                <w:rFonts w:ascii="Arimo" w:hAnsi="Arimo" w:cs="Arimo"/>
                <w:color w:val="252525"/>
                <w:sz w:val="10"/>
                <w:szCs w:val="10"/>
                <w:shd w:val="clear" w:color="auto" w:fill="F9F9F9"/>
              </w:rPr>
              <w:t xml:space="preserve"> </w:t>
            </w:r>
            <w:r w:rsidRPr="007708C1">
              <w:rPr>
                <w:b/>
                <w:sz w:val="10"/>
                <w:szCs w:val="10"/>
              </w:rPr>
              <w:t>Пример сети Петри</w:t>
            </w:r>
            <w:r w:rsidRPr="007708C1">
              <w:rPr>
                <w:sz w:val="10"/>
                <w:szCs w:val="10"/>
              </w:rPr>
              <w:t>. Белыми кружками обозначены позиции, полосками — переходы, чёрными кружками — метки.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Для представления динамических св-в объекта </w:t>
            </w:r>
            <w:r w:rsidRPr="007708C1">
              <w:rPr>
                <w:b/>
                <w:sz w:val="10"/>
                <w:szCs w:val="10"/>
              </w:rPr>
              <w:t>вводится ф-я маркировки</w:t>
            </w:r>
            <w:r w:rsidRPr="007708C1">
              <w:rPr>
                <w:sz w:val="10"/>
                <w:szCs w:val="10"/>
              </w:rPr>
              <w:t xml:space="preserve"> (разметки) </w:t>
            </w:r>
            <w:r w:rsidRPr="007708C1">
              <w:rPr>
                <w:sz w:val="10"/>
                <w:szCs w:val="10"/>
                <w:lang w:val="en-US"/>
              </w:rPr>
              <w:t>M</w:t>
            </w:r>
            <w:r w:rsidRPr="007708C1">
              <w:rPr>
                <w:sz w:val="10"/>
                <w:szCs w:val="10"/>
              </w:rPr>
              <w:t>: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  <w:lang w:val="en-US"/>
              </w:rPr>
              <w:sym w:font="Wingdings" w:char="F0E0"/>
            </w:r>
            <w:r w:rsidRPr="007708C1">
              <w:rPr>
                <w:sz w:val="10"/>
                <w:szCs w:val="10"/>
              </w:rPr>
              <w:t xml:space="preserve">{0,1,2,…}. </w:t>
            </w:r>
            <w:r w:rsidRPr="007708C1">
              <w:rPr>
                <w:b/>
                <w:sz w:val="10"/>
                <w:szCs w:val="10"/>
              </w:rPr>
              <w:t>Маркировка</w:t>
            </w:r>
            <w:r w:rsidRPr="007708C1">
              <w:rPr>
                <w:sz w:val="10"/>
                <w:szCs w:val="10"/>
              </w:rPr>
              <w:t xml:space="preserve"> - присвоение абстрактных объектов, называемых метками (фишками), позициям: </w:t>
            </w:r>
            <w:r w:rsidRPr="007708C1">
              <w:rPr>
                <w:sz w:val="10"/>
                <w:szCs w:val="10"/>
                <w:lang w:val="en-US"/>
              </w:rPr>
              <w:t>N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M</w:t>
            </w:r>
            <w:r w:rsidRPr="007708C1">
              <w:rPr>
                <w:sz w:val="10"/>
                <w:szCs w:val="10"/>
              </w:rPr>
              <w:t xml:space="preserve"> = &lt;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</w:rPr>
              <w:t>,</w:t>
            </w:r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</w:rPr>
              <w:t>,</w:t>
            </w:r>
            <w:r w:rsidRPr="007708C1">
              <w:rPr>
                <w:sz w:val="10"/>
                <w:szCs w:val="10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>,</w:t>
            </w:r>
            <w:r w:rsidRPr="007708C1">
              <w:rPr>
                <w:sz w:val="10"/>
                <w:szCs w:val="10"/>
                <w:lang w:val="en-US"/>
              </w:rPr>
              <w:t>O</w:t>
            </w:r>
            <w:r w:rsidRPr="007708C1">
              <w:rPr>
                <w:sz w:val="10"/>
                <w:szCs w:val="10"/>
              </w:rPr>
              <w:t>,</w:t>
            </w:r>
            <w:r w:rsidRPr="007708C1">
              <w:rPr>
                <w:sz w:val="10"/>
                <w:szCs w:val="10"/>
                <w:lang w:val="en-US"/>
              </w:rPr>
              <w:t>M</w:t>
            </w:r>
            <w:r w:rsidRPr="007708C1">
              <w:rPr>
                <w:sz w:val="10"/>
                <w:szCs w:val="10"/>
              </w:rPr>
              <w:t>&gt;.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Функционирование сети Петри отражается путем перехода от разметки к разметке. </w:t>
            </w:r>
            <w:r w:rsidRPr="007708C1">
              <w:rPr>
                <w:sz w:val="10"/>
                <w:szCs w:val="10"/>
                <w:lang w:val="en-US"/>
              </w:rPr>
              <w:t>M</w:t>
            </w:r>
            <w:r w:rsidRPr="007708C1">
              <w:rPr>
                <w:sz w:val="10"/>
                <w:szCs w:val="10"/>
                <w:vertAlign w:val="subscript"/>
              </w:rPr>
              <w:t>0</w:t>
            </w:r>
            <w:r w:rsidRPr="007708C1">
              <w:rPr>
                <w:sz w:val="10"/>
                <w:szCs w:val="10"/>
              </w:rPr>
              <w:t xml:space="preserve"> - начальная разметка. </w:t>
            </w:r>
            <w:r w:rsidRPr="007708C1">
              <w:rPr>
                <w:b/>
                <w:sz w:val="10"/>
                <w:szCs w:val="10"/>
              </w:rPr>
              <w:t>Смена разметок</w:t>
            </w:r>
            <w:r w:rsidRPr="007708C1">
              <w:rPr>
                <w:sz w:val="10"/>
                <w:szCs w:val="10"/>
              </w:rPr>
              <w:t xml:space="preserve"> - срабатывание одного из переходов сети. Необходимое условие срабатывания перехода </w:t>
            </w:r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r w:rsidRPr="007708C1">
              <w:rPr>
                <w:sz w:val="10"/>
                <w:szCs w:val="10"/>
              </w:rPr>
              <w:t xml:space="preserve">: 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  <w:lang w:val="en-US"/>
              </w:rPr>
              <w:t>ϵI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r w:rsidRPr="007708C1">
              <w:rPr>
                <w:sz w:val="10"/>
                <w:szCs w:val="10"/>
              </w:rPr>
              <w:t>) {</w:t>
            </w:r>
            <w:r w:rsidRPr="007708C1">
              <w:rPr>
                <w:sz w:val="10"/>
                <w:szCs w:val="10"/>
                <w:lang w:val="en-US"/>
              </w:rPr>
              <w:t>M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 xml:space="preserve">)≥1}, где </w:t>
            </w:r>
            <w:r w:rsidRPr="007708C1">
              <w:rPr>
                <w:sz w:val="10"/>
                <w:szCs w:val="10"/>
                <w:lang w:val="en-US"/>
              </w:rPr>
              <w:t>M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 xml:space="preserve">) – разметка позиции 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>.</w:t>
            </w:r>
          </w:p>
          <w:p w:rsidR="00EC60EE" w:rsidRPr="007708C1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Срабатывание перехода </w:t>
            </w:r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r w:rsidRPr="007708C1">
              <w:rPr>
                <w:sz w:val="10"/>
                <w:szCs w:val="10"/>
              </w:rPr>
              <w:t xml:space="preserve"> изменяет разметку сети </w:t>
            </w:r>
            <w:r w:rsidRPr="007708C1">
              <w:rPr>
                <w:sz w:val="10"/>
                <w:szCs w:val="10"/>
                <w:lang w:val="en-US"/>
              </w:rPr>
              <w:t>M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</w:rPr>
              <w:t xml:space="preserve">) на </w:t>
            </w:r>
            <w:r w:rsidRPr="007708C1">
              <w:rPr>
                <w:sz w:val="10"/>
                <w:szCs w:val="10"/>
                <w:lang w:val="en-US"/>
              </w:rPr>
              <w:t>M</w:t>
            </w:r>
            <w:r w:rsidRPr="007708C1">
              <w:rPr>
                <w:sz w:val="10"/>
                <w:szCs w:val="10"/>
              </w:rPr>
              <w:t>’(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</w:rPr>
              <w:t xml:space="preserve">) по следующему правилу: </w:t>
            </w:r>
            <w:r w:rsidRPr="007708C1">
              <w:rPr>
                <w:sz w:val="10"/>
                <w:szCs w:val="10"/>
                <w:lang w:val="en-US"/>
              </w:rPr>
              <w:t>M</w:t>
            </w:r>
            <w:r w:rsidRPr="007708C1">
              <w:rPr>
                <w:sz w:val="10"/>
                <w:szCs w:val="10"/>
              </w:rPr>
              <w:t>’(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</w:rPr>
              <w:t>)=</w:t>
            </w:r>
            <w:r w:rsidRPr="007708C1">
              <w:rPr>
                <w:sz w:val="10"/>
                <w:szCs w:val="10"/>
                <w:lang w:val="en-US"/>
              </w:rPr>
              <w:t>M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b</w:t>
            </w:r>
            <w:r w:rsidRPr="007708C1">
              <w:rPr>
                <w:sz w:val="10"/>
                <w:szCs w:val="10"/>
              </w:rPr>
              <w:t>)-</w:t>
            </w:r>
            <w:r w:rsidRPr="007708C1">
              <w:rPr>
                <w:sz w:val="10"/>
                <w:szCs w:val="10"/>
                <w:lang w:val="en-US"/>
              </w:rPr>
              <w:t>I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r w:rsidRPr="007708C1">
              <w:rPr>
                <w:sz w:val="10"/>
                <w:szCs w:val="10"/>
              </w:rPr>
              <w:t>)+</w:t>
            </w:r>
            <w:r w:rsidRPr="007708C1">
              <w:rPr>
                <w:sz w:val="10"/>
                <w:szCs w:val="10"/>
                <w:lang w:val="en-US"/>
              </w:rPr>
              <w:t>O</w:t>
            </w:r>
            <w:r w:rsidRPr="007708C1">
              <w:rPr>
                <w:sz w:val="10"/>
                <w:szCs w:val="10"/>
              </w:rPr>
              <w:t>(</w:t>
            </w:r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r w:rsidRPr="007708C1">
              <w:rPr>
                <w:sz w:val="10"/>
                <w:szCs w:val="10"/>
              </w:rPr>
              <w:t xml:space="preserve">), т.е. переход </w:t>
            </w:r>
            <w:r w:rsidRPr="007708C1">
              <w:rPr>
                <w:sz w:val="10"/>
                <w:szCs w:val="10"/>
                <w:lang w:val="en-US"/>
              </w:rPr>
              <w:t>d</w:t>
            </w:r>
            <w:r w:rsidRPr="007708C1">
              <w:rPr>
                <w:sz w:val="10"/>
                <w:szCs w:val="10"/>
                <w:vertAlign w:val="subscript"/>
                <w:lang w:val="en-US"/>
              </w:rPr>
              <w:t>j</w:t>
            </w:r>
            <w:r w:rsidRPr="007708C1">
              <w:rPr>
                <w:sz w:val="10"/>
                <w:szCs w:val="10"/>
                <w:vertAlign w:val="subscript"/>
              </w:rPr>
              <w:t xml:space="preserve"> </w:t>
            </w:r>
            <w:r w:rsidRPr="007708C1">
              <w:rPr>
                <w:sz w:val="10"/>
                <w:szCs w:val="10"/>
              </w:rPr>
              <w:t xml:space="preserve">изымает по одной метке из каждой своей входной позиции и добавляет по одной метке в каждую из выходных позиций. </w:t>
            </w:r>
          </w:p>
          <w:p w:rsidR="00EC60EE" w:rsidRPr="00EC60EE" w:rsidRDefault="00EC60EE" w:rsidP="00EC60EE">
            <w:pPr>
              <w:widowControl w:val="0"/>
              <w:jc w:val="both"/>
              <w:rPr>
                <w:sz w:val="10"/>
                <w:szCs w:val="10"/>
              </w:rPr>
            </w:pPr>
            <w:r w:rsidRPr="007708C1">
              <w:rPr>
                <w:sz w:val="10"/>
                <w:szCs w:val="10"/>
              </w:rPr>
              <w:t xml:space="preserve">Сети Петри представляют удобный математич. аппарат для моделир-я параллел. технологич. процессов с разделяемыми ресурсами. </w:t>
            </w:r>
            <w:r w:rsidRPr="007708C1">
              <w:rPr>
                <w:b/>
                <w:sz w:val="10"/>
                <w:szCs w:val="10"/>
              </w:rPr>
              <w:t>Преимуществом</w:t>
            </w:r>
            <w:r w:rsidRPr="007708C1">
              <w:rPr>
                <w:sz w:val="10"/>
                <w:szCs w:val="10"/>
              </w:rPr>
              <w:t xml:space="preserve"> сетей Петри явл-ся легкость построения иерархич. конструкций, что позволяет сначала исследовать отдельные подсистемы, а затем всю систему в целом. Модели, построенные на основе сетей П., предназначены для анализа с помощью имитации на компьютере. Такие модели довольно легко реализуются программно даже с помощью универс. языков программир-я.</w:t>
            </w:r>
          </w:p>
        </w:tc>
        <w:tc>
          <w:tcPr>
            <w:tcW w:w="2614" w:type="dxa"/>
          </w:tcPr>
          <w:p w:rsidR="00EC60EE" w:rsidRDefault="00EC60EE" w:rsidP="007708C1">
            <w:pPr>
              <w:spacing w:after="160"/>
              <w:rPr>
                <w:b/>
                <w:sz w:val="10"/>
                <w:szCs w:val="10"/>
              </w:rPr>
            </w:pPr>
          </w:p>
        </w:tc>
        <w:tc>
          <w:tcPr>
            <w:tcW w:w="2614" w:type="dxa"/>
          </w:tcPr>
          <w:p w:rsidR="00EC60EE" w:rsidRDefault="00EC60EE" w:rsidP="007708C1">
            <w:pPr>
              <w:spacing w:after="160"/>
              <w:rPr>
                <w:b/>
                <w:sz w:val="10"/>
                <w:szCs w:val="10"/>
              </w:rPr>
            </w:pPr>
          </w:p>
        </w:tc>
      </w:tr>
    </w:tbl>
    <w:p w:rsidR="004660A4" w:rsidRPr="007708C1" w:rsidRDefault="004660A4" w:rsidP="00EC60EE">
      <w:pPr>
        <w:rPr>
          <w:sz w:val="10"/>
          <w:szCs w:val="10"/>
        </w:rPr>
      </w:pPr>
      <w:bookmarkStart w:id="13" w:name="_GoBack"/>
      <w:bookmarkEnd w:id="13"/>
    </w:p>
    <w:sectPr w:rsidR="004660A4" w:rsidRPr="007708C1" w:rsidSect="007708C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mo">
    <w:altName w:val="Arial"/>
    <w:charset w:val="CC"/>
    <w:family w:val="swiss"/>
    <w:pitch w:val="variable"/>
    <w:sig w:usb0="00000000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6983BC4"/>
    <w:name w:val="WW8Num5"/>
    <w:lvl w:ilvl="0">
      <w:start w:val="1"/>
      <w:numFmt w:val="decimal"/>
      <w:lvlText w:val="%1)"/>
      <w:lvlJc w:val="left"/>
      <w:pPr>
        <w:tabs>
          <w:tab w:val="num" w:pos="720"/>
        </w:tabs>
        <w:ind w:left="170" w:hanging="11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">
    <w:nsid w:val="16B24DE2"/>
    <w:multiLevelType w:val="hybridMultilevel"/>
    <w:tmpl w:val="AB00CF30"/>
    <w:lvl w:ilvl="0" w:tplc="1098E680">
      <w:start w:val="1"/>
      <w:numFmt w:val="decimal"/>
      <w:lvlText w:val="%1."/>
      <w:lvlJc w:val="left"/>
      <w:pPr>
        <w:ind w:left="1414" w:hanging="705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7DE30C8"/>
    <w:multiLevelType w:val="singleLevel"/>
    <w:tmpl w:val="533EE546"/>
    <w:lvl w:ilvl="0">
      <w:start w:val="1"/>
      <w:numFmt w:val="decimal"/>
      <w:lvlText w:val="%1."/>
      <w:lvlJc w:val="left"/>
      <w:pPr>
        <w:tabs>
          <w:tab w:val="num" w:pos="1129"/>
        </w:tabs>
        <w:ind w:left="1129" w:hanging="420"/>
      </w:pPr>
      <w:rPr>
        <w:rFonts w:hint="default"/>
      </w:rPr>
    </w:lvl>
  </w:abstractNum>
  <w:abstractNum w:abstractNumId="3">
    <w:nsid w:val="2FB45A9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36B8728B"/>
    <w:multiLevelType w:val="multilevel"/>
    <w:tmpl w:val="C0E6C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D87EC2"/>
    <w:multiLevelType w:val="singleLevel"/>
    <w:tmpl w:val="8A882FA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7E13A7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1ED15A5"/>
    <w:multiLevelType w:val="multilevel"/>
    <w:tmpl w:val="0EB4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4668EC"/>
    <w:multiLevelType w:val="multilevel"/>
    <w:tmpl w:val="212CF0C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8A3F55"/>
    <w:multiLevelType w:val="singleLevel"/>
    <w:tmpl w:val="BFC21F2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b w:val="0"/>
        <w:i w:val="0"/>
        <w:sz w:val="22"/>
      </w:rPr>
    </w:lvl>
  </w:abstractNum>
  <w:abstractNum w:abstractNumId="10">
    <w:nsid w:val="6E6F79C6"/>
    <w:multiLevelType w:val="hybridMultilevel"/>
    <w:tmpl w:val="180E2492"/>
    <w:lvl w:ilvl="0" w:tplc="F5D6CC1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92359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5"/>
  </w:num>
  <w:num w:numId="10">
    <w:abstractNumId w:val="9"/>
  </w:num>
  <w:num w:numId="11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FAA"/>
    <w:rsid w:val="00075B00"/>
    <w:rsid w:val="000E27B6"/>
    <w:rsid w:val="00111430"/>
    <w:rsid w:val="00152BB0"/>
    <w:rsid w:val="00164488"/>
    <w:rsid w:val="002643DA"/>
    <w:rsid w:val="002C3CBE"/>
    <w:rsid w:val="002C3DC1"/>
    <w:rsid w:val="003F6A8D"/>
    <w:rsid w:val="004615DD"/>
    <w:rsid w:val="004660A4"/>
    <w:rsid w:val="004E0716"/>
    <w:rsid w:val="006C437F"/>
    <w:rsid w:val="007166D7"/>
    <w:rsid w:val="00743EA1"/>
    <w:rsid w:val="007708C1"/>
    <w:rsid w:val="007C1FAA"/>
    <w:rsid w:val="007F1ABC"/>
    <w:rsid w:val="00825810"/>
    <w:rsid w:val="009E657B"/>
    <w:rsid w:val="00A6603E"/>
    <w:rsid w:val="00AA4568"/>
    <w:rsid w:val="00B15298"/>
    <w:rsid w:val="00D20076"/>
    <w:rsid w:val="00D5485C"/>
    <w:rsid w:val="00DB0681"/>
    <w:rsid w:val="00DB1C0D"/>
    <w:rsid w:val="00E50396"/>
    <w:rsid w:val="00E543D0"/>
    <w:rsid w:val="00EC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FB2F37-A7D3-4562-9060-E21BE88F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C0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1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1C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1C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1C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Центр"/>
    <w:basedOn w:val="1"/>
    <w:link w:val="a4"/>
    <w:autoRedefine/>
    <w:qFormat/>
    <w:rsid w:val="007F1ABC"/>
    <w:pPr>
      <w:keepLines w:val="0"/>
      <w:spacing w:before="0" w:line="360" w:lineRule="auto"/>
      <w:jc w:val="center"/>
    </w:pPr>
    <w:rPr>
      <w:rFonts w:ascii="Times New Roman" w:eastAsia="Times New Roman" w:hAnsi="Times New Roman" w:cs="Times New Roman"/>
      <w:bCs/>
      <w:color w:val="auto"/>
      <w:sz w:val="28"/>
      <w:szCs w:val="24"/>
    </w:rPr>
  </w:style>
  <w:style w:type="character" w:customStyle="1" w:styleId="a4">
    <w:name w:val="ЗаголовокЦентр Знак"/>
    <w:basedOn w:val="10"/>
    <w:link w:val="a3"/>
    <w:rsid w:val="007F1ABC"/>
    <w:rPr>
      <w:rFonts w:ascii="Times New Roman" w:eastAsia="Times New Roman" w:hAnsi="Times New Roman" w:cs="Times New Roman"/>
      <w:bCs/>
      <w:color w:val="2E74B5" w:themeColor="accent1" w:themeShade="BF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F1A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B1C0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B1C0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B1C0D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DB1C0D"/>
    <w:pPr>
      <w:ind w:left="720"/>
      <w:contextualSpacing/>
    </w:pPr>
  </w:style>
  <w:style w:type="paragraph" w:styleId="21">
    <w:name w:val="Body Text 2"/>
    <w:basedOn w:val="a"/>
    <w:link w:val="22"/>
    <w:uiPriority w:val="99"/>
    <w:semiHidden/>
    <w:unhideWhenUsed/>
    <w:rsid w:val="00DB1C0D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DB1C0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DB1C0D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DB1C0D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8">
    <w:name w:val="Table Grid"/>
    <w:basedOn w:val="a1"/>
    <w:uiPriority w:val="39"/>
    <w:rsid w:val="00DB1C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 Indent"/>
    <w:basedOn w:val="a"/>
    <w:link w:val="aa"/>
    <w:uiPriority w:val="99"/>
    <w:semiHidden/>
    <w:unhideWhenUsed/>
    <w:rsid w:val="00DB1C0D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DB1C0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b">
    <w:name w:val="Hyperlink"/>
    <w:basedOn w:val="a0"/>
    <w:uiPriority w:val="99"/>
    <w:unhideWhenUsed/>
    <w:rsid w:val="00DB1C0D"/>
    <w:rPr>
      <w:color w:val="0563C1" w:themeColor="hyperlink"/>
      <w:u w:val="single"/>
    </w:rPr>
  </w:style>
  <w:style w:type="paragraph" w:styleId="23">
    <w:name w:val="Body Text Indent 2"/>
    <w:basedOn w:val="a"/>
    <w:link w:val="24"/>
    <w:uiPriority w:val="99"/>
    <w:semiHidden/>
    <w:unhideWhenUsed/>
    <w:rsid w:val="00DB1C0D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DB1C0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c">
    <w:name w:val="annotation reference"/>
    <w:basedOn w:val="a0"/>
    <w:uiPriority w:val="99"/>
    <w:semiHidden/>
    <w:unhideWhenUsed/>
    <w:rsid w:val="00DB1C0D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B1C0D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B1C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B1C0D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B1C0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DB1C0D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B1C0D"/>
    <w:rPr>
      <w:rFonts w:ascii="Segoe UI" w:eastAsia="Times New Roman" w:hAnsi="Segoe UI" w:cs="Segoe UI"/>
      <w:sz w:val="18"/>
      <w:szCs w:val="18"/>
      <w:lang w:eastAsia="ru-RU"/>
    </w:rPr>
  </w:style>
  <w:style w:type="character" w:styleId="af3">
    <w:name w:val="Placeholder Text"/>
    <w:basedOn w:val="a0"/>
    <w:uiPriority w:val="99"/>
    <w:semiHidden/>
    <w:rsid w:val="000E27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4.wmf"/><Relationship Id="rId21" Type="http://schemas.openxmlformats.org/officeDocument/2006/relationships/image" Target="media/image9.png"/><Relationship Id="rId34" Type="http://schemas.openxmlformats.org/officeDocument/2006/relationships/oleObject" Target="embeddings/oleObject19.bin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5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9.bin"/><Relationship Id="rId63" Type="http://schemas.openxmlformats.org/officeDocument/2006/relationships/oleObject" Target="embeddings/oleObject33.bin"/><Relationship Id="rId68" Type="http://schemas.openxmlformats.org/officeDocument/2006/relationships/oleObject" Target="embeddings/oleObject35.bin"/><Relationship Id="rId76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5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8.bin"/><Relationship Id="rId37" Type="http://schemas.openxmlformats.org/officeDocument/2006/relationships/image" Target="media/image13.wmf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28.bin"/><Relationship Id="rId58" Type="http://schemas.openxmlformats.org/officeDocument/2006/relationships/image" Target="media/image24.wmf"/><Relationship Id="rId66" Type="http://schemas.openxmlformats.org/officeDocument/2006/relationships/image" Target="media/image28.png"/><Relationship Id="rId74" Type="http://schemas.openxmlformats.org/officeDocument/2006/relationships/image" Target="media/image33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20.bin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0.bin"/><Relationship Id="rId61" Type="http://schemas.openxmlformats.org/officeDocument/2006/relationships/image" Target="media/image25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7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4.bin"/><Relationship Id="rId73" Type="http://schemas.openxmlformats.org/officeDocument/2006/relationships/image" Target="media/image32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image" Target="media/image12.wmf"/><Relationship Id="rId43" Type="http://schemas.openxmlformats.org/officeDocument/2006/relationships/image" Target="media/image16.png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image" Target="media/image30.e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36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1.wmf"/><Relationship Id="rId38" Type="http://schemas.openxmlformats.org/officeDocument/2006/relationships/oleObject" Target="embeddings/oleObject21.bin"/><Relationship Id="rId46" Type="http://schemas.openxmlformats.org/officeDocument/2006/relationships/image" Target="media/image18.wmf"/><Relationship Id="rId59" Type="http://schemas.openxmlformats.org/officeDocument/2006/relationships/oleObject" Target="embeddings/oleObject31.bin"/><Relationship Id="rId67" Type="http://schemas.openxmlformats.org/officeDocument/2006/relationships/image" Target="media/image29.wmf"/><Relationship Id="rId20" Type="http://schemas.openxmlformats.org/officeDocument/2006/relationships/oleObject" Target="embeddings/oleObject8.bin"/><Relationship Id="rId41" Type="http://schemas.openxmlformats.org/officeDocument/2006/relationships/image" Target="media/image15.wmf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package" Target="embeddings/_________Microsoft_Visio1.vsdx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4</Pages>
  <Words>5404</Words>
  <Characters>30806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Рябов</dc:creator>
  <cp:keywords/>
  <dc:description/>
  <cp:lastModifiedBy>Иван Суханов</cp:lastModifiedBy>
  <cp:revision>19</cp:revision>
  <dcterms:created xsi:type="dcterms:W3CDTF">2014-04-05T13:12:00Z</dcterms:created>
  <dcterms:modified xsi:type="dcterms:W3CDTF">2014-04-06T21:32:00Z</dcterms:modified>
</cp:coreProperties>
</file>