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07" w:rsidRPr="00CE438E" w:rsidRDefault="00A61F07" w:rsidP="00A61F07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CE438E">
        <w:rPr>
          <w:b/>
          <w:sz w:val="26"/>
          <w:szCs w:val="26"/>
        </w:rPr>
        <w:t>ER - модель. Основные понятия.</w:t>
      </w:r>
    </w:p>
    <w:bookmarkEnd w:id="0"/>
    <w:p w:rsidR="00A61F07" w:rsidRPr="00CE438E" w:rsidRDefault="00A61F07" w:rsidP="00A61F0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“Сущность – связь” (</w:t>
      </w:r>
      <w:proofErr w:type="spellStart"/>
      <w:r w:rsidRPr="00CE438E">
        <w:rPr>
          <w:sz w:val="26"/>
          <w:szCs w:val="26"/>
        </w:rPr>
        <w:t>Entity</w:t>
      </w:r>
      <w:proofErr w:type="spellEnd"/>
      <w:r w:rsidRPr="00CE438E">
        <w:rPr>
          <w:sz w:val="26"/>
          <w:szCs w:val="26"/>
        </w:rPr>
        <w:t xml:space="preserve"> - </w:t>
      </w:r>
      <w:proofErr w:type="spellStart"/>
      <w:r w:rsidRPr="00CE438E">
        <w:rPr>
          <w:sz w:val="26"/>
          <w:szCs w:val="26"/>
        </w:rPr>
        <w:t>Relationship</w:t>
      </w:r>
      <w:proofErr w:type="spellEnd"/>
      <w:r w:rsidRPr="00CE438E">
        <w:rPr>
          <w:sz w:val="26"/>
          <w:szCs w:val="26"/>
        </w:rPr>
        <w:t>). Отображает инфологическую модель.</w:t>
      </w:r>
    </w:p>
    <w:p w:rsidR="00A61F07" w:rsidRPr="00CE438E" w:rsidRDefault="00A61F07" w:rsidP="00A61F0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Сущность – класс однотипных объектов, информация о которых должна быть учтена в модели.</w:t>
      </w:r>
    </w:p>
    <w:p w:rsidR="00A61F07" w:rsidRPr="00CE438E" w:rsidRDefault="00A61F07" w:rsidP="00A61F07">
      <w:pPr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Каждая сущность в модели показывается:</w:t>
      </w:r>
    </w:p>
    <w:p w:rsidR="00A61F07" w:rsidRPr="00CE438E" w:rsidRDefault="00A61F07" w:rsidP="00A61F0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Экземпляр сущности – конкретный представитель данной сущности. Экземпляры сущности различны, они должны иметь различные свойства. Пример: студент Иванов, 2 курс, 2 группа</w:t>
      </w:r>
    </w:p>
    <w:p w:rsidR="00A61F07" w:rsidRPr="00CE438E" w:rsidRDefault="00A61F07" w:rsidP="00A61F0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Атрибут – поименованная характеристика, являющаяся некоторым свойством сущности или информационное отображение свойств объекта. Выражается существительным в ед. ч. Пример: ФИО.</w:t>
      </w:r>
    </w:p>
    <w:p w:rsidR="00A61F07" w:rsidRPr="00CE438E" w:rsidRDefault="00A61F07" w:rsidP="00A61F0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Ключ сущности – </w:t>
      </w:r>
      <w:proofErr w:type="spellStart"/>
      <w:r w:rsidRPr="00CE438E">
        <w:rPr>
          <w:sz w:val="26"/>
          <w:szCs w:val="26"/>
        </w:rPr>
        <w:t>неизбыточный</w:t>
      </w:r>
      <w:proofErr w:type="spellEnd"/>
      <w:r w:rsidRPr="00CE438E">
        <w:rPr>
          <w:sz w:val="26"/>
          <w:szCs w:val="26"/>
        </w:rPr>
        <w:t xml:space="preserve"> набор атрибутов, значения которых в совокупности являются уникальными для каждого экземпляра сущности. </w:t>
      </w:r>
      <w:proofErr w:type="spellStart"/>
      <w:r w:rsidRPr="00CE438E">
        <w:rPr>
          <w:sz w:val="26"/>
          <w:szCs w:val="26"/>
        </w:rPr>
        <w:t>Неизбыточный</w:t>
      </w:r>
      <w:proofErr w:type="spellEnd"/>
      <w:r w:rsidRPr="00CE438E">
        <w:rPr>
          <w:sz w:val="26"/>
          <w:szCs w:val="26"/>
        </w:rPr>
        <w:t xml:space="preserve"> значит, что удаление любого атрибута нарушит уникальность ключа.</w:t>
      </w:r>
    </w:p>
    <w:p w:rsidR="00A61F07" w:rsidRPr="00CE438E" w:rsidRDefault="00A61F07" w:rsidP="00A61F07">
      <w:pPr>
        <w:pStyle w:val="a3"/>
        <w:widowControl w:val="0"/>
        <w:numPr>
          <w:ilvl w:val="0"/>
          <w:numId w:val="1"/>
        </w:numPr>
        <w:spacing w:line="360" w:lineRule="auto"/>
        <w:ind w:left="1080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Связь – некоторая ассоциация между 2 сущностями. Позволяет по одной сущности находить другую сущность, связанную с ней.</w:t>
      </w:r>
    </w:p>
    <w:p w:rsidR="00A61F07" w:rsidRPr="00CE438E" w:rsidRDefault="00A61F07" w:rsidP="00A61F07">
      <w:pPr>
        <w:pStyle w:val="a3"/>
        <w:widowControl w:val="0"/>
        <w:spacing w:line="360" w:lineRule="auto"/>
        <w:ind w:left="1080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3 типа связей:</w:t>
      </w:r>
    </w:p>
    <w:p w:rsidR="00A61F07" w:rsidRPr="00CE438E" w:rsidRDefault="00A61F07" w:rsidP="00A61F07">
      <w:pPr>
        <w:pStyle w:val="a3"/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1:1 (один к одному). Означает, что один экземпляр первой сущности связан с одним экземпляром второй сущности.</w:t>
      </w:r>
    </w:p>
    <w:p w:rsidR="00A61F07" w:rsidRPr="00CE438E" w:rsidRDefault="00A61F07" w:rsidP="00A61F07">
      <w:pPr>
        <w:pStyle w:val="a3"/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proofErr w:type="gramStart"/>
      <w:r w:rsidRPr="00CE438E">
        <w:rPr>
          <w:sz w:val="26"/>
          <w:szCs w:val="26"/>
        </w:rPr>
        <w:t>1:M</w:t>
      </w:r>
      <w:proofErr w:type="gramEnd"/>
      <w:r w:rsidRPr="00CE438E">
        <w:rPr>
          <w:sz w:val="26"/>
          <w:szCs w:val="26"/>
        </w:rPr>
        <w:t xml:space="preserve"> (один ко многим).  Один экземпляр первой сущности связан с несколькими экземплярами второй сущности. Сущность со стороны 1 – родитель, со стороны M – потомок.</w:t>
      </w:r>
    </w:p>
    <w:p w:rsidR="00A61F07" w:rsidRPr="00CE438E" w:rsidRDefault="00A61F07" w:rsidP="00A61F07">
      <w:pPr>
        <w:pStyle w:val="a3"/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proofErr w:type="gramStart"/>
      <w:r w:rsidRPr="00CE438E">
        <w:rPr>
          <w:sz w:val="26"/>
          <w:szCs w:val="26"/>
        </w:rPr>
        <w:t>M:M</w:t>
      </w:r>
      <w:proofErr w:type="gramEnd"/>
      <w:r w:rsidRPr="00CE438E">
        <w:rPr>
          <w:sz w:val="26"/>
          <w:szCs w:val="26"/>
        </w:rPr>
        <w:t xml:space="preserve"> (многие ко многим). Каждый экземпляр первой сущности может быть связан с несколькими экземплярами второй сущности, каждый экземпляр второй сущности может быть связан с несколькими экземплярами первой сущности.</w:t>
      </w:r>
    </w:p>
    <w:p w:rsidR="00A61F07" w:rsidRPr="00CE438E" w:rsidRDefault="00A61F07" w:rsidP="00A61F07">
      <w:pPr>
        <w:pStyle w:val="a3"/>
        <w:widowControl w:val="0"/>
        <w:numPr>
          <w:ilvl w:val="0"/>
          <w:numId w:val="3"/>
        </w:numPr>
        <w:spacing w:line="360" w:lineRule="auto"/>
        <w:ind w:left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Модальность - Обязательность или необязательность связи. Пример: при поступлении в вуз абитуриент обязан знать иностранный язык, но никто не обязан знать более 4х языков.</w:t>
      </w:r>
    </w:p>
    <w:p w:rsidR="00A61F07" w:rsidRPr="00CE438E" w:rsidRDefault="00A61F07" w:rsidP="00A61F07">
      <w:pPr>
        <w:pStyle w:val="a3"/>
        <w:widowControl w:val="0"/>
        <w:numPr>
          <w:ilvl w:val="0"/>
          <w:numId w:val="3"/>
        </w:numPr>
        <w:spacing w:line="360" w:lineRule="auto"/>
        <w:ind w:left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Класс объектов – совокупность объектов, обладающих одинаковым набором </w:t>
      </w:r>
      <w:r w:rsidRPr="00CE438E">
        <w:rPr>
          <w:sz w:val="26"/>
          <w:szCs w:val="26"/>
        </w:rPr>
        <w:lastRenderedPageBreak/>
        <w:t>свойств.</w:t>
      </w:r>
    </w:p>
    <w:p w:rsidR="00775000" w:rsidRDefault="00775000"/>
    <w:sectPr w:rsidR="00775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C4F8D"/>
    <w:multiLevelType w:val="hybridMultilevel"/>
    <w:tmpl w:val="2D9AD8A0"/>
    <w:lvl w:ilvl="0" w:tplc="12C6A568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E0E5CAC"/>
    <w:multiLevelType w:val="hybridMultilevel"/>
    <w:tmpl w:val="6748A464"/>
    <w:lvl w:ilvl="0" w:tplc="12C6A56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B642B"/>
    <w:multiLevelType w:val="hybridMultilevel"/>
    <w:tmpl w:val="2D9AD8A0"/>
    <w:lvl w:ilvl="0" w:tplc="12C6A568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07"/>
    <w:rsid w:val="00775000"/>
    <w:rsid w:val="00A6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FA2D0-0853-4ABE-B5EB-557DFE99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F0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2014-04-07T06:45:00Z</dcterms:created>
  <dcterms:modified xsi:type="dcterms:W3CDTF">2014-04-07T06:46:00Z</dcterms:modified>
</cp:coreProperties>
</file>