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0B1020"/>
            <w:tcMar>
              <w:top w:w="420" w:type="dxa"/>
              <w:start w:w="360" w:type="dxa"/>
              <w:bottom w:w="420" w:type="dxa"/>
              <w:end w:w="360" w:type="dxa"/>
            </w:tcMar>
            <w:tcBorders>
              <w:top w:sz="4" w:val="single" w:color="0B1020"/>
              <w:left w:sz="4" w:val="single" w:color="0B1020"/>
              <w:bottom w:sz="4" w:val="single" w:color="0B1020"/>
              <w:right w:sz="4" w:val="single" w:color="0B1020"/>
            </w:tcBorders>
          </w:tcPr>
          <w:p>
            <w:pPr>
              <w:spacing w:after="120"/>
            </w:pPr>
            <w:r>
              <w:rPr>
                <w:b/>
                <w:color w:val="22D3EE"/>
                <w:sz w:val="16"/>
              </w:rPr>
              <w:t>TEAM / WEEKLY</w:t>
            </w:r>
          </w:p>
          <w:p>
            <w:pPr>
              <w:spacing w:after="100"/>
            </w:pPr>
            <w:r>
              <w:rPr>
                <w:rFonts w:ascii="Georgia" w:hAnsi="Georgia" w:eastAsia="Georgia"/>
                <w:b/>
                <w:color w:val="FFFFFF"/>
                <w:sz w:val="58"/>
              </w:rPr>
              <w:t>Meeting Notes</w:t>
            </w:r>
          </w:p>
          <w:p>
            <w:pPr>
              <w:spacing w:after="0"/>
            </w:pPr>
            <w:r>
              <w:rPr>
                <w:color w:val="C7D2FE"/>
                <w:sz w:val="22"/>
              </w:rPr>
              <w:t>Decisions, owners and the next conversation.</w:t>
            </w:r>
          </w:p>
        </w:tc>
      </w:tr>
    </w:tbl>
    <w:p>
      <w:pPr>
        <w:spacing w:after="80"/>
      </w:pPr>
    </w:p>
    <w:p>
      <w:pPr>
        <w:spacing w:after="280"/>
      </w:pPr>
      <w:r>
        <w:rPr>
          <w:b/>
          <w:color w:val="667085"/>
          <w:sz w:val="16"/>
        </w:rPr>
        <w:t>PREPARED WITH PLOT DOCS SUITE   •   EDIT EVERY SECTION   •   SAVE AS DOCX OR PDF</w:t>
      </w:r>
    </w:p>
    <w:p>
      <w:pPr>
        <w:pStyle w:val="Heading1"/>
        <w:keepNext/>
        <w:pBdr>
          <w:bottom w:val="single" w:sz="10" w:space="6" w:color="8B5CF6"/>
        </w:pBdr>
      </w:pPr>
      <w:r>
        <w:t>Meeting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2520"/>
        <w:gridCol w:w="2304"/>
      </w:tblGrid>
      <w:tr>
        <w:trPr>
          <w:tblHeader w:val="true"/>
          <w:trHeight w:val="489" w:hRule="atLeast"/>
        </w:trPr>
        <w:tc>
          <w:tcPr>
            <w:tcW w:type="dxa" w:w="2376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232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2520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30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CHAIR</w:t>
            </w:r>
          </w:p>
        </w:tc>
      </w:tr>
      <w:tr>
        <w:trPr>
          <w:trHeight w:val="460" w:hRule="atLeast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21 October 2026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10:00–10:45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Studio B / video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Avery Chen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Attendees</w:t>
      </w:r>
    </w:p>
    <w:p>
      <w:pPr>
        <w:widowControl/>
      </w:pPr>
      <w:r>
        <w:t>Avery Chen, Priya Shah, Jordan Lee, Sam Rivera, Mei Tan</w:t>
      </w:r>
    </w:p>
    <w:p>
      <w:pPr>
        <w:pStyle w:val="Heading2"/>
        <w:keepNext/>
        <w:pBdr>
          <w:bottom w:val="single" w:sz="6" w:space="6" w:color="DDE3F0"/>
        </w:pBdr>
      </w:pPr>
      <w:r>
        <w:t>Agenda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Launch readiness: open risks and owners.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Customer onboarding pilot: what the first ten accounts taught us.</w:t>
      </w:r>
    </w:p>
    <w:p>
      <w:pPr>
        <w:pStyle w:val="ListBullet"/>
        <w:widowControl/>
        <w:spacing w:after="60"/>
      </w:pPr>
      <w:r>
        <w:rPr>
          <w:color w:val="1B2237"/>
          <w:sz w:val="21"/>
        </w:rPr>
        <w:t>Next sprint: capacity and sequencing.</w:t>
      </w:r>
    </w:p>
    <w:p>
      <w:pPr>
        <w:pStyle w:val="Heading2"/>
        <w:keepNext/>
        <w:pBdr>
          <w:bottom w:val="single" w:sz="6" w:space="6" w:color="DDE3F0"/>
        </w:pBdr>
      </w:pPr>
      <w:r>
        <w:t>Discussion</w:t>
      </w:r>
    </w:p>
    <w:p>
      <w:pPr>
        <w:widowControl/>
      </w:pPr>
      <w:r>
        <w:t>The pilot reached 10 accounts this week. Activation is strongest when the welcome checklist arrives before the first login; the team agreed to move it into the sign-up confirmation. Support volume is stable, but two questions keep recurring: workspace permissions and data export.</w:t>
      </w:r>
    </w:p>
    <w:p>
      <w:pPr>
        <w:widowControl/>
      </w:pPr>
      <w:r>
        <w:t>Capacity is tight in the final week of the sprint. Design can support one launch asset and the permissions help article; the remaining requests move to the following sprint.</w:t>
      </w:r>
    </w:p>
    <w:p>
      <w:pPr>
        <w:pStyle w:val="Heading2"/>
        <w:keepNext/>
        <w:pBdr>
          <w:bottom w:val="single" w:sz="6" w:space="6" w:color="DDE3F0"/>
        </w:pBdr>
      </w:pPr>
      <w:r>
        <w:t>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2304"/>
        <w:gridCol w:w="1728"/>
      </w:tblGrid>
      <w:tr>
        <w:trPr>
          <w:tblHeader w:val="true"/>
          <w:trHeight w:val="489" w:hRule="atLeast"/>
        </w:trPr>
        <w:tc>
          <w:tcPr>
            <w:tcW w:type="dxa" w:w="5400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304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728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rPr>
          <w:trHeight w:val="460" w:hRule="atLeast"/>
        </w:trPr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Move welcome checklist before first login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Priya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24 Oct</w:t>
            </w:r>
          </w:p>
        </w:tc>
      </w:tr>
      <w:tr>
        <w:trPr>
          <w:trHeight w:val="460" w:hRule="atLeast"/>
        </w:trPr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Publish permissions help article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Mei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28 Oct</w:t>
            </w:r>
          </w:p>
        </w:tc>
      </w:tr>
      <w:tr>
        <w:trPr>
          <w:trHeight w:val="460" w:hRule="atLeast"/>
        </w:trPr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Defer campaign landing page to next sprint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Avery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21 Oct</w:t>
            </w:r>
          </w:p>
        </w:tc>
      </w:tr>
    </w:tbl>
    <w:p>
      <w:pPr>
        <w:spacing w:after="40"/>
      </w:pPr>
    </w:p>
    <w:p>
      <w:pPr>
        <w:pStyle w:val="Heading2"/>
        <w:keepNext/>
        <w:pBdr>
          <w:bottom w:val="single" w:sz="6" w:space="6" w:color="DDE3F0"/>
        </w:pBdr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1656"/>
        <w:gridCol w:w="1440"/>
        <w:gridCol w:w="1656"/>
      </w:tblGrid>
      <w:tr>
        <w:trPr>
          <w:tblHeader w:val="true"/>
          <w:trHeight w:val="489" w:hRule="atLeast"/>
        </w:trPr>
        <w:tc>
          <w:tcPr>
            <w:tcW w:type="dxa" w:w="4680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656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440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DUE</w:t>
            </w:r>
          </w:p>
        </w:tc>
        <w:tc>
          <w:tcPr>
            <w:tcW w:type="dxa" w:w="1656"/>
            <w:shd w:fill="0B10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Update sign-up confirmation copy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Priya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24 Oct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In progress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Draft permissions help article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Mei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28 Oct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Not started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Share pilot activation dashboard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Sam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23 Oct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Done</w:t>
            </w:r>
          </w:p>
        </w:tc>
      </w:tr>
      <w:tr>
        <w:trPr>
          <w:trHeight w:val="460" w:hRule="atLeast"/>
        </w:trP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/>
                <w:color w:val="1B2237"/>
                <w:sz w:val="19"/>
              </w:rPr>
              <w:t>Confirm next sprint capacity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Avery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26 Oct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sz="2" w:val="single" w:color="DDE3F0"/>
              <w:left w:sz="2" w:val="single" w:color="DDE3F0"/>
              <w:bottom w:sz="2" w:val="single" w:color="DDE3F0"/>
              <w:right w:sz="2" w:val="single" w:color="DDE3F0"/>
            </w:tcBorders>
            <w:shd w:fill="F7F8FC"/>
          </w:tcPr>
          <w:p>
            <w:pPr>
              <w:spacing w:after="0"/>
            </w:pPr>
            <w:r>
              <w:rPr>
                <w:b w:val="0"/>
                <w:color w:val="1B2237"/>
                <w:sz w:val="19"/>
              </w:rPr>
              <w:t>In progress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F2EDFF"/>
            <w:tcMar>
              <w:top w:w="170" w:type="dxa"/>
              <w:start w:w="220" w:type="dxa"/>
              <w:bottom w:w="170" w:type="dxa"/>
              <w:end w:w="220" w:type="dxa"/>
            </w:tcMar>
            <w:tcBorders>
              <w:top w:sz="2" w:val="single" w:color="F2EDFF"/>
              <w:left w:sz="22" w:val="single" w:color="8B5CF6"/>
              <w:bottom w:sz="2" w:val="single" w:color="F2EDFF"/>
              <w:right w:sz="2" w:val="single" w:color="F2EDFF"/>
            </w:tcBorders>
          </w:tcPr>
          <w:p>
            <w:pPr>
              <w:spacing w:after="60"/>
            </w:pPr>
            <w:r>
              <w:rPr>
                <w:b/>
                <w:color w:val="8B5CF6"/>
                <w:sz w:val="16"/>
              </w:rPr>
              <w:t>NEXT MEETING</w:t>
            </w:r>
          </w:p>
          <w:p>
            <w:pPr>
              <w:spacing w:after="0"/>
            </w:pPr>
            <w:r>
              <w:rPr>
                <w:color w:val="1B2237"/>
                <w:sz w:val="20"/>
              </w:rPr>
              <w:t>Thursday 29 October, 10:00. Bring the updated activation dashboard and a first draft of the permissions article.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152" w:left="1224" w:header="504" w:footer="504" w:gutter="0"/>
      <w:cols w:space="720"/>
      <w:docGrid w:linePitch="360"/>
      <w:pgBorders w:offsetFrom="page">
        <w:top w:val="single" w:sz="14" w:space="24" w:color="8B5CF6"/>
        <w:left w:val="single" w:sz="4" w:space="18" w:color="DDE3F0"/>
        <w:bottom w:val="single" w:sz="8" w:space="24" w:color="0B1020"/>
        <w:right w:val="single" w:sz="4" w:space="18" w:color="DDE3F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32" w:val="right"/>
      </w:tabs>
      <w:pBdr>
        <w:top w:val="single" w:sz="4" w:space="6" w:color="DDE3F0"/>
      </w:pBdr>
    </w:pPr>
    <w:r/>
    <w:r>
      <w:rPr>
        <w:color w:val="667085"/>
        <w:sz w:val="16"/>
      </w:rPr>
      <w:t>Meeting Notes</w:t>
      <w:tab/>
    </w:r>
    <w:r>
      <w:rPr>
        <w:color w:val="667085"/>
        <w:sz w:val="16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667085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DDE3F0"/>
      </w:pBdr>
    </w:pPr>
    <w:r/>
    <w:r>
      <w:rPr>
        <w:b/>
        <w:color w:val="667085"/>
        <w:sz w:val="16"/>
      </w:rPr>
      <w:t xml:space="preserve">PLOT DOCS SUITE  /  </w:t>
    </w:r>
    <w:r>
      <w:rPr>
        <w:b/>
        <w:color w:val="6D3BE8"/>
        <w:sz w:val="16"/>
      </w:rPr>
      <w:t>MEETING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/>
      <w:color w:val="1B22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6D3B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B22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