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2A52" w14:textId="77777777" w:rsidR="00176DBE" w:rsidRPr="00B97120" w:rsidRDefault="00000000">
      <w:pPr>
        <w:spacing w:before="480" w:after="120"/>
        <w:jc w:val="center"/>
        <w:rPr>
          <w:rFonts w:ascii="Times New Roman" w:hAnsi="Times New Roman" w:cs="Times New Roman"/>
        </w:rPr>
      </w:pPr>
      <w:r w:rsidRPr="00B97120">
        <w:rPr>
          <w:rFonts w:ascii="Times New Roman" w:hAnsi="Times New Roman" w:cs="Times New Roman"/>
          <w:b/>
          <w:bCs/>
          <w:caps/>
          <w:color w:val="888888"/>
          <w:sz w:val="20"/>
          <w:szCs w:val="20"/>
        </w:rPr>
        <w:t>PROJECT PROGRESS REPORT</w:t>
      </w:r>
    </w:p>
    <w:p w14:paraId="4BBA63FB" w14:textId="2411738A" w:rsidR="00176DBE" w:rsidRPr="00B97120" w:rsidRDefault="00000000">
      <w:pPr>
        <w:pBdr>
          <w:bottom w:val="single" w:sz="12" w:space="8" w:color="2E75B6"/>
        </w:pBdr>
        <w:spacing w:after="240"/>
        <w:jc w:val="center"/>
        <w:rPr>
          <w:rFonts w:ascii="Times New Roman" w:hAnsi="Times New Roman" w:cs="Times New Roman"/>
        </w:rPr>
      </w:pPr>
      <w:r w:rsidRPr="00B97120">
        <w:rPr>
          <w:rFonts w:ascii="Times New Roman" w:hAnsi="Times New Roman" w:cs="Times New Roman"/>
          <w:b/>
          <w:bCs/>
          <w:color w:val="1F3864"/>
          <w:sz w:val="44"/>
          <w:szCs w:val="44"/>
        </w:rPr>
        <w:t xml:space="preserve">Phase 1: Computational Setup &amp; Cohort Data </w:t>
      </w:r>
      <w:r w:rsidR="00B97120" w:rsidRPr="00B97120">
        <w:rPr>
          <w:rFonts w:ascii="Times New Roman" w:hAnsi="Times New Roman" w:cs="Times New Roman"/>
          <w:b/>
          <w:bCs/>
          <w:color w:val="1F3864"/>
          <w:sz w:val="44"/>
          <w:szCs w:val="44"/>
        </w:rPr>
        <w:t>Acquisition</w:t>
      </w:r>
    </w:p>
    <w:p w14:paraId="489A6601" w14:textId="77777777" w:rsidR="00176DBE" w:rsidRPr="00B97120" w:rsidRDefault="00176DBE">
      <w:pPr>
        <w:spacing w:before="80"/>
        <w:rPr>
          <w:rFonts w:ascii="Times New Roman" w:hAnsi="Times New Roman" w:cs="Times New Roman"/>
        </w:rPr>
      </w:pPr>
    </w:p>
    <w:p w14:paraId="775B1B48" w14:textId="07D9BE37" w:rsidR="00176DBE" w:rsidRPr="00B97120" w:rsidRDefault="00B97120" w:rsidP="00B97120">
      <w:pPr>
        <w:spacing w:before="160"/>
        <w:jc w:val="center"/>
        <w:rPr>
          <w:rFonts w:ascii="Times New Roman" w:hAnsi="Times New Roman" w:cs="Times New Roman"/>
          <w:i/>
          <w:iCs/>
          <w:color w:val="2E5FA3"/>
          <w:sz w:val="24"/>
          <w:szCs w:val="24"/>
        </w:rPr>
      </w:pPr>
      <w:r w:rsidRPr="00B97120">
        <w:rPr>
          <w:rFonts w:ascii="Times New Roman" w:hAnsi="Times New Roman" w:cs="Times New Roman"/>
          <w:i/>
          <w:iCs/>
          <w:color w:val="2E5FA3"/>
          <w:sz w:val="24"/>
          <w:szCs w:val="24"/>
        </w:rPr>
        <w:t>Comparative Genomic and Machine Learning Analysis of Antimicrobial Resistance Determinants in Multidrug-Resistant Mycobacterium tuberculosis</w:t>
      </w:r>
    </w:p>
    <w:p w14:paraId="39F2DE3B" w14:textId="77777777" w:rsidR="00B97120" w:rsidRPr="00B97120" w:rsidRDefault="00B97120">
      <w:pPr>
        <w:spacing w:before="160"/>
        <w:rPr>
          <w:rFonts w:ascii="Times New Roman" w:hAnsi="Times New Roman" w:cs="Times New Roman"/>
        </w:rPr>
      </w:pP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737"/>
      </w:tblGrid>
      <w:tr w:rsidR="00176DBE" w:rsidRPr="00B97120" w14:paraId="08792185" w14:textId="77777777" w:rsidTr="00273A2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00" w:type="dxa"/>
            </w:tcMar>
          </w:tcPr>
          <w:p w14:paraId="7D328C05" w14:textId="77777777" w:rsidR="00176DBE" w:rsidRPr="00B97120" w:rsidRDefault="00000000">
            <w:pPr>
              <w:rPr>
                <w:rFonts w:ascii="Times New Roman" w:hAnsi="Times New Roman" w:cs="Times New Roman"/>
              </w:rPr>
            </w:pPr>
            <w:r w:rsidRPr="00B97120">
              <w:rPr>
                <w:rFonts w:ascii="Times New Roman" w:hAnsi="Times New Roman" w:cs="Times New Roman"/>
                <w:b/>
                <w:bCs/>
                <w:color w:val="FFFFFF"/>
                <w:sz w:val="20"/>
                <w:szCs w:val="20"/>
              </w:rPr>
              <w:t>Investigator</w:t>
            </w:r>
          </w:p>
        </w:tc>
        <w:tc>
          <w:tcPr>
            <w:tcW w:w="573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00" w:type="dxa"/>
            </w:tcMar>
          </w:tcPr>
          <w:p w14:paraId="17328731" w14:textId="77777777" w:rsidR="00176DBE" w:rsidRPr="00B97120" w:rsidRDefault="00000000">
            <w:pPr>
              <w:rPr>
                <w:rFonts w:ascii="Times New Roman" w:hAnsi="Times New Roman" w:cs="Times New Roman"/>
              </w:rPr>
            </w:pPr>
            <w:r w:rsidRPr="00B97120">
              <w:rPr>
                <w:rFonts w:ascii="Times New Roman" w:hAnsi="Times New Roman" w:cs="Times New Roman"/>
                <w:color w:val="222222"/>
                <w:sz w:val="20"/>
                <w:szCs w:val="20"/>
              </w:rPr>
              <w:t>Sukhjot Singh</w:t>
            </w:r>
          </w:p>
        </w:tc>
      </w:tr>
      <w:tr w:rsidR="00176DBE" w:rsidRPr="00B97120" w14:paraId="392E2167" w14:textId="77777777" w:rsidTr="00273A2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00" w:type="dxa"/>
            </w:tcMar>
          </w:tcPr>
          <w:p w14:paraId="2A07A011" w14:textId="77777777" w:rsidR="00176DBE" w:rsidRPr="00B97120" w:rsidRDefault="00000000">
            <w:pPr>
              <w:rPr>
                <w:rFonts w:ascii="Times New Roman" w:hAnsi="Times New Roman" w:cs="Times New Roman"/>
              </w:rPr>
            </w:pPr>
            <w:r w:rsidRPr="00B97120">
              <w:rPr>
                <w:rFonts w:ascii="Times New Roman" w:hAnsi="Times New Roman" w:cs="Times New Roman"/>
                <w:b/>
                <w:bCs/>
                <w:color w:val="FFFFFF"/>
                <w:sz w:val="20"/>
                <w:szCs w:val="20"/>
              </w:rPr>
              <w:t>Academic Level</w:t>
            </w:r>
          </w:p>
        </w:tc>
        <w:tc>
          <w:tcPr>
            <w:tcW w:w="573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00" w:type="dxa"/>
            </w:tcMar>
          </w:tcPr>
          <w:p w14:paraId="01948139" w14:textId="3ED41D1E" w:rsidR="00176DBE" w:rsidRPr="00B97120" w:rsidRDefault="00000000">
            <w:pPr>
              <w:rPr>
                <w:rFonts w:ascii="Times New Roman" w:hAnsi="Times New Roman" w:cs="Times New Roman"/>
              </w:rPr>
            </w:pPr>
            <w:r w:rsidRPr="00B97120">
              <w:rPr>
                <w:rFonts w:ascii="Times New Roman" w:hAnsi="Times New Roman" w:cs="Times New Roman"/>
                <w:color w:val="222222"/>
                <w:sz w:val="20"/>
                <w:szCs w:val="20"/>
              </w:rPr>
              <w:t>2nd Year B</w:t>
            </w:r>
            <w:r w:rsidR="00273A21" w:rsidRPr="00B97120">
              <w:rPr>
                <w:rFonts w:ascii="Times New Roman" w:hAnsi="Times New Roman" w:cs="Times New Roman"/>
                <w:color w:val="222222"/>
                <w:sz w:val="20"/>
                <w:szCs w:val="20"/>
              </w:rPr>
              <w:t xml:space="preserve">. </w:t>
            </w:r>
            <w:r w:rsidRPr="00B97120">
              <w:rPr>
                <w:rFonts w:ascii="Times New Roman" w:hAnsi="Times New Roman" w:cs="Times New Roman"/>
                <w:color w:val="222222"/>
                <w:sz w:val="20"/>
                <w:szCs w:val="20"/>
              </w:rPr>
              <w:t>Tech Biotechnology (Minor: CSE), NIT Jalandhar</w:t>
            </w:r>
          </w:p>
        </w:tc>
      </w:tr>
      <w:tr w:rsidR="00176DBE" w:rsidRPr="00B97120" w14:paraId="28834890" w14:textId="77777777" w:rsidTr="00273A2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00" w:type="dxa"/>
            </w:tcMar>
          </w:tcPr>
          <w:p w14:paraId="39C44104" w14:textId="77777777" w:rsidR="00176DBE" w:rsidRPr="00B97120" w:rsidRDefault="00000000">
            <w:pPr>
              <w:rPr>
                <w:rFonts w:ascii="Times New Roman" w:hAnsi="Times New Roman" w:cs="Times New Roman"/>
              </w:rPr>
            </w:pPr>
            <w:r w:rsidRPr="00B97120">
              <w:rPr>
                <w:rFonts w:ascii="Times New Roman" w:hAnsi="Times New Roman" w:cs="Times New Roman"/>
                <w:b/>
                <w:bCs/>
                <w:color w:val="FFFFFF"/>
                <w:sz w:val="20"/>
                <w:szCs w:val="20"/>
              </w:rPr>
              <w:t>Supervisor</w:t>
            </w:r>
          </w:p>
        </w:tc>
        <w:tc>
          <w:tcPr>
            <w:tcW w:w="573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00" w:type="dxa"/>
            </w:tcMar>
          </w:tcPr>
          <w:p w14:paraId="38FEF82A" w14:textId="77777777" w:rsidR="00176DBE" w:rsidRPr="00B97120" w:rsidRDefault="00000000">
            <w:pPr>
              <w:rPr>
                <w:rFonts w:ascii="Times New Roman" w:hAnsi="Times New Roman" w:cs="Times New Roman"/>
              </w:rPr>
            </w:pPr>
            <w:r w:rsidRPr="00B97120">
              <w:rPr>
                <w:rFonts w:ascii="Times New Roman" w:hAnsi="Times New Roman" w:cs="Times New Roman"/>
                <w:color w:val="222222"/>
                <w:sz w:val="20"/>
                <w:szCs w:val="20"/>
              </w:rPr>
              <w:t>Sir Yohanna, PhD Researcher &amp; Lecturer, Global Health and Infectious Diseases Control Institute, Nigeria</w:t>
            </w:r>
          </w:p>
        </w:tc>
      </w:tr>
      <w:tr w:rsidR="00176DBE" w:rsidRPr="00B97120" w14:paraId="28AFE41D" w14:textId="77777777" w:rsidTr="00273A2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00" w:type="dxa"/>
            </w:tcMar>
          </w:tcPr>
          <w:p w14:paraId="4F8385F7" w14:textId="77777777" w:rsidR="00176DBE" w:rsidRPr="00B97120" w:rsidRDefault="00000000">
            <w:pPr>
              <w:rPr>
                <w:rFonts w:ascii="Times New Roman" w:hAnsi="Times New Roman" w:cs="Times New Roman"/>
              </w:rPr>
            </w:pPr>
            <w:r w:rsidRPr="00B97120">
              <w:rPr>
                <w:rFonts w:ascii="Times New Roman" w:hAnsi="Times New Roman" w:cs="Times New Roman"/>
                <w:b/>
                <w:bCs/>
                <w:color w:val="FFFFFF"/>
                <w:sz w:val="20"/>
                <w:szCs w:val="20"/>
              </w:rPr>
              <w:t>Report Date</w:t>
            </w:r>
          </w:p>
        </w:tc>
        <w:tc>
          <w:tcPr>
            <w:tcW w:w="573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00" w:type="dxa"/>
            </w:tcMar>
          </w:tcPr>
          <w:p w14:paraId="03B743C7" w14:textId="77777777" w:rsidR="00176DBE" w:rsidRPr="00B97120" w:rsidRDefault="00000000">
            <w:pPr>
              <w:rPr>
                <w:rFonts w:ascii="Times New Roman" w:hAnsi="Times New Roman" w:cs="Times New Roman"/>
              </w:rPr>
            </w:pPr>
            <w:r w:rsidRPr="00B97120">
              <w:rPr>
                <w:rFonts w:ascii="Times New Roman" w:hAnsi="Times New Roman" w:cs="Times New Roman"/>
                <w:color w:val="222222"/>
                <w:sz w:val="20"/>
                <w:szCs w:val="20"/>
              </w:rPr>
              <w:t>15 June 2026</w:t>
            </w:r>
          </w:p>
        </w:tc>
      </w:tr>
      <w:tr w:rsidR="00176DBE" w:rsidRPr="00B97120" w14:paraId="7BAC2764" w14:textId="77777777" w:rsidTr="00273A2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00" w:type="dxa"/>
            </w:tcMar>
          </w:tcPr>
          <w:p w14:paraId="7ECEF690" w14:textId="77777777" w:rsidR="00176DBE" w:rsidRPr="00B97120" w:rsidRDefault="00000000">
            <w:pPr>
              <w:rPr>
                <w:rFonts w:ascii="Times New Roman" w:hAnsi="Times New Roman" w:cs="Times New Roman"/>
              </w:rPr>
            </w:pPr>
            <w:r w:rsidRPr="00B97120">
              <w:rPr>
                <w:rFonts w:ascii="Times New Roman" w:hAnsi="Times New Roman" w:cs="Times New Roman"/>
                <w:b/>
                <w:bCs/>
                <w:color w:val="FFFFFF"/>
                <w:sz w:val="20"/>
                <w:szCs w:val="20"/>
              </w:rPr>
              <w:t>Phase Status</w:t>
            </w:r>
          </w:p>
        </w:tc>
        <w:tc>
          <w:tcPr>
            <w:tcW w:w="573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00" w:type="dxa"/>
            </w:tcMar>
          </w:tcPr>
          <w:p w14:paraId="64D5DDD5" w14:textId="7430341E" w:rsidR="00176DBE" w:rsidRPr="00B97120" w:rsidRDefault="00000000">
            <w:pPr>
              <w:rPr>
                <w:rFonts w:ascii="Times New Roman" w:hAnsi="Times New Roman" w:cs="Times New Roman"/>
              </w:rPr>
            </w:pPr>
            <w:r w:rsidRPr="00B97120">
              <w:rPr>
                <w:rFonts w:ascii="Times New Roman" w:hAnsi="Times New Roman" w:cs="Times New Roman"/>
                <w:color w:val="222222"/>
                <w:sz w:val="20"/>
                <w:szCs w:val="20"/>
              </w:rPr>
              <w:t xml:space="preserve">COMPLETE </w:t>
            </w:r>
          </w:p>
        </w:tc>
      </w:tr>
    </w:tbl>
    <w:p w14:paraId="16702091" w14:textId="77777777" w:rsidR="00176DBE" w:rsidRPr="00B97120" w:rsidRDefault="00176DBE">
      <w:pPr>
        <w:spacing w:before="240"/>
        <w:rPr>
          <w:rFonts w:ascii="Times New Roman" w:hAnsi="Times New Roman" w:cs="Times New Roman"/>
        </w:rPr>
      </w:pPr>
    </w:p>
    <w:p w14:paraId="669E0A41" w14:textId="77777777" w:rsidR="00176DBE" w:rsidRPr="00B97120" w:rsidRDefault="00000000">
      <w:pPr>
        <w:pStyle w:val="Heading1"/>
        <w:pBdr>
          <w:bottom w:val="single" w:sz="6" w:space="4" w:color="2E75B6"/>
        </w:pBdr>
        <w:rPr>
          <w:rFonts w:ascii="Times New Roman" w:hAnsi="Times New Roman" w:cs="Times New Roman"/>
        </w:rPr>
      </w:pPr>
      <w:r w:rsidRPr="00B97120">
        <w:rPr>
          <w:rFonts w:ascii="Times New Roman" w:hAnsi="Times New Roman" w:cs="Times New Roman"/>
        </w:rPr>
        <w:t>Executive Summary</w:t>
      </w:r>
    </w:p>
    <w:p w14:paraId="57FC4690" w14:textId="5B12A8A2" w:rsidR="00176DBE" w:rsidRPr="00B97120" w:rsidRDefault="00000000" w:rsidP="00B97120">
      <w:pPr>
        <w:spacing w:before="80" w:after="80" w:line="320" w:lineRule="auto"/>
        <w:jc w:val="both"/>
        <w:rPr>
          <w:rFonts w:ascii="Times New Roman" w:hAnsi="Times New Roman" w:cs="Times New Roman"/>
        </w:rPr>
      </w:pPr>
      <w:r w:rsidRPr="00B97120">
        <w:rPr>
          <w:rFonts w:ascii="Times New Roman" w:hAnsi="Times New Roman" w:cs="Times New Roman"/>
          <w:color w:val="222222"/>
        </w:rPr>
        <w:t>This report documents the successful completion of Phase 1 of a computational genomics research project targeting Antimicrobial Resistance (AMR) in African clinical strains of Mycobacterium tuberculosis (</w:t>
      </w:r>
      <w:proofErr w:type="spellStart"/>
      <w:proofErr w:type="gramStart"/>
      <w:r w:rsidRPr="00B97120">
        <w:rPr>
          <w:rFonts w:ascii="Times New Roman" w:hAnsi="Times New Roman" w:cs="Times New Roman"/>
          <w:color w:val="222222"/>
        </w:rPr>
        <w:t>M.tb</w:t>
      </w:r>
      <w:proofErr w:type="spellEnd"/>
      <w:proofErr w:type="gramEnd"/>
      <w:r w:rsidRPr="00B97120">
        <w:rPr>
          <w:rFonts w:ascii="Times New Roman" w:hAnsi="Times New Roman" w:cs="Times New Roman"/>
          <w:color w:val="222222"/>
        </w:rPr>
        <w:t xml:space="preserve">). The two core objectives of this phase were: (1) constructing a robust, storage-efficient Linux computational environment capable of handling large-scale genomic sequencing data, and (2) </w:t>
      </w:r>
      <w:r w:rsidR="00D4060E" w:rsidRPr="00B97120">
        <w:rPr>
          <w:rFonts w:ascii="Times New Roman" w:hAnsi="Times New Roman" w:cs="Times New Roman"/>
          <w:color w:val="222222"/>
        </w:rPr>
        <w:t>obtaining</w:t>
      </w:r>
      <w:r w:rsidRPr="00B97120">
        <w:rPr>
          <w:rFonts w:ascii="Times New Roman" w:hAnsi="Times New Roman" w:cs="Times New Roman"/>
          <w:color w:val="222222"/>
        </w:rPr>
        <w:t xml:space="preserve"> a precisely filtered accession dataset of African clinical </w:t>
      </w:r>
      <w:proofErr w:type="spellStart"/>
      <w:proofErr w:type="gramStart"/>
      <w:r w:rsidRPr="00B97120">
        <w:rPr>
          <w:rFonts w:ascii="Times New Roman" w:hAnsi="Times New Roman" w:cs="Times New Roman"/>
          <w:color w:val="222222"/>
        </w:rPr>
        <w:t>M.tb</w:t>
      </w:r>
      <w:proofErr w:type="spellEnd"/>
      <w:proofErr w:type="gramEnd"/>
      <w:r w:rsidRPr="00B97120">
        <w:rPr>
          <w:rFonts w:ascii="Times New Roman" w:hAnsi="Times New Roman" w:cs="Times New Roman"/>
          <w:color w:val="222222"/>
        </w:rPr>
        <w:t xml:space="preserve"> isolates from the NCBI Sequence Read Archive (SRA).</w:t>
      </w:r>
    </w:p>
    <w:p w14:paraId="042BF22F" w14:textId="77777777" w:rsidR="00176DBE" w:rsidRPr="00B97120" w:rsidRDefault="00176DBE">
      <w:pPr>
        <w:spacing w:before="80"/>
        <w:rPr>
          <w:rFonts w:ascii="Times New Roman" w:hAnsi="Times New Roman" w:cs="Times New Roman"/>
        </w:rPr>
      </w:pPr>
    </w:p>
    <w:p w14:paraId="24F6AFD2" w14:textId="77777777" w:rsidR="00176DBE" w:rsidRPr="00B97120" w:rsidRDefault="00000000">
      <w:pPr>
        <w:spacing w:before="80" w:after="80" w:line="320" w:lineRule="auto"/>
        <w:jc w:val="both"/>
        <w:rPr>
          <w:rFonts w:ascii="Times New Roman" w:hAnsi="Times New Roman" w:cs="Times New Roman"/>
        </w:rPr>
      </w:pPr>
      <w:r w:rsidRPr="00B97120">
        <w:rPr>
          <w:rFonts w:ascii="Times New Roman" w:hAnsi="Times New Roman" w:cs="Times New Roman"/>
          <w:color w:val="222222"/>
        </w:rPr>
        <w:t>All Phase 1 milestones have been completed successfully. The infrastructure is fully operational and primed to execute the automated streaming variant-calling pipeline in Phase 2.</w:t>
      </w:r>
    </w:p>
    <w:p w14:paraId="26C3CE5A" w14:textId="77777777" w:rsidR="00176DBE" w:rsidRPr="00B97120" w:rsidRDefault="00176DBE">
      <w:pPr>
        <w:spacing w:before="80"/>
        <w:rPr>
          <w:rFonts w:ascii="Times New Roman" w:hAnsi="Times New Roman" w:cs="Times New Roman"/>
        </w:rPr>
      </w:pPr>
    </w:p>
    <w:p w14:paraId="19AA64A2" w14:textId="77777777" w:rsidR="00D4060E" w:rsidRPr="00B97120" w:rsidRDefault="00D4060E">
      <w:pPr>
        <w:spacing w:before="80"/>
        <w:rPr>
          <w:rFonts w:ascii="Times New Roman" w:hAnsi="Times New Roman" w:cs="Times New Roman"/>
        </w:rPr>
      </w:pPr>
    </w:p>
    <w:p w14:paraId="0271C781" w14:textId="77777777" w:rsidR="00D4060E" w:rsidRPr="00B97120" w:rsidRDefault="00D4060E">
      <w:pPr>
        <w:spacing w:before="80"/>
        <w:rPr>
          <w:rFonts w:ascii="Times New Roman" w:hAnsi="Times New Roman" w:cs="Times New Roman"/>
        </w:rPr>
      </w:pPr>
    </w:p>
    <w:p w14:paraId="1994D4A6" w14:textId="77777777" w:rsidR="00D4060E" w:rsidRPr="00B97120" w:rsidRDefault="00D4060E">
      <w:pPr>
        <w:spacing w:before="80"/>
        <w:rPr>
          <w:rFonts w:ascii="Times New Roman" w:hAnsi="Times New Roman" w:cs="Times New Roman"/>
        </w:rPr>
      </w:pPr>
    </w:p>
    <w:p w14:paraId="2D18CFCE" w14:textId="77777777" w:rsidR="00D4060E" w:rsidRDefault="00D4060E">
      <w:pPr>
        <w:spacing w:before="80"/>
        <w:rPr>
          <w:rFonts w:ascii="Times New Roman" w:hAnsi="Times New Roman" w:cs="Times New Roman"/>
        </w:rPr>
      </w:pPr>
    </w:p>
    <w:p w14:paraId="01E50E28" w14:textId="77777777" w:rsidR="00B97120" w:rsidRPr="00B97120" w:rsidRDefault="00B97120">
      <w:pPr>
        <w:spacing w:before="80"/>
        <w:rPr>
          <w:rFonts w:ascii="Times New Roman" w:hAnsi="Times New Roman" w:cs="Times New Roman"/>
        </w:rPr>
      </w:pPr>
    </w:p>
    <w:p w14:paraId="2D882558" w14:textId="77777777" w:rsidR="00273A21" w:rsidRPr="00B97120" w:rsidRDefault="00273A21">
      <w:pPr>
        <w:spacing w:before="80"/>
        <w:rPr>
          <w:rFonts w:ascii="Times New Roman" w:hAnsi="Times New Roman" w:cs="Times New Roman"/>
        </w:rPr>
      </w:pPr>
    </w:p>
    <w:p w14:paraId="40D01BFA" w14:textId="77777777" w:rsidR="00176DBE" w:rsidRPr="00B97120" w:rsidRDefault="00000000">
      <w:pPr>
        <w:pStyle w:val="Heading1"/>
        <w:pBdr>
          <w:bottom w:val="single" w:sz="6" w:space="4" w:color="2E75B6"/>
        </w:pBdr>
        <w:rPr>
          <w:rFonts w:ascii="Times New Roman" w:hAnsi="Times New Roman" w:cs="Times New Roman"/>
        </w:rPr>
      </w:pPr>
      <w:r w:rsidRPr="00B97120">
        <w:rPr>
          <w:rFonts w:ascii="Times New Roman" w:hAnsi="Times New Roman" w:cs="Times New Roman"/>
        </w:rPr>
        <w:lastRenderedPageBreak/>
        <w:t>Section 1: Operating System &amp; Virtualization Layer</w:t>
      </w:r>
    </w:p>
    <w:p w14:paraId="0ACE1207" w14:textId="15198E13" w:rsidR="00176DBE" w:rsidRPr="00B97120" w:rsidRDefault="00000000">
      <w:pPr>
        <w:pStyle w:val="Heading2"/>
        <w:rPr>
          <w:rFonts w:ascii="Times New Roman" w:hAnsi="Times New Roman" w:cs="Times New Roman"/>
        </w:rPr>
      </w:pPr>
      <w:r w:rsidRPr="00B97120">
        <w:rPr>
          <w:rFonts w:ascii="Times New Roman" w:hAnsi="Times New Roman" w:cs="Times New Roman"/>
        </w:rPr>
        <w:t>1.1 Why Linux? The Bioinformatics Toolchain Requirement</w:t>
      </w:r>
    </w:p>
    <w:p w14:paraId="1E963F9B" w14:textId="2FCD8978" w:rsidR="00176DBE" w:rsidRPr="00B97120" w:rsidRDefault="00000000">
      <w:pPr>
        <w:spacing w:before="80" w:after="80" w:line="320" w:lineRule="auto"/>
        <w:jc w:val="both"/>
        <w:rPr>
          <w:rFonts w:ascii="Times New Roman" w:hAnsi="Times New Roman" w:cs="Times New Roman"/>
        </w:rPr>
      </w:pPr>
      <w:r w:rsidRPr="00B97120">
        <w:rPr>
          <w:rFonts w:ascii="Times New Roman" w:hAnsi="Times New Roman" w:cs="Times New Roman"/>
          <w:color w:val="222222"/>
        </w:rPr>
        <w:t xml:space="preserve">The full suite of open-source bioinformatics command-line tools required for this pipeline including the NCBI SRA Toolkit (prefetch, </w:t>
      </w:r>
      <w:proofErr w:type="spellStart"/>
      <w:r w:rsidRPr="00B97120">
        <w:rPr>
          <w:rFonts w:ascii="Times New Roman" w:hAnsi="Times New Roman" w:cs="Times New Roman"/>
          <w:color w:val="222222"/>
        </w:rPr>
        <w:t>fasterq</w:t>
      </w:r>
      <w:proofErr w:type="spellEnd"/>
      <w:r w:rsidRPr="00B97120">
        <w:rPr>
          <w:rFonts w:ascii="Times New Roman" w:hAnsi="Times New Roman" w:cs="Times New Roman"/>
          <w:color w:val="222222"/>
        </w:rPr>
        <w:t>-dump) and the variant-caller Snippy are written for Unix/Linux operating systems. Native Windows does not provide a compatible execution environment for these tools. Therefore, a Linux subsystem was required.</w:t>
      </w:r>
    </w:p>
    <w:p w14:paraId="0512E578" w14:textId="77777777" w:rsidR="00176DBE" w:rsidRPr="00B97120" w:rsidRDefault="00176DBE">
      <w:pPr>
        <w:spacing w:before="80"/>
        <w:rPr>
          <w:rFonts w:ascii="Times New Roman" w:hAnsi="Times New Roman" w:cs="Times New Roman"/>
        </w:rPr>
      </w:pPr>
    </w:p>
    <w:p w14:paraId="40F9DCFF" w14:textId="77777777" w:rsidR="00176DBE" w:rsidRPr="00B97120" w:rsidRDefault="00000000">
      <w:pPr>
        <w:spacing w:before="80" w:after="80" w:line="320" w:lineRule="auto"/>
        <w:jc w:val="both"/>
        <w:rPr>
          <w:rFonts w:ascii="Times New Roman" w:hAnsi="Times New Roman" w:cs="Times New Roman"/>
        </w:rPr>
      </w:pPr>
      <w:r w:rsidRPr="00B97120">
        <w:rPr>
          <w:rFonts w:ascii="Times New Roman" w:hAnsi="Times New Roman" w:cs="Times New Roman"/>
          <w:color w:val="222222"/>
        </w:rPr>
        <w:t>Windows Subsystem for Linux 2 (WSL2) was selected as the virtualization approach because it provides a genuine Linux kernel running directly on the Windows hardware with near-native performance, without the overhead of a full virtual machine. It allows seamless file sharing between Windows and Linux, which is essential for managing large genomic data files.</w:t>
      </w:r>
    </w:p>
    <w:p w14:paraId="4CA00983" w14:textId="77777777" w:rsidR="00176DBE" w:rsidRPr="00B97120" w:rsidRDefault="00176DBE">
      <w:pPr>
        <w:spacing w:before="80"/>
        <w:rPr>
          <w:rFonts w:ascii="Times New Roman" w:hAnsi="Times New Roman" w:cs="Times New Roman"/>
        </w:rPr>
      </w:pPr>
    </w:p>
    <w:p w14:paraId="3299CF7E" w14:textId="7B1F8C45" w:rsidR="00176DBE" w:rsidRPr="00B97120" w:rsidRDefault="00000000">
      <w:pPr>
        <w:pStyle w:val="Heading2"/>
        <w:rPr>
          <w:rFonts w:ascii="Times New Roman" w:hAnsi="Times New Roman" w:cs="Times New Roman"/>
        </w:rPr>
      </w:pPr>
      <w:r w:rsidRPr="00B97120">
        <w:rPr>
          <w:rFonts w:ascii="Times New Roman" w:hAnsi="Times New Roman" w:cs="Times New Roman"/>
        </w:rPr>
        <w:t>1.2 Drive Migration: Solving the Storage Bottleneck</w:t>
      </w:r>
    </w:p>
    <w:p w14:paraId="51B9D3A3" w14:textId="13E3744D" w:rsidR="00176DBE" w:rsidRPr="00B97120" w:rsidRDefault="00000000">
      <w:pPr>
        <w:spacing w:before="80" w:after="80" w:line="320" w:lineRule="auto"/>
        <w:jc w:val="both"/>
        <w:rPr>
          <w:rFonts w:ascii="Times New Roman" w:hAnsi="Times New Roman" w:cs="Times New Roman"/>
        </w:rPr>
      </w:pPr>
      <w:r w:rsidRPr="00B97120">
        <w:rPr>
          <w:rFonts w:ascii="Times New Roman" w:hAnsi="Times New Roman" w:cs="Times New Roman"/>
          <w:color w:val="222222"/>
        </w:rPr>
        <w:t>By default, WSL2 stores the entire Ubuntu Linux virtual hard disk (.</w:t>
      </w:r>
      <w:proofErr w:type="spellStart"/>
      <w:r w:rsidRPr="00B97120">
        <w:rPr>
          <w:rFonts w:ascii="Times New Roman" w:hAnsi="Times New Roman" w:cs="Times New Roman"/>
          <w:color w:val="222222"/>
        </w:rPr>
        <w:t>vhdx</w:t>
      </w:r>
      <w:proofErr w:type="spellEnd"/>
      <w:r w:rsidRPr="00B97120">
        <w:rPr>
          <w:rFonts w:ascii="Times New Roman" w:hAnsi="Times New Roman" w:cs="Times New Roman"/>
          <w:color w:val="222222"/>
        </w:rPr>
        <w:t xml:space="preserve"> file) on the C: drive. This presented a critical problem: genomic sequencing files, when temporarily unpacked during processing, can expand to 2 GB or more per sample. Running 2,773 samples in sequence would repeatedly stress the </w:t>
      </w:r>
      <w:r w:rsidR="00D4060E" w:rsidRPr="00B97120">
        <w:rPr>
          <w:rFonts w:ascii="Times New Roman" w:hAnsi="Times New Roman" w:cs="Times New Roman"/>
          <w:color w:val="222222"/>
        </w:rPr>
        <w:t>C: drive</w:t>
      </w:r>
      <w:r w:rsidRPr="00B97120">
        <w:rPr>
          <w:rFonts w:ascii="Times New Roman" w:hAnsi="Times New Roman" w:cs="Times New Roman"/>
          <w:color w:val="222222"/>
        </w:rPr>
        <w:t>.</w:t>
      </w:r>
    </w:p>
    <w:p w14:paraId="60F8FD43" w14:textId="77777777" w:rsidR="00176DBE" w:rsidRPr="00B97120" w:rsidRDefault="00176DBE">
      <w:pPr>
        <w:spacing w:before="80"/>
        <w:rPr>
          <w:rFonts w:ascii="Times New Roman" w:hAnsi="Times New Roman" w:cs="Times New Roman"/>
        </w:rPr>
      </w:pPr>
    </w:p>
    <w:p w14:paraId="4B18E681" w14:textId="1E8E5C89" w:rsidR="00176DBE" w:rsidRPr="00B97120" w:rsidRDefault="00000000">
      <w:pPr>
        <w:spacing w:before="80" w:after="80" w:line="320" w:lineRule="auto"/>
        <w:jc w:val="both"/>
        <w:rPr>
          <w:rFonts w:ascii="Times New Roman" w:hAnsi="Times New Roman" w:cs="Times New Roman"/>
        </w:rPr>
      </w:pPr>
      <w:r w:rsidRPr="00B97120">
        <w:rPr>
          <w:rFonts w:ascii="Times New Roman" w:hAnsi="Times New Roman" w:cs="Times New Roman"/>
          <w:color w:val="222222"/>
        </w:rPr>
        <w:t>To resolve this, the Ubuntu distribution was exported as a portable archive and re-imported onto the secondary D: drive, which carries 400 GB of free space. This guarantees that all Linux operations</w:t>
      </w:r>
      <w:r w:rsidR="00D4060E" w:rsidRPr="00B97120">
        <w:rPr>
          <w:rFonts w:ascii="Times New Roman" w:hAnsi="Times New Roman" w:cs="Times New Roman"/>
          <w:color w:val="222222"/>
        </w:rPr>
        <w:t xml:space="preserve"> </w:t>
      </w:r>
      <w:r w:rsidRPr="00B97120">
        <w:rPr>
          <w:rFonts w:ascii="Times New Roman" w:hAnsi="Times New Roman" w:cs="Times New Roman"/>
          <w:color w:val="222222"/>
        </w:rPr>
        <w:t>including temporary file creation, software installation, and data processing are entirely isolated from the Windows system partition, preventing any risk of disk-full crashes to the OS.</w:t>
      </w:r>
    </w:p>
    <w:p w14:paraId="4893526D" w14:textId="77777777" w:rsidR="00176DBE" w:rsidRPr="00B97120" w:rsidRDefault="00176DBE">
      <w:pPr>
        <w:spacing w:before="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76DBE" w:rsidRPr="00B97120" w14:paraId="15C8D03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00" w:type="dxa"/>
            </w:tcMar>
          </w:tcPr>
          <w:p w14:paraId="56CDE9B3" w14:textId="77777777" w:rsidR="00176DBE" w:rsidRPr="00B97120" w:rsidRDefault="00000000">
            <w:pPr>
              <w:jc w:val="center"/>
              <w:rPr>
                <w:rFonts w:ascii="Times New Roman" w:hAnsi="Times New Roman" w:cs="Times New Roman"/>
              </w:rPr>
            </w:pPr>
            <w:r w:rsidRPr="00B97120">
              <w:rPr>
                <w:rFonts w:ascii="Times New Roman" w:hAnsi="Times New Roman" w:cs="Times New Roman"/>
                <w:b/>
                <w:bCs/>
                <w:color w:val="FFFFFF"/>
                <w:sz w:val="20"/>
                <w:szCs w:val="20"/>
              </w:rPr>
              <w:t>Parameter</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00" w:type="dxa"/>
            </w:tcMar>
          </w:tcPr>
          <w:p w14:paraId="348B6A85" w14:textId="77777777" w:rsidR="00176DBE" w:rsidRPr="00B97120" w:rsidRDefault="00000000">
            <w:pPr>
              <w:jc w:val="center"/>
              <w:rPr>
                <w:rFonts w:ascii="Times New Roman" w:hAnsi="Times New Roman" w:cs="Times New Roman"/>
              </w:rPr>
            </w:pPr>
            <w:r w:rsidRPr="00B97120">
              <w:rPr>
                <w:rFonts w:ascii="Times New Roman" w:hAnsi="Times New Roman" w:cs="Times New Roman"/>
                <w:b/>
                <w:bCs/>
                <w:color w:val="FFFFFF"/>
                <w:sz w:val="20"/>
                <w:szCs w:val="20"/>
              </w:rPr>
              <w:t>Before Migration</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00" w:type="dxa"/>
            </w:tcMar>
          </w:tcPr>
          <w:p w14:paraId="638238C5" w14:textId="77777777" w:rsidR="00176DBE" w:rsidRPr="00B97120" w:rsidRDefault="00000000">
            <w:pPr>
              <w:jc w:val="center"/>
              <w:rPr>
                <w:rFonts w:ascii="Times New Roman" w:hAnsi="Times New Roman" w:cs="Times New Roman"/>
              </w:rPr>
            </w:pPr>
            <w:r w:rsidRPr="00B97120">
              <w:rPr>
                <w:rFonts w:ascii="Times New Roman" w:hAnsi="Times New Roman" w:cs="Times New Roman"/>
                <w:b/>
                <w:bCs/>
                <w:color w:val="FFFFFF"/>
                <w:sz w:val="20"/>
                <w:szCs w:val="20"/>
              </w:rPr>
              <w:t>After Migration</w:t>
            </w:r>
          </w:p>
        </w:tc>
      </w:tr>
      <w:tr w:rsidR="00176DBE" w:rsidRPr="00B97120" w14:paraId="1DF359B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40" w:type="dxa"/>
              <w:bottom w:w="70" w:type="dxa"/>
              <w:right w:w="100" w:type="dxa"/>
            </w:tcMar>
          </w:tcPr>
          <w:p w14:paraId="53E857A5" w14:textId="77777777" w:rsidR="00176DBE" w:rsidRPr="00B97120" w:rsidRDefault="00000000">
            <w:pPr>
              <w:rPr>
                <w:rFonts w:ascii="Times New Roman" w:hAnsi="Times New Roman" w:cs="Times New Roman"/>
              </w:rPr>
            </w:pPr>
            <w:r w:rsidRPr="00B97120">
              <w:rPr>
                <w:rFonts w:ascii="Times New Roman" w:hAnsi="Times New Roman" w:cs="Times New Roman"/>
                <w:b/>
                <w:bCs/>
                <w:color w:val="222222"/>
                <w:sz w:val="20"/>
                <w:szCs w:val="20"/>
              </w:rPr>
              <w:t>Linux Storage Location</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40" w:type="dxa"/>
              <w:bottom w:w="70" w:type="dxa"/>
              <w:right w:w="100" w:type="dxa"/>
            </w:tcMar>
          </w:tcPr>
          <w:p w14:paraId="13773F58" w14:textId="77777777" w:rsidR="00176DBE" w:rsidRPr="00B97120" w:rsidRDefault="00000000">
            <w:pPr>
              <w:rPr>
                <w:rFonts w:ascii="Times New Roman" w:hAnsi="Times New Roman" w:cs="Times New Roman"/>
              </w:rPr>
            </w:pPr>
            <w:r w:rsidRPr="00B97120">
              <w:rPr>
                <w:rFonts w:ascii="Times New Roman" w:hAnsi="Times New Roman" w:cs="Times New Roman"/>
                <w:color w:val="CC0000"/>
                <w:sz w:val="20"/>
                <w:szCs w:val="20"/>
              </w:rPr>
              <w:t>C: drive (system partition)</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40" w:type="dxa"/>
              <w:bottom w:w="70" w:type="dxa"/>
              <w:right w:w="100" w:type="dxa"/>
            </w:tcMar>
          </w:tcPr>
          <w:p w14:paraId="60C5C3BF" w14:textId="77777777" w:rsidR="00176DBE" w:rsidRPr="00B97120" w:rsidRDefault="00000000">
            <w:pPr>
              <w:rPr>
                <w:rFonts w:ascii="Times New Roman" w:hAnsi="Times New Roman" w:cs="Times New Roman"/>
              </w:rPr>
            </w:pPr>
            <w:r w:rsidRPr="00B97120">
              <w:rPr>
                <w:rFonts w:ascii="Times New Roman" w:hAnsi="Times New Roman" w:cs="Times New Roman"/>
                <w:color w:val="1E7145"/>
                <w:sz w:val="20"/>
                <w:szCs w:val="20"/>
              </w:rPr>
              <w:t>D: drive (400 GB secondary)</w:t>
            </w:r>
          </w:p>
        </w:tc>
      </w:tr>
      <w:tr w:rsidR="00176DBE" w:rsidRPr="00B97120" w14:paraId="574AFBE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1BC6A252" w14:textId="77777777" w:rsidR="00176DBE" w:rsidRPr="00B97120" w:rsidRDefault="00000000">
            <w:pPr>
              <w:rPr>
                <w:rFonts w:ascii="Times New Roman" w:hAnsi="Times New Roman" w:cs="Times New Roman"/>
              </w:rPr>
            </w:pPr>
            <w:r w:rsidRPr="00B97120">
              <w:rPr>
                <w:rFonts w:ascii="Times New Roman" w:hAnsi="Times New Roman" w:cs="Times New Roman"/>
                <w:b/>
                <w:bCs/>
                <w:color w:val="222222"/>
                <w:sz w:val="20"/>
                <w:szCs w:val="20"/>
              </w:rPr>
              <w:t>Risk to Windows Boot Drive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2E4DE487" w14:textId="77777777" w:rsidR="00176DBE" w:rsidRPr="00B97120" w:rsidRDefault="00000000">
            <w:pPr>
              <w:rPr>
                <w:rFonts w:ascii="Times New Roman" w:hAnsi="Times New Roman" w:cs="Times New Roman"/>
              </w:rPr>
            </w:pPr>
            <w:r w:rsidRPr="00B97120">
              <w:rPr>
                <w:rFonts w:ascii="Times New Roman" w:hAnsi="Times New Roman" w:cs="Times New Roman"/>
                <w:color w:val="CC0000"/>
                <w:sz w:val="20"/>
                <w:szCs w:val="20"/>
              </w:rPr>
              <w:t>HIGH — potential OS crash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7D44E67B" w14:textId="77777777" w:rsidR="00176DBE" w:rsidRPr="00B97120" w:rsidRDefault="00000000">
            <w:pPr>
              <w:rPr>
                <w:rFonts w:ascii="Times New Roman" w:hAnsi="Times New Roman" w:cs="Times New Roman"/>
              </w:rPr>
            </w:pPr>
            <w:r w:rsidRPr="00B97120">
              <w:rPr>
                <w:rFonts w:ascii="Times New Roman" w:hAnsi="Times New Roman" w:cs="Times New Roman"/>
                <w:color w:val="1E7145"/>
                <w:sz w:val="20"/>
                <w:szCs w:val="20"/>
              </w:rPr>
              <w:t>NONE — fully isolated</w:t>
            </w:r>
          </w:p>
        </w:tc>
      </w:tr>
      <w:tr w:rsidR="00176DBE" w:rsidRPr="00B97120" w14:paraId="169F896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40" w:type="dxa"/>
              <w:bottom w:w="70" w:type="dxa"/>
              <w:right w:w="100" w:type="dxa"/>
            </w:tcMar>
          </w:tcPr>
          <w:p w14:paraId="72AF03F7" w14:textId="77777777" w:rsidR="00176DBE" w:rsidRPr="00B97120" w:rsidRDefault="00000000">
            <w:pPr>
              <w:rPr>
                <w:rFonts w:ascii="Times New Roman" w:hAnsi="Times New Roman" w:cs="Times New Roman"/>
              </w:rPr>
            </w:pPr>
            <w:r w:rsidRPr="00B97120">
              <w:rPr>
                <w:rFonts w:ascii="Times New Roman" w:hAnsi="Times New Roman" w:cs="Times New Roman"/>
                <w:b/>
                <w:bCs/>
                <w:color w:val="222222"/>
                <w:sz w:val="20"/>
                <w:szCs w:val="20"/>
              </w:rPr>
              <w:t>Available Workspace</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40" w:type="dxa"/>
              <w:bottom w:w="70" w:type="dxa"/>
              <w:right w:w="100" w:type="dxa"/>
            </w:tcMar>
          </w:tcPr>
          <w:p w14:paraId="3F381144" w14:textId="77777777" w:rsidR="00176DBE" w:rsidRPr="00B97120" w:rsidRDefault="00000000">
            <w:pPr>
              <w:rPr>
                <w:rFonts w:ascii="Times New Roman" w:hAnsi="Times New Roman" w:cs="Times New Roman"/>
              </w:rPr>
            </w:pPr>
            <w:r w:rsidRPr="00B97120">
              <w:rPr>
                <w:rFonts w:ascii="Times New Roman" w:hAnsi="Times New Roman" w:cs="Times New Roman"/>
                <w:color w:val="CC0000"/>
                <w:sz w:val="20"/>
                <w:szCs w:val="20"/>
              </w:rPr>
              <w:t>Limited (~10–30 GB typical)</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40" w:type="dxa"/>
              <w:bottom w:w="70" w:type="dxa"/>
              <w:right w:w="100" w:type="dxa"/>
            </w:tcMar>
          </w:tcPr>
          <w:p w14:paraId="64FB4554" w14:textId="77777777" w:rsidR="00176DBE" w:rsidRPr="00B97120" w:rsidRDefault="00000000">
            <w:pPr>
              <w:rPr>
                <w:rFonts w:ascii="Times New Roman" w:hAnsi="Times New Roman" w:cs="Times New Roman"/>
              </w:rPr>
            </w:pPr>
            <w:r w:rsidRPr="00B97120">
              <w:rPr>
                <w:rFonts w:ascii="Times New Roman" w:hAnsi="Times New Roman" w:cs="Times New Roman"/>
                <w:color w:val="1E7145"/>
                <w:sz w:val="20"/>
                <w:szCs w:val="20"/>
              </w:rPr>
              <w:t>400 GB dedicated space</w:t>
            </w:r>
          </w:p>
        </w:tc>
      </w:tr>
      <w:tr w:rsidR="00176DBE" w:rsidRPr="00B97120" w14:paraId="6BB296E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0165E3E6" w14:textId="77777777" w:rsidR="00176DBE" w:rsidRPr="00B97120" w:rsidRDefault="00000000">
            <w:pPr>
              <w:rPr>
                <w:rFonts w:ascii="Times New Roman" w:hAnsi="Times New Roman" w:cs="Times New Roman"/>
              </w:rPr>
            </w:pPr>
            <w:r w:rsidRPr="00B97120">
              <w:rPr>
                <w:rFonts w:ascii="Times New Roman" w:hAnsi="Times New Roman" w:cs="Times New Roman"/>
                <w:b/>
                <w:bCs/>
                <w:color w:val="222222"/>
                <w:sz w:val="20"/>
                <w:szCs w:val="20"/>
              </w:rPr>
              <w:t>Virtualization Version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3CE48EA0" w14:textId="77777777" w:rsidR="00176DBE" w:rsidRPr="00B97120" w:rsidRDefault="00000000">
            <w:pPr>
              <w:rPr>
                <w:rFonts w:ascii="Times New Roman" w:hAnsi="Times New Roman" w:cs="Times New Roman"/>
              </w:rPr>
            </w:pPr>
            <w:r w:rsidRPr="00B97120">
              <w:rPr>
                <w:rFonts w:ascii="Times New Roman" w:hAnsi="Times New Roman" w:cs="Times New Roman"/>
                <w:color w:val="CC0000"/>
                <w:sz w:val="20"/>
                <w:szCs w:val="20"/>
              </w:rPr>
              <w:t>WSL 1 (default)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27406014" w14:textId="77777777" w:rsidR="00176DBE" w:rsidRPr="00B97120" w:rsidRDefault="00000000">
            <w:pPr>
              <w:rPr>
                <w:rFonts w:ascii="Times New Roman" w:hAnsi="Times New Roman" w:cs="Times New Roman"/>
              </w:rPr>
            </w:pPr>
            <w:r w:rsidRPr="00B97120">
              <w:rPr>
                <w:rFonts w:ascii="Times New Roman" w:hAnsi="Times New Roman" w:cs="Times New Roman"/>
                <w:color w:val="1E7145"/>
                <w:sz w:val="20"/>
                <w:szCs w:val="20"/>
              </w:rPr>
              <w:t>WSL 2 (kernel-level)</w:t>
            </w:r>
          </w:p>
        </w:tc>
      </w:tr>
    </w:tbl>
    <w:p w14:paraId="3D554D74" w14:textId="77777777" w:rsidR="00176DBE" w:rsidRPr="00B97120" w:rsidRDefault="00176DBE">
      <w:pPr>
        <w:spacing w:before="160"/>
        <w:rPr>
          <w:rFonts w:ascii="Times New Roman" w:hAnsi="Times New Roman" w:cs="Times New Roman"/>
        </w:rPr>
      </w:pPr>
    </w:p>
    <w:p w14:paraId="217763BB" w14:textId="77777777" w:rsidR="00D4060E" w:rsidRPr="00B97120" w:rsidRDefault="00D4060E">
      <w:pPr>
        <w:spacing w:before="160"/>
        <w:rPr>
          <w:rFonts w:ascii="Times New Roman" w:hAnsi="Times New Roman" w:cs="Times New Roman"/>
        </w:rPr>
      </w:pPr>
    </w:p>
    <w:p w14:paraId="50EE873D" w14:textId="77777777" w:rsidR="00D4060E" w:rsidRPr="00B97120" w:rsidRDefault="00D4060E">
      <w:pPr>
        <w:spacing w:before="160"/>
        <w:rPr>
          <w:rFonts w:ascii="Times New Roman" w:hAnsi="Times New Roman" w:cs="Times New Roman"/>
        </w:rPr>
      </w:pPr>
    </w:p>
    <w:p w14:paraId="1776EB39" w14:textId="77777777" w:rsidR="00D4060E" w:rsidRPr="00B97120" w:rsidRDefault="00D4060E">
      <w:pPr>
        <w:spacing w:before="160"/>
        <w:rPr>
          <w:rFonts w:ascii="Times New Roman" w:hAnsi="Times New Roman" w:cs="Times New Roman"/>
        </w:rPr>
      </w:pPr>
    </w:p>
    <w:p w14:paraId="0C893415" w14:textId="77777777" w:rsidR="00176DBE" w:rsidRPr="00B97120" w:rsidRDefault="00000000">
      <w:pPr>
        <w:pStyle w:val="Heading1"/>
        <w:pBdr>
          <w:bottom w:val="single" w:sz="6" w:space="4" w:color="2E75B6"/>
        </w:pBdr>
        <w:rPr>
          <w:rFonts w:ascii="Times New Roman" w:hAnsi="Times New Roman" w:cs="Times New Roman"/>
        </w:rPr>
      </w:pPr>
      <w:r w:rsidRPr="00B97120">
        <w:rPr>
          <w:rFonts w:ascii="Times New Roman" w:hAnsi="Times New Roman" w:cs="Times New Roman"/>
        </w:rPr>
        <w:t>Section 2: Package Management &amp; Environment Setup</w:t>
      </w:r>
    </w:p>
    <w:p w14:paraId="069FD469" w14:textId="482A9923" w:rsidR="00176DBE" w:rsidRPr="00B97120" w:rsidRDefault="00000000">
      <w:pPr>
        <w:pStyle w:val="Heading2"/>
        <w:rPr>
          <w:rFonts w:ascii="Times New Roman" w:hAnsi="Times New Roman" w:cs="Times New Roman"/>
        </w:rPr>
      </w:pPr>
      <w:r w:rsidRPr="00B97120">
        <w:rPr>
          <w:rFonts w:ascii="Times New Roman" w:hAnsi="Times New Roman" w:cs="Times New Roman"/>
        </w:rPr>
        <w:lastRenderedPageBreak/>
        <w:t>2.1 Why Mamba? The Dependency Solver Problem</w:t>
      </w:r>
    </w:p>
    <w:p w14:paraId="3CA47E43" w14:textId="77777777" w:rsidR="00176DBE" w:rsidRPr="00B97120" w:rsidRDefault="00000000">
      <w:pPr>
        <w:spacing w:before="80" w:after="80" w:line="320" w:lineRule="auto"/>
        <w:jc w:val="both"/>
        <w:rPr>
          <w:rFonts w:ascii="Times New Roman" w:hAnsi="Times New Roman" w:cs="Times New Roman"/>
        </w:rPr>
      </w:pPr>
      <w:r w:rsidRPr="00B97120">
        <w:rPr>
          <w:rFonts w:ascii="Times New Roman" w:hAnsi="Times New Roman" w:cs="Times New Roman"/>
          <w:color w:val="222222"/>
        </w:rPr>
        <w:t>Bioinformatics pipelines require two very different categories of software: (1) biological command-line tools like Snippy and the SRA Toolkit, and (2) data science Python libraries like Pandas, NumPy, and Scikit-Learn. If these are installed together into a single global Python environment, their dependency requirements frequently conflict, causing installation failures or broken tool behaviour.</w:t>
      </w:r>
    </w:p>
    <w:p w14:paraId="0D8C9A13" w14:textId="77777777" w:rsidR="00176DBE" w:rsidRPr="00B97120" w:rsidRDefault="00176DBE">
      <w:pPr>
        <w:spacing w:before="80"/>
        <w:rPr>
          <w:rFonts w:ascii="Times New Roman" w:hAnsi="Times New Roman" w:cs="Times New Roman"/>
        </w:rPr>
      </w:pPr>
    </w:p>
    <w:p w14:paraId="65FF7430" w14:textId="15CC4272" w:rsidR="00176DBE" w:rsidRPr="00B97120" w:rsidRDefault="00000000">
      <w:pPr>
        <w:spacing w:before="80" w:after="80" w:line="320" w:lineRule="auto"/>
        <w:jc w:val="both"/>
        <w:rPr>
          <w:rFonts w:ascii="Times New Roman" w:hAnsi="Times New Roman" w:cs="Times New Roman"/>
        </w:rPr>
      </w:pPr>
      <w:r w:rsidRPr="00B97120">
        <w:rPr>
          <w:rFonts w:ascii="Times New Roman" w:hAnsi="Times New Roman" w:cs="Times New Roman"/>
          <w:color w:val="222222"/>
        </w:rPr>
        <w:t>The standard solution is to use Conda, a package manager that creates isolated environments. However, standard Conda uses a slow, single-threaded dependency resolver written in Python that can take tens of minutes or indefinitely hang when resolving complex bioinformatics toolchains.</w:t>
      </w:r>
    </w:p>
    <w:p w14:paraId="14193280" w14:textId="77777777" w:rsidR="00176DBE" w:rsidRPr="00B97120" w:rsidRDefault="00176DBE">
      <w:pPr>
        <w:spacing w:before="80"/>
        <w:rPr>
          <w:rFonts w:ascii="Times New Roman" w:hAnsi="Times New Roman" w:cs="Times New Roman"/>
        </w:rPr>
      </w:pPr>
    </w:p>
    <w:p w14:paraId="25B322E8" w14:textId="77777777" w:rsidR="00176DBE" w:rsidRPr="00B97120" w:rsidRDefault="00000000">
      <w:pPr>
        <w:spacing w:before="80" w:after="80" w:line="320" w:lineRule="auto"/>
        <w:jc w:val="both"/>
        <w:rPr>
          <w:rFonts w:ascii="Times New Roman" w:hAnsi="Times New Roman" w:cs="Times New Roman"/>
        </w:rPr>
      </w:pPr>
      <w:r w:rsidRPr="00B97120">
        <w:rPr>
          <w:rFonts w:ascii="Times New Roman" w:hAnsi="Times New Roman" w:cs="Times New Roman"/>
          <w:color w:val="222222"/>
        </w:rPr>
        <w:t>Mamba was chosen as a direct replacement for Conda's solver engine. Mamba re-implements the dependency resolution algorithm in C++, enabling parallelized, multi-threaded package dependency solving. This reduces environment creation time from potentially 15–30 minutes down to under 60 seconds. The result is functionally identical to Conda but dramatically faster and more reliable.</w:t>
      </w:r>
    </w:p>
    <w:p w14:paraId="644EDFEB" w14:textId="77777777" w:rsidR="00176DBE" w:rsidRPr="00B97120" w:rsidRDefault="00176DBE">
      <w:pPr>
        <w:spacing w:before="80"/>
        <w:rPr>
          <w:rFonts w:ascii="Times New Roman" w:hAnsi="Times New Roman" w:cs="Times New Roman"/>
        </w:rPr>
      </w:pPr>
    </w:p>
    <w:p w14:paraId="40F118B5" w14:textId="581DD52C" w:rsidR="00176DBE" w:rsidRPr="00B97120" w:rsidRDefault="00000000">
      <w:pPr>
        <w:pStyle w:val="Heading2"/>
        <w:rPr>
          <w:rFonts w:ascii="Times New Roman" w:hAnsi="Times New Roman" w:cs="Times New Roman"/>
        </w:rPr>
      </w:pPr>
      <w:r w:rsidRPr="00B97120">
        <w:rPr>
          <w:rFonts w:ascii="Times New Roman" w:hAnsi="Times New Roman" w:cs="Times New Roman"/>
        </w:rPr>
        <w:t xml:space="preserve">2.2 The </w:t>
      </w:r>
      <w:proofErr w:type="spellStart"/>
      <w:r w:rsidRPr="00B97120">
        <w:rPr>
          <w:rFonts w:ascii="Times New Roman" w:hAnsi="Times New Roman" w:cs="Times New Roman"/>
        </w:rPr>
        <w:t>tb_amr</w:t>
      </w:r>
      <w:proofErr w:type="spellEnd"/>
      <w:r w:rsidRPr="00B97120">
        <w:rPr>
          <w:rFonts w:ascii="Times New Roman" w:hAnsi="Times New Roman" w:cs="Times New Roman"/>
        </w:rPr>
        <w:t xml:space="preserve"> Sandbox Environment</w:t>
      </w:r>
    </w:p>
    <w:p w14:paraId="7C4DA587" w14:textId="6F708195" w:rsidR="00176DBE" w:rsidRPr="00B97120" w:rsidRDefault="00000000">
      <w:pPr>
        <w:spacing w:before="80" w:after="80" w:line="320" w:lineRule="auto"/>
        <w:jc w:val="both"/>
        <w:rPr>
          <w:rFonts w:ascii="Times New Roman" w:hAnsi="Times New Roman" w:cs="Times New Roman"/>
        </w:rPr>
      </w:pPr>
      <w:r w:rsidRPr="00B97120">
        <w:rPr>
          <w:rFonts w:ascii="Times New Roman" w:hAnsi="Times New Roman" w:cs="Times New Roman"/>
          <w:color w:val="222222"/>
        </w:rPr>
        <w:t xml:space="preserve">A dedicated virtual environment named </w:t>
      </w:r>
      <w:proofErr w:type="spellStart"/>
      <w:r w:rsidRPr="00B97120">
        <w:rPr>
          <w:rFonts w:ascii="Times New Roman" w:hAnsi="Times New Roman" w:cs="Times New Roman"/>
          <w:color w:val="222222"/>
        </w:rPr>
        <w:t>tb_amr</w:t>
      </w:r>
      <w:proofErr w:type="spellEnd"/>
      <w:r w:rsidRPr="00B97120">
        <w:rPr>
          <w:rFonts w:ascii="Times New Roman" w:hAnsi="Times New Roman" w:cs="Times New Roman"/>
          <w:color w:val="222222"/>
        </w:rPr>
        <w:t xml:space="preserve"> was created using Py</w:t>
      </w:r>
      <w:r w:rsidR="00D4060E" w:rsidRPr="00B97120">
        <w:rPr>
          <w:rFonts w:ascii="Times New Roman" w:hAnsi="Times New Roman" w:cs="Times New Roman"/>
          <w:color w:val="222222"/>
        </w:rPr>
        <w:t>thon.</w:t>
      </w:r>
      <w:r w:rsidRPr="00B97120">
        <w:rPr>
          <w:rFonts w:ascii="Times New Roman" w:hAnsi="Times New Roman" w:cs="Times New Roman"/>
          <w:color w:val="222222"/>
        </w:rPr>
        <w:t xml:space="preserve"> This isolation layer ensures that all software installed for this project including bioinformatics tools in Phase 2 and data science libraries in Phase </w:t>
      </w:r>
      <w:proofErr w:type="gramStart"/>
      <w:r w:rsidRPr="00B97120">
        <w:rPr>
          <w:rFonts w:ascii="Times New Roman" w:hAnsi="Times New Roman" w:cs="Times New Roman"/>
          <w:color w:val="222222"/>
        </w:rPr>
        <w:t>4  remains</w:t>
      </w:r>
      <w:proofErr w:type="gramEnd"/>
      <w:r w:rsidRPr="00B97120">
        <w:rPr>
          <w:rFonts w:ascii="Times New Roman" w:hAnsi="Times New Roman" w:cs="Times New Roman"/>
          <w:color w:val="222222"/>
        </w:rPr>
        <w:t xml:space="preserve"> completely separated from any other Python installations on the system. If a conflict or error occurs, only this environment is affected and it can be rebuilt without impacting other software.</w:t>
      </w:r>
    </w:p>
    <w:p w14:paraId="49D41AB6" w14:textId="77777777" w:rsidR="00176DBE" w:rsidRPr="00B97120" w:rsidRDefault="00176DBE">
      <w:pPr>
        <w:spacing w:before="80"/>
        <w:rPr>
          <w:rFonts w:ascii="Times New Roman" w:hAnsi="Times New Roman" w:cs="Times New Roman"/>
        </w:rPr>
      </w:pPr>
    </w:p>
    <w:p w14:paraId="69119CE5" w14:textId="77777777" w:rsidR="00176DBE" w:rsidRPr="00B97120" w:rsidRDefault="00000000">
      <w:pPr>
        <w:pStyle w:val="Heading3"/>
        <w:rPr>
          <w:rFonts w:ascii="Times New Roman" w:hAnsi="Times New Roman" w:cs="Times New Roman"/>
        </w:rPr>
      </w:pPr>
      <w:r w:rsidRPr="00B97120">
        <w:rPr>
          <w:rFonts w:ascii="Times New Roman" w:hAnsi="Times New Roman" w:cs="Times New Roman"/>
        </w:rPr>
        <w:t>Commands Executed:</w:t>
      </w:r>
    </w:p>
    <w:p w14:paraId="63BCE2CB" w14:textId="77777777" w:rsidR="00176DBE" w:rsidRPr="00B97120" w:rsidRDefault="00176DBE">
      <w:pPr>
        <w:spacing w:before="80"/>
        <w:rPr>
          <w:rFonts w:ascii="Times New Roman" w:hAnsi="Times New Roman" w:cs="Times New Roma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176DBE" w:rsidRPr="00B97120" w14:paraId="48013AF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200" w:type="dxa"/>
            </w:tcMar>
          </w:tcPr>
          <w:p w14:paraId="60556B46" w14:textId="77777777" w:rsidR="00176DBE" w:rsidRPr="00B97120" w:rsidRDefault="00000000">
            <w:pPr>
              <w:spacing w:before="20" w:after="20"/>
              <w:rPr>
                <w:rFonts w:ascii="Times New Roman" w:hAnsi="Times New Roman" w:cs="Times New Roman"/>
              </w:rPr>
            </w:pPr>
            <w:r w:rsidRPr="00B97120">
              <w:rPr>
                <w:rFonts w:ascii="Times New Roman" w:eastAsia="Courier New" w:hAnsi="Times New Roman" w:cs="Times New Roman"/>
                <w:color w:val="00FF88"/>
                <w:sz w:val="18"/>
                <w:szCs w:val="18"/>
              </w:rPr>
              <w:t># Step 1: Reload the shell configuration to ensure mamba is on the system PATH</w:t>
            </w:r>
          </w:p>
        </w:tc>
      </w:tr>
      <w:tr w:rsidR="00176DBE" w:rsidRPr="00B97120" w14:paraId="3DA8292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200" w:type="dxa"/>
            </w:tcMar>
          </w:tcPr>
          <w:p w14:paraId="7240DE97" w14:textId="43843D2E" w:rsidR="00176DBE" w:rsidRPr="00B97120" w:rsidRDefault="00D4060E">
            <w:pPr>
              <w:spacing w:before="20" w:after="20"/>
              <w:rPr>
                <w:rFonts w:ascii="Times New Roman" w:hAnsi="Times New Roman" w:cs="Times New Roman"/>
              </w:rPr>
            </w:pPr>
            <w:r w:rsidRPr="00B97120">
              <w:rPr>
                <w:rFonts w:ascii="Times New Roman" w:eastAsia="Courier New" w:hAnsi="Times New Roman" w:cs="Times New Roman"/>
                <w:color w:val="00FF88"/>
                <w:sz w:val="18"/>
                <w:szCs w:val="18"/>
              </w:rPr>
              <w:t>S</w:t>
            </w:r>
            <w:r w:rsidR="00000000" w:rsidRPr="00B97120">
              <w:rPr>
                <w:rFonts w:ascii="Times New Roman" w:eastAsia="Courier New" w:hAnsi="Times New Roman" w:cs="Times New Roman"/>
                <w:color w:val="00FF88"/>
                <w:sz w:val="18"/>
                <w:szCs w:val="18"/>
              </w:rPr>
              <w:t>ource</w:t>
            </w:r>
            <w:r w:rsidRPr="00B97120">
              <w:rPr>
                <w:rFonts w:ascii="Times New Roman" w:eastAsia="Courier New" w:hAnsi="Times New Roman" w:cs="Times New Roman"/>
                <w:color w:val="00FF88"/>
                <w:sz w:val="18"/>
                <w:szCs w:val="18"/>
              </w:rPr>
              <w:t xml:space="preserve"> </w:t>
            </w:r>
            <w:r w:rsidR="00000000" w:rsidRPr="00B97120">
              <w:rPr>
                <w:rFonts w:ascii="Times New Roman" w:eastAsia="Courier New" w:hAnsi="Times New Roman" w:cs="Times New Roman"/>
                <w:color w:val="00FF88"/>
                <w:sz w:val="18"/>
                <w:szCs w:val="18"/>
              </w:rPr>
              <w:t>~</w:t>
            </w:r>
            <w:proofErr w:type="gramStart"/>
            <w:r w:rsidRPr="00B97120">
              <w:rPr>
                <w:rFonts w:ascii="Times New Roman" w:eastAsia="Courier New" w:hAnsi="Times New Roman" w:cs="Times New Roman"/>
                <w:color w:val="00FF88"/>
                <w:sz w:val="18"/>
                <w:szCs w:val="18"/>
              </w:rPr>
              <w:t>/</w:t>
            </w:r>
            <w:r w:rsidR="00000000" w:rsidRPr="00B97120">
              <w:rPr>
                <w:rFonts w:ascii="Times New Roman" w:eastAsia="Courier New" w:hAnsi="Times New Roman" w:cs="Times New Roman"/>
                <w:color w:val="00FF88"/>
                <w:sz w:val="18"/>
                <w:szCs w:val="18"/>
              </w:rPr>
              <w:t>.</w:t>
            </w:r>
            <w:proofErr w:type="spellStart"/>
            <w:r w:rsidR="00000000" w:rsidRPr="00B97120">
              <w:rPr>
                <w:rFonts w:ascii="Times New Roman" w:eastAsia="Courier New" w:hAnsi="Times New Roman" w:cs="Times New Roman"/>
                <w:color w:val="00FF88"/>
                <w:sz w:val="18"/>
                <w:szCs w:val="18"/>
              </w:rPr>
              <w:t>bashrc</w:t>
            </w:r>
            <w:proofErr w:type="spellEnd"/>
            <w:proofErr w:type="gramEnd"/>
          </w:p>
        </w:tc>
      </w:tr>
      <w:tr w:rsidR="00176DBE" w:rsidRPr="00B97120" w14:paraId="6ADC604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200" w:type="dxa"/>
            </w:tcMar>
          </w:tcPr>
          <w:p w14:paraId="773FEFB8" w14:textId="77777777" w:rsidR="00176DBE" w:rsidRPr="00B97120" w:rsidRDefault="00176DBE">
            <w:pPr>
              <w:spacing w:before="20" w:after="20"/>
              <w:rPr>
                <w:rFonts w:ascii="Times New Roman" w:hAnsi="Times New Roman" w:cs="Times New Roman"/>
              </w:rPr>
            </w:pPr>
          </w:p>
        </w:tc>
      </w:tr>
      <w:tr w:rsidR="00176DBE" w:rsidRPr="00B97120" w14:paraId="28036E8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200" w:type="dxa"/>
            </w:tcMar>
          </w:tcPr>
          <w:p w14:paraId="23665624" w14:textId="77777777" w:rsidR="00176DBE" w:rsidRPr="00B97120" w:rsidRDefault="00000000">
            <w:pPr>
              <w:spacing w:before="20" w:after="20"/>
              <w:rPr>
                <w:rFonts w:ascii="Times New Roman" w:hAnsi="Times New Roman" w:cs="Times New Roman"/>
              </w:rPr>
            </w:pPr>
            <w:r w:rsidRPr="00B97120">
              <w:rPr>
                <w:rFonts w:ascii="Times New Roman" w:eastAsia="Courier New" w:hAnsi="Times New Roman" w:cs="Times New Roman"/>
                <w:color w:val="00FF88"/>
                <w:sz w:val="18"/>
                <w:szCs w:val="18"/>
              </w:rPr>
              <w:t># Step 2: Verify mamba installation and confirm the solver version</w:t>
            </w:r>
          </w:p>
        </w:tc>
      </w:tr>
      <w:tr w:rsidR="00176DBE" w:rsidRPr="00B97120" w14:paraId="6950B56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200" w:type="dxa"/>
            </w:tcMar>
          </w:tcPr>
          <w:p w14:paraId="26B42DE0" w14:textId="77777777" w:rsidR="00176DBE" w:rsidRPr="00B97120" w:rsidRDefault="00000000">
            <w:pPr>
              <w:spacing w:before="20" w:after="20"/>
              <w:rPr>
                <w:rFonts w:ascii="Times New Roman" w:hAnsi="Times New Roman" w:cs="Times New Roman"/>
              </w:rPr>
            </w:pPr>
            <w:r w:rsidRPr="00B97120">
              <w:rPr>
                <w:rFonts w:ascii="Times New Roman" w:eastAsia="Courier New" w:hAnsi="Times New Roman" w:cs="Times New Roman"/>
                <w:color w:val="00FF88"/>
                <w:sz w:val="18"/>
                <w:szCs w:val="18"/>
              </w:rPr>
              <w:t>mamba --version</w:t>
            </w:r>
          </w:p>
        </w:tc>
      </w:tr>
      <w:tr w:rsidR="00176DBE" w:rsidRPr="00B97120" w14:paraId="54AE50B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200" w:type="dxa"/>
            </w:tcMar>
          </w:tcPr>
          <w:p w14:paraId="584B1D42" w14:textId="77777777" w:rsidR="00176DBE" w:rsidRPr="00B97120" w:rsidRDefault="00176DBE">
            <w:pPr>
              <w:spacing w:before="20" w:after="20"/>
              <w:rPr>
                <w:rFonts w:ascii="Times New Roman" w:hAnsi="Times New Roman" w:cs="Times New Roman"/>
              </w:rPr>
            </w:pPr>
          </w:p>
        </w:tc>
      </w:tr>
      <w:tr w:rsidR="00176DBE" w:rsidRPr="00B97120" w14:paraId="44300D8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200" w:type="dxa"/>
            </w:tcMar>
          </w:tcPr>
          <w:p w14:paraId="3E5B0087" w14:textId="77777777" w:rsidR="00176DBE" w:rsidRPr="00B97120" w:rsidRDefault="00000000">
            <w:pPr>
              <w:spacing w:before="20" w:after="20"/>
              <w:rPr>
                <w:rFonts w:ascii="Times New Roman" w:hAnsi="Times New Roman" w:cs="Times New Roman"/>
              </w:rPr>
            </w:pPr>
            <w:r w:rsidRPr="00B97120">
              <w:rPr>
                <w:rFonts w:ascii="Times New Roman" w:eastAsia="Courier New" w:hAnsi="Times New Roman" w:cs="Times New Roman"/>
                <w:color w:val="00FF88"/>
                <w:sz w:val="18"/>
                <w:szCs w:val="18"/>
              </w:rPr>
              <w:t xml:space="preserve"># Step 3: Create the dedicated </w:t>
            </w:r>
            <w:proofErr w:type="spellStart"/>
            <w:r w:rsidRPr="00B97120">
              <w:rPr>
                <w:rFonts w:ascii="Times New Roman" w:eastAsia="Courier New" w:hAnsi="Times New Roman" w:cs="Times New Roman"/>
                <w:color w:val="00FF88"/>
                <w:sz w:val="18"/>
                <w:szCs w:val="18"/>
              </w:rPr>
              <w:t>tb_amr</w:t>
            </w:r>
            <w:proofErr w:type="spellEnd"/>
            <w:r w:rsidRPr="00B97120">
              <w:rPr>
                <w:rFonts w:ascii="Times New Roman" w:eastAsia="Courier New" w:hAnsi="Times New Roman" w:cs="Times New Roman"/>
                <w:color w:val="00FF88"/>
                <w:sz w:val="18"/>
                <w:szCs w:val="18"/>
              </w:rPr>
              <w:t xml:space="preserve"> project sandbox with core Python data science libraries</w:t>
            </w:r>
          </w:p>
        </w:tc>
      </w:tr>
      <w:tr w:rsidR="00176DBE" w:rsidRPr="00B97120" w14:paraId="26A9430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200" w:type="dxa"/>
            </w:tcMar>
          </w:tcPr>
          <w:p w14:paraId="02844074" w14:textId="77777777" w:rsidR="00176DBE" w:rsidRPr="00B97120" w:rsidRDefault="00000000">
            <w:pPr>
              <w:spacing w:before="20" w:after="20"/>
              <w:rPr>
                <w:rFonts w:ascii="Times New Roman" w:hAnsi="Times New Roman" w:cs="Times New Roman"/>
              </w:rPr>
            </w:pPr>
            <w:r w:rsidRPr="00B97120">
              <w:rPr>
                <w:rFonts w:ascii="Times New Roman" w:eastAsia="Courier New" w:hAnsi="Times New Roman" w:cs="Times New Roman"/>
                <w:color w:val="00FF88"/>
                <w:sz w:val="18"/>
                <w:szCs w:val="18"/>
              </w:rPr>
              <w:t xml:space="preserve">mamba create -n </w:t>
            </w:r>
            <w:proofErr w:type="spellStart"/>
            <w:r w:rsidRPr="00B97120">
              <w:rPr>
                <w:rFonts w:ascii="Times New Roman" w:eastAsia="Courier New" w:hAnsi="Times New Roman" w:cs="Times New Roman"/>
                <w:color w:val="00FF88"/>
                <w:sz w:val="18"/>
                <w:szCs w:val="18"/>
              </w:rPr>
              <w:t>tb_amr</w:t>
            </w:r>
            <w:proofErr w:type="spellEnd"/>
            <w:r w:rsidRPr="00B97120">
              <w:rPr>
                <w:rFonts w:ascii="Times New Roman" w:eastAsia="Courier New" w:hAnsi="Times New Roman" w:cs="Times New Roman"/>
                <w:color w:val="00FF88"/>
                <w:sz w:val="18"/>
                <w:szCs w:val="18"/>
              </w:rPr>
              <w:t xml:space="preserve"> python=3.10 pandas </w:t>
            </w:r>
            <w:proofErr w:type="spellStart"/>
            <w:r w:rsidRPr="00B97120">
              <w:rPr>
                <w:rFonts w:ascii="Times New Roman" w:eastAsia="Courier New" w:hAnsi="Times New Roman" w:cs="Times New Roman"/>
                <w:color w:val="00FF88"/>
                <w:sz w:val="18"/>
                <w:szCs w:val="18"/>
              </w:rPr>
              <w:t>numpy</w:t>
            </w:r>
            <w:proofErr w:type="spellEnd"/>
            <w:r w:rsidRPr="00B97120">
              <w:rPr>
                <w:rFonts w:ascii="Times New Roman" w:eastAsia="Courier New" w:hAnsi="Times New Roman" w:cs="Times New Roman"/>
                <w:color w:val="00FF88"/>
                <w:sz w:val="18"/>
                <w:szCs w:val="18"/>
              </w:rPr>
              <w:t xml:space="preserve"> scikit-learn matplotlib seaborn -y</w:t>
            </w:r>
          </w:p>
        </w:tc>
      </w:tr>
      <w:tr w:rsidR="00176DBE" w:rsidRPr="00B97120" w14:paraId="57A9EE0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200" w:type="dxa"/>
            </w:tcMar>
          </w:tcPr>
          <w:p w14:paraId="467D8025" w14:textId="77777777" w:rsidR="00176DBE" w:rsidRPr="00B97120" w:rsidRDefault="00176DBE">
            <w:pPr>
              <w:spacing w:before="20" w:after="20"/>
              <w:rPr>
                <w:rFonts w:ascii="Times New Roman" w:hAnsi="Times New Roman" w:cs="Times New Roman"/>
              </w:rPr>
            </w:pPr>
          </w:p>
        </w:tc>
      </w:tr>
      <w:tr w:rsidR="00176DBE" w:rsidRPr="00B97120" w14:paraId="77661F9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200" w:type="dxa"/>
            </w:tcMar>
          </w:tcPr>
          <w:p w14:paraId="2D1E1DB3" w14:textId="77777777" w:rsidR="00176DBE" w:rsidRPr="00B97120" w:rsidRDefault="00000000">
            <w:pPr>
              <w:spacing w:before="20" w:after="20"/>
              <w:rPr>
                <w:rFonts w:ascii="Times New Roman" w:hAnsi="Times New Roman" w:cs="Times New Roman"/>
              </w:rPr>
            </w:pPr>
            <w:r w:rsidRPr="00B97120">
              <w:rPr>
                <w:rFonts w:ascii="Times New Roman" w:eastAsia="Courier New" w:hAnsi="Times New Roman" w:cs="Times New Roman"/>
                <w:color w:val="00FF88"/>
                <w:sz w:val="18"/>
                <w:szCs w:val="18"/>
              </w:rPr>
              <w:t># Step 4: Activate the environment to make it the active working context</w:t>
            </w:r>
          </w:p>
        </w:tc>
      </w:tr>
      <w:tr w:rsidR="00176DBE" w:rsidRPr="00B97120" w14:paraId="21CAE4B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200" w:type="dxa"/>
            </w:tcMar>
          </w:tcPr>
          <w:p w14:paraId="23D79DBB" w14:textId="77777777" w:rsidR="00176DBE" w:rsidRPr="00B97120" w:rsidRDefault="00000000">
            <w:pPr>
              <w:spacing w:before="20" w:after="20"/>
              <w:rPr>
                <w:rFonts w:ascii="Times New Roman" w:hAnsi="Times New Roman" w:cs="Times New Roman"/>
              </w:rPr>
            </w:pPr>
            <w:r w:rsidRPr="00B97120">
              <w:rPr>
                <w:rFonts w:ascii="Times New Roman" w:eastAsia="Courier New" w:hAnsi="Times New Roman" w:cs="Times New Roman"/>
                <w:color w:val="00FF88"/>
                <w:sz w:val="18"/>
                <w:szCs w:val="18"/>
              </w:rPr>
              <w:t xml:space="preserve">mamba activate </w:t>
            </w:r>
            <w:proofErr w:type="spellStart"/>
            <w:r w:rsidRPr="00B97120">
              <w:rPr>
                <w:rFonts w:ascii="Times New Roman" w:eastAsia="Courier New" w:hAnsi="Times New Roman" w:cs="Times New Roman"/>
                <w:color w:val="00FF88"/>
                <w:sz w:val="18"/>
                <w:szCs w:val="18"/>
              </w:rPr>
              <w:t>tb_amr</w:t>
            </w:r>
            <w:proofErr w:type="spellEnd"/>
          </w:p>
        </w:tc>
      </w:tr>
    </w:tbl>
    <w:p w14:paraId="7FB58C95" w14:textId="77777777" w:rsidR="00176DBE" w:rsidRPr="00B97120" w:rsidRDefault="00176DBE">
      <w:pPr>
        <w:spacing w:before="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76DBE" w:rsidRPr="00B97120" w14:paraId="0079745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2DF283C" w14:textId="77777777" w:rsidR="00176DBE" w:rsidRPr="00B97120" w:rsidRDefault="00000000">
            <w:pPr>
              <w:jc w:val="center"/>
              <w:rPr>
                <w:rFonts w:ascii="Times New Roman" w:hAnsi="Times New Roman" w:cs="Times New Roman"/>
              </w:rPr>
            </w:pPr>
            <w:r w:rsidRPr="00B97120">
              <w:rPr>
                <w:rFonts w:ascii="Times New Roman" w:hAnsi="Times New Roman" w:cs="Times New Roman"/>
                <w:b/>
                <w:bCs/>
                <w:color w:val="FFFFFF"/>
                <w:sz w:val="20"/>
                <w:szCs w:val="20"/>
              </w:rPr>
              <w:lastRenderedPageBreak/>
              <w:t>Libraries Installed</w:t>
            </w:r>
          </w:p>
        </w:tc>
        <w:tc>
          <w:tcPr>
            <w:tcW w:w="7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76178C97" w14:textId="7E33A7CD" w:rsidR="00176DBE" w:rsidRPr="00B97120" w:rsidRDefault="00000000">
            <w:pPr>
              <w:rPr>
                <w:rFonts w:ascii="Times New Roman" w:hAnsi="Times New Roman" w:cs="Times New Roman"/>
              </w:rPr>
            </w:pPr>
            <w:r w:rsidRPr="00B97120">
              <w:rPr>
                <w:rFonts w:ascii="Times New Roman" w:hAnsi="Times New Roman" w:cs="Times New Roman"/>
                <w:color w:val="222222"/>
                <w:sz w:val="20"/>
                <w:szCs w:val="20"/>
              </w:rPr>
              <w:t xml:space="preserve">pandas, </w:t>
            </w:r>
            <w:proofErr w:type="spellStart"/>
            <w:r w:rsidRPr="00B97120">
              <w:rPr>
                <w:rFonts w:ascii="Times New Roman" w:hAnsi="Times New Roman" w:cs="Times New Roman"/>
                <w:color w:val="222222"/>
                <w:sz w:val="20"/>
                <w:szCs w:val="20"/>
              </w:rPr>
              <w:t>numpy</w:t>
            </w:r>
            <w:proofErr w:type="spellEnd"/>
            <w:r w:rsidRPr="00B97120">
              <w:rPr>
                <w:rFonts w:ascii="Times New Roman" w:hAnsi="Times New Roman" w:cs="Times New Roman"/>
                <w:color w:val="222222"/>
                <w:sz w:val="20"/>
                <w:szCs w:val="20"/>
              </w:rPr>
              <w:t>, scikit-learn, matplotlib, seaborn foundational data manipulation and machine learning stack; further bioinformatics tools will be added to this environment in Phase 2.</w:t>
            </w:r>
          </w:p>
        </w:tc>
      </w:tr>
    </w:tbl>
    <w:p w14:paraId="4E720932" w14:textId="77777777" w:rsidR="00176DBE" w:rsidRPr="00B97120" w:rsidRDefault="00176DBE">
      <w:pPr>
        <w:spacing w:before="160"/>
        <w:rPr>
          <w:rFonts w:ascii="Times New Roman" w:hAnsi="Times New Roman" w:cs="Times New Roman"/>
        </w:rPr>
      </w:pPr>
    </w:p>
    <w:p w14:paraId="07D7B536" w14:textId="77777777" w:rsidR="00176DBE" w:rsidRPr="00B97120" w:rsidRDefault="00000000">
      <w:pPr>
        <w:pStyle w:val="Heading1"/>
        <w:pBdr>
          <w:bottom w:val="single" w:sz="6" w:space="4" w:color="2E75B6"/>
        </w:pBdr>
        <w:rPr>
          <w:rFonts w:ascii="Times New Roman" w:hAnsi="Times New Roman" w:cs="Times New Roman"/>
        </w:rPr>
      </w:pPr>
      <w:r w:rsidRPr="00B97120">
        <w:rPr>
          <w:rFonts w:ascii="Times New Roman" w:hAnsi="Times New Roman" w:cs="Times New Roman"/>
        </w:rPr>
        <w:t>Section 3: Targeted Cohort Filtering &amp; Accession List Engineering</w:t>
      </w:r>
    </w:p>
    <w:p w14:paraId="794F82B9" w14:textId="432BF69C" w:rsidR="00176DBE" w:rsidRPr="00B97120" w:rsidRDefault="00000000">
      <w:pPr>
        <w:pStyle w:val="Heading2"/>
        <w:rPr>
          <w:rFonts w:ascii="Times New Roman" w:hAnsi="Times New Roman" w:cs="Times New Roman"/>
        </w:rPr>
      </w:pPr>
      <w:r w:rsidRPr="00B97120">
        <w:rPr>
          <w:rFonts w:ascii="Times New Roman" w:hAnsi="Times New Roman" w:cs="Times New Roman"/>
        </w:rPr>
        <w:t>3.1 The NCBI SRA Database</w:t>
      </w:r>
    </w:p>
    <w:p w14:paraId="7A56F68E" w14:textId="77777777" w:rsidR="00176DBE" w:rsidRPr="00B97120" w:rsidRDefault="00000000">
      <w:pPr>
        <w:spacing w:before="80" w:after="80" w:line="320" w:lineRule="auto"/>
        <w:jc w:val="both"/>
        <w:rPr>
          <w:rFonts w:ascii="Times New Roman" w:hAnsi="Times New Roman" w:cs="Times New Roman"/>
        </w:rPr>
      </w:pPr>
      <w:r w:rsidRPr="00B97120">
        <w:rPr>
          <w:rFonts w:ascii="Times New Roman" w:hAnsi="Times New Roman" w:cs="Times New Roman"/>
          <w:color w:val="222222"/>
        </w:rPr>
        <w:t xml:space="preserve">The NCBI Sequence Read Archive (SRA) is the world's largest publicly accessible repository of raw DNA sequencing data, maintained by the US National </w:t>
      </w:r>
      <w:proofErr w:type="spellStart"/>
      <w:r w:rsidRPr="00B97120">
        <w:rPr>
          <w:rFonts w:ascii="Times New Roman" w:hAnsi="Times New Roman" w:cs="Times New Roman"/>
          <w:color w:val="222222"/>
        </w:rPr>
        <w:t>Center</w:t>
      </w:r>
      <w:proofErr w:type="spellEnd"/>
      <w:r w:rsidRPr="00B97120">
        <w:rPr>
          <w:rFonts w:ascii="Times New Roman" w:hAnsi="Times New Roman" w:cs="Times New Roman"/>
          <w:color w:val="222222"/>
        </w:rPr>
        <w:t xml:space="preserve"> for Biotechnology Information. It stores hundreds of thousands of genomic </w:t>
      </w:r>
      <w:proofErr w:type="gramStart"/>
      <w:r w:rsidRPr="00B97120">
        <w:rPr>
          <w:rFonts w:ascii="Times New Roman" w:hAnsi="Times New Roman" w:cs="Times New Roman"/>
          <w:color w:val="222222"/>
        </w:rPr>
        <w:t>sequencing</w:t>
      </w:r>
      <w:proofErr w:type="gramEnd"/>
      <w:r w:rsidRPr="00B97120">
        <w:rPr>
          <w:rFonts w:ascii="Times New Roman" w:hAnsi="Times New Roman" w:cs="Times New Roman"/>
          <w:color w:val="222222"/>
        </w:rPr>
        <w:t xml:space="preserve"> runs from research studies worldwide, each identified by a unique alphanumeric Accession ID (e.g., SRR12345678 or ERR987654).</w:t>
      </w:r>
    </w:p>
    <w:p w14:paraId="753D8F75" w14:textId="77777777" w:rsidR="00176DBE" w:rsidRPr="00B97120" w:rsidRDefault="00176DBE">
      <w:pPr>
        <w:spacing w:before="80"/>
        <w:rPr>
          <w:rFonts w:ascii="Times New Roman" w:hAnsi="Times New Roman" w:cs="Times New Roman"/>
        </w:rPr>
      </w:pPr>
    </w:p>
    <w:p w14:paraId="55B56EAB" w14:textId="15BC979B" w:rsidR="00176DBE" w:rsidRPr="00B97120" w:rsidRDefault="00000000">
      <w:pPr>
        <w:spacing w:before="80" w:after="80" w:line="320" w:lineRule="auto"/>
        <w:jc w:val="both"/>
        <w:rPr>
          <w:rFonts w:ascii="Times New Roman" w:hAnsi="Times New Roman" w:cs="Times New Roman"/>
        </w:rPr>
      </w:pPr>
      <w:r w:rsidRPr="00B97120">
        <w:rPr>
          <w:rFonts w:ascii="Times New Roman" w:hAnsi="Times New Roman" w:cs="Times New Roman"/>
          <w:color w:val="222222"/>
        </w:rPr>
        <w:t>For this project, the goal is not to download the raw sequencing data directly this would be terabytes of data. Instead, a metadata query was built to identify exactly which accessions meet our biological criteria, and the resulting list of text IDs was downloaded as a lightweight index file. This accession list then serves as the instruction set for the automated streaming pipeline.</w:t>
      </w:r>
    </w:p>
    <w:p w14:paraId="2C637701" w14:textId="77777777" w:rsidR="00176DBE" w:rsidRPr="00B97120" w:rsidRDefault="00176DBE">
      <w:pPr>
        <w:spacing w:before="80"/>
        <w:rPr>
          <w:rFonts w:ascii="Times New Roman" w:hAnsi="Times New Roman" w:cs="Times New Roman"/>
        </w:rPr>
      </w:pPr>
    </w:p>
    <w:p w14:paraId="7ED935E1" w14:textId="1703F441" w:rsidR="00176DBE" w:rsidRPr="00B97120" w:rsidRDefault="00000000">
      <w:pPr>
        <w:pStyle w:val="Heading2"/>
        <w:rPr>
          <w:rFonts w:ascii="Times New Roman" w:hAnsi="Times New Roman" w:cs="Times New Roman"/>
        </w:rPr>
      </w:pPr>
      <w:r w:rsidRPr="00B97120">
        <w:rPr>
          <w:rFonts w:ascii="Times New Roman" w:hAnsi="Times New Roman" w:cs="Times New Roman"/>
        </w:rPr>
        <w:t>3.2 Why Precise Filtering Matters for Machine Learning</w:t>
      </w:r>
    </w:p>
    <w:p w14:paraId="6DF4F4BE" w14:textId="77777777" w:rsidR="00176DBE" w:rsidRPr="00B97120" w:rsidRDefault="00000000">
      <w:pPr>
        <w:spacing w:before="80" w:after="80" w:line="320" w:lineRule="auto"/>
        <w:jc w:val="both"/>
        <w:rPr>
          <w:rFonts w:ascii="Times New Roman" w:hAnsi="Times New Roman" w:cs="Times New Roman"/>
        </w:rPr>
      </w:pPr>
      <w:r w:rsidRPr="00B97120">
        <w:rPr>
          <w:rFonts w:ascii="Times New Roman" w:hAnsi="Times New Roman" w:cs="Times New Roman"/>
          <w:color w:val="222222"/>
        </w:rPr>
        <w:t>A machine learning model is only as good as the data it trains on. Including even a small proportion of contaminated, misclassified, or irrelevant samples can introduce noise that reduces model accuracy and produces false AMR marker associations. Three layers of filtering were applied directly into the SRA metadata query engine to ensure dataset purity:</w:t>
      </w:r>
    </w:p>
    <w:p w14:paraId="695E0E8A" w14:textId="77777777" w:rsidR="00176DBE" w:rsidRPr="00B97120" w:rsidRDefault="00176DBE">
      <w:pPr>
        <w:spacing w:before="80"/>
        <w:rPr>
          <w:rFonts w:ascii="Times New Roman" w:hAnsi="Times New Roman" w:cs="Times New Roman"/>
        </w:rPr>
      </w:pPr>
    </w:p>
    <w:p w14:paraId="5860A52A" w14:textId="77777777" w:rsidR="00176DBE" w:rsidRPr="00B97120" w:rsidRDefault="00000000">
      <w:pPr>
        <w:pStyle w:val="ListParagraph"/>
        <w:numPr>
          <w:ilvl w:val="0"/>
          <w:numId w:val="2"/>
        </w:numPr>
        <w:spacing w:before="60" w:after="60" w:line="300" w:lineRule="auto"/>
        <w:rPr>
          <w:rFonts w:ascii="Times New Roman" w:hAnsi="Times New Roman" w:cs="Times New Roman"/>
        </w:rPr>
      </w:pPr>
      <w:r w:rsidRPr="00B97120">
        <w:rPr>
          <w:rFonts w:ascii="Times New Roman" w:hAnsi="Times New Roman" w:cs="Times New Roman"/>
          <w:color w:val="222222"/>
        </w:rPr>
        <w:t xml:space="preserve">Organism Filter — "Mycobacterium tuberculosis"[Organism]: Targets the specific human pathogen. This automatically excludes Mycobacterium </w:t>
      </w:r>
      <w:proofErr w:type="spellStart"/>
      <w:r w:rsidRPr="00B97120">
        <w:rPr>
          <w:rFonts w:ascii="Times New Roman" w:hAnsi="Times New Roman" w:cs="Times New Roman"/>
          <w:color w:val="222222"/>
        </w:rPr>
        <w:t>bovis</w:t>
      </w:r>
      <w:proofErr w:type="spellEnd"/>
      <w:r w:rsidRPr="00B97120">
        <w:rPr>
          <w:rFonts w:ascii="Times New Roman" w:hAnsi="Times New Roman" w:cs="Times New Roman"/>
          <w:color w:val="222222"/>
        </w:rPr>
        <w:t xml:space="preserve"> (cattle-derived), Mycobacterium </w:t>
      </w:r>
      <w:proofErr w:type="spellStart"/>
      <w:r w:rsidRPr="00B97120">
        <w:rPr>
          <w:rFonts w:ascii="Times New Roman" w:hAnsi="Times New Roman" w:cs="Times New Roman"/>
          <w:color w:val="222222"/>
        </w:rPr>
        <w:t>africanum</w:t>
      </w:r>
      <w:proofErr w:type="spellEnd"/>
      <w:r w:rsidRPr="00B97120">
        <w:rPr>
          <w:rFonts w:ascii="Times New Roman" w:hAnsi="Times New Roman" w:cs="Times New Roman"/>
          <w:color w:val="222222"/>
        </w:rPr>
        <w:t>, and environmental non-pathogenic mycobacterial species, all of which appear in the SRA database but would corrupt a human TB resistance model.</w:t>
      </w:r>
    </w:p>
    <w:p w14:paraId="0EAD1EB8" w14:textId="77777777" w:rsidR="00176DBE" w:rsidRPr="00B97120" w:rsidRDefault="00000000">
      <w:pPr>
        <w:pStyle w:val="ListParagraph"/>
        <w:numPr>
          <w:ilvl w:val="0"/>
          <w:numId w:val="2"/>
        </w:numPr>
        <w:spacing w:before="60" w:after="60" w:line="300" w:lineRule="auto"/>
        <w:rPr>
          <w:rFonts w:ascii="Times New Roman" w:hAnsi="Times New Roman" w:cs="Times New Roman"/>
        </w:rPr>
      </w:pPr>
      <w:r w:rsidRPr="00B97120">
        <w:rPr>
          <w:rFonts w:ascii="Times New Roman" w:hAnsi="Times New Roman" w:cs="Times New Roman"/>
          <w:color w:val="222222"/>
        </w:rPr>
        <w:t>Host Filter — "Homo sapiens"[Host]: Guarantees every sample sequence was isolated directly from a living human clinical patient. This excludes cell line experiments, animal model studies, and environmental soil/water samples.</w:t>
      </w:r>
    </w:p>
    <w:p w14:paraId="22801FE2" w14:textId="510DBB96" w:rsidR="00176DBE" w:rsidRPr="00B97120" w:rsidRDefault="00000000">
      <w:pPr>
        <w:pStyle w:val="ListParagraph"/>
        <w:numPr>
          <w:ilvl w:val="0"/>
          <w:numId w:val="2"/>
        </w:numPr>
        <w:spacing w:before="60" w:after="60" w:line="300" w:lineRule="auto"/>
        <w:rPr>
          <w:rFonts w:ascii="Times New Roman" w:hAnsi="Times New Roman" w:cs="Times New Roman"/>
        </w:rPr>
      </w:pPr>
      <w:r w:rsidRPr="00B97120">
        <w:rPr>
          <w:rFonts w:ascii="Times New Roman" w:hAnsi="Times New Roman" w:cs="Times New Roman"/>
          <w:color w:val="222222"/>
        </w:rPr>
        <w:t>Geographic Filter — (South Africa OR Kenya OR Uganda OR Nigeria OR Ethiopia): Restricts the dataset to samples originating from major African TB surveillance regions. This is critical for the clinical relevance of the study African strains carry distinct mutation patterns from European or Asian lineages.</w:t>
      </w:r>
    </w:p>
    <w:p w14:paraId="2853ECEE" w14:textId="77777777" w:rsidR="00176DBE" w:rsidRPr="00B97120" w:rsidRDefault="00176DBE">
      <w:pPr>
        <w:spacing w:before="80"/>
        <w:rPr>
          <w:rFonts w:ascii="Times New Roman" w:hAnsi="Times New Roman" w:cs="Times New Roman"/>
        </w:rPr>
      </w:pPr>
    </w:p>
    <w:p w14:paraId="36B53968" w14:textId="77777777" w:rsidR="00176DBE" w:rsidRPr="00B97120" w:rsidRDefault="00000000">
      <w:pPr>
        <w:pStyle w:val="Heading3"/>
        <w:rPr>
          <w:rFonts w:ascii="Times New Roman" w:hAnsi="Times New Roman" w:cs="Times New Roman"/>
        </w:rPr>
      </w:pPr>
      <w:r w:rsidRPr="00B97120">
        <w:rPr>
          <w:rFonts w:ascii="Times New Roman" w:hAnsi="Times New Roman" w:cs="Times New Roman"/>
        </w:rPr>
        <w:lastRenderedPageBreak/>
        <w:t>Final Database Query String Used:</w:t>
      </w:r>
    </w:p>
    <w:p w14:paraId="6168278A" w14:textId="77777777" w:rsidR="00176DBE" w:rsidRPr="00B97120" w:rsidRDefault="00176DBE">
      <w:pPr>
        <w:spacing w:before="80"/>
        <w:rPr>
          <w:rFonts w:ascii="Times New Roman" w:hAnsi="Times New Roman" w:cs="Times New Roma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176DBE" w:rsidRPr="00B97120" w14:paraId="6DFDD27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200" w:type="dxa"/>
            </w:tcMar>
          </w:tcPr>
          <w:p w14:paraId="73C1D463" w14:textId="77777777" w:rsidR="00176DBE" w:rsidRPr="00B97120" w:rsidRDefault="00000000">
            <w:pPr>
              <w:spacing w:before="20" w:after="20"/>
              <w:rPr>
                <w:rFonts w:ascii="Times New Roman" w:hAnsi="Times New Roman" w:cs="Times New Roman"/>
              </w:rPr>
            </w:pPr>
            <w:r w:rsidRPr="00B97120">
              <w:rPr>
                <w:rFonts w:ascii="Times New Roman" w:eastAsia="Courier New" w:hAnsi="Times New Roman" w:cs="Times New Roman"/>
                <w:color w:val="00FF88"/>
                <w:sz w:val="18"/>
                <w:szCs w:val="18"/>
              </w:rPr>
              <w:t>"Mycobacterium tuberculosis"[Organism] AND "Homo sapiens"[Host]</w:t>
            </w:r>
          </w:p>
        </w:tc>
      </w:tr>
      <w:tr w:rsidR="00176DBE" w:rsidRPr="00B97120" w14:paraId="5AF6FCF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200" w:type="dxa"/>
            </w:tcMar>
          </w:tcPr>
          <w:p w14:paraId="3D7F629D" w14:textId="77777777" w:rsidR="00176DBE" w:rsidRPr="00B97120" w:rsidRDefault="00000000">
            <w:pPr>
              <w:spacing w:before="20" w:after="20"/>
              <w:rPr>
                <w:rFonts w:ascii="Times New Roman" w:hAnsi="Times New Roman" w:cs="Times New Roman"/>
              </w:rPr>
            </w:pPr>
            <w:r w:rsidRPr="00B97120">
              <w:rPr>
                <w:rFonts w:ascii="Times New Roman" w:eastAsia="Courier New" w:hAnsi="Times New Roman" w:cs="Times New Roman"/>
                <w:color w:val="00FF88"/>
                <w:sz w:val="18"/>
                <w:szCs w:val="18"/>
              </w:rPr>
              <w:t>AND (South Africa OR Kenya OR Uganda OR Nigeria OR Ethiopia)</w:t>
            </w:r>
          </w:p>
        </w:tc>
      </w:tr>
    </w:tbl>
    <w:p w14:paraId="5053B16D" w14:textId="77777777" w:rsidR="00176DBE" w:rsidRPr="00B97120" w:rsidRDefault="00176DBE">
      <w:pPr>
        <w:spacing w:before="80"/>
        <w:rPr>
          <w:rFonts w:ascii="Times New Roman" w:hAnsi="Times New Roman" w:cs="Times New Roman"/>
        </w:rPr>
      </w:pPr>
    </w:p>
    <w:p w14:paraId="35CA7BB0" w14:textId="16E248F4" w:rsidR="00176DBE" w:rsidRPr="00B97120" w:rsidRDefault="00000000">
      <w:pPr>
        <w:pStyle w:val="Heading2"/>
        <w:rPr>
          <w:rFonts w:ascii="Times New Roman" w:hAnsi="Times New Roman" w:cs="Times New Roman"/>
        </w:rPr>
      </w:pPr>
      <w:r w:rsidRPr="00B97120">
        <w:rPr>
          <w:rFonts w:ascii="Times New Roman" w:hAnsi="Times New Roman" w:cs="Times New Roman"/>
        </w:rPr>
        <w:t>3.3 Accession List Extraction via NCBI SRA Run Selector</w:t>
      </w:r>
    </w:p>
    <w:p w14:paraId="33F7E7A7" w14:textId="77777777" w:rsidR="00176DBE" w:rsidRPr="00B97120" w:rsidRDefault="00000000">
      <w:pPr>
        <w:spacing w:before="80" w:after="80" w:line="320" w:lineRule="auto"/>
        <w:jc w:val="both"/>
        <w:rPr>
          <w:rFonts w:ascii="Times New Roman" w:hAnsi="Times New Roman" w:cs="Times New Roman"/>
        </w:rPr>
      </w:pPr>
      <w:r w:rsidRPr="00B97120">
        <w:rPr>
          <w:rFonts w:ascii="Times New Roman" w:hAnsi="Times New Roman" w:cs="Times New Roman"/>
          <w:color w:val="222222"/>
        </w:rPr>
        <w:t>After executing the metadata query on the NCBI SRA web interface, the filtered set of experiment profiles was loaded into the SRA Run Selector utility. The Run Selector provides a structured interface for reviewing matched metadata fields (organism, host, instrument type, run length, library layout) and exporting a clean text list of matching Accession IDs.</w:t>
      </w:r>
    </w:p>
    <w:p w14:paraId="487ECDE8" w14:textId="77777777" w:rsidR="00176DBE" w:rsidRPr="00B97120" w:rsidRDefault="00176DBE">
      <w:pPr>
        <w:spacing w:before="80"/>
        <w:rPr>
          <w:rFonts w:ascii="Times New Roman" w:hAnsi="Times New Roman" w:cs="Times New Roman"/>
        </w:rPr>
      </w:pPr>
    </w:p>
    <w:p w14:paraId="43AE07C3" w14:textId="5A341690" w:rsidR="00176DBE" w:rsidRPr="00B97120" w:rsidRDefault="00000000">
      <w:pPr>
        <w:spacing w:before="80" w:after="80" w:line="320" w:lineRule="auto"/>
        <w:jc w:val="both"/>
        <w:rPr>
          <w:rFonts w:ascii="Times New Roman" w:hAnsi="Times New Roman" w:cs="Times New Roman"/>
        </w:rPr>
      </w:pPr>
      <w:r w:rsidRPr="00B97120">
        <w:rPr>
          <w:rFonts w:ascii="Times New Roman" w:hAnsi="Times New Roman" w:cs="Times New Roman"/>
          <w:color w:val="222222"/>
        </w:rPr>
        <w:t xml:space="preserve">The exported file, saved as SRR_Acc_List.txt, contains exactly 2,773 unique, verified Accession IDs. All entries were confirmed to be Illumina </w:t>
      </w:r>
      <w:proofErr w:type="spellStart"/>
      <w:r w:rsidRPr="00B97120">
        <w:rPr>
          <w:rFonts w:ascii="Times New Roman" w:hAnsi="Times New Roman" w:cs="Times New Roman"/>
          <w:color w:val="222222"/>
        </w:rPr>
        <w:t>MiSeq</w:t>
      </w:r>
      <w:proofErr w:type="spellEnd"/>
      <w:r w:rsidRPr="00B97120">
        <w:rPr>
          <w:rFonts w:ascii="Times New Roman" w:hAnsi="Times New Roman" w:cs="Times New Roman"/>
          <w:color w:val="222222"/>
        </w:rPr>
        <w:t xml:space="preserve"> sequencing runs, providing the standardized, high-quality read format required for accurate single-nucleotide variant calling in Phase 2.</w:t>
      </w:r>
    </w:p>
    <w:p w14:paraId="066C8C73" w14:textId="77777777" w:rsidR="00176DBE" w:rsidRPr="00B97120" w:rsidRDefault="00176DBE">
      <w:pPr>
        <w:spacing w:before="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176DBE" w:rsidRPr="00B97120" w14:paraId="7956315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00" w:type="dxa"/>
            </w:tcMar>
          </w:tcPr>
          <w:p w14:paraId="0D54CBA2" w14:textId="77777777" w:rsidR="00176DBE" w:rsidRPr="00B97120" w:rsidRDefault="00000000">
            <w:pPr>
              <w:rPr>
                <w:rFonts w:ascii="Times New Roman" w:hAnsi="Times New Roman" w:cs="Times New Roman"/>
              </w:rPr>
            </w:pPr>
            <w:r w:rsidRPr="00B97120">
              <w:rPr>
                <w:rFonts w:ascii="Times New Roman" w:hAnsi="Times New Roman" w:cs="Times New Roman"/>
                <w:b/>
                <w:bCs/>
                <w:color w:val="FFFFFF"/>
                <w:sz w:val="20"/>
                <w:szCs w:val="20"/>
              </w:rPr>
              <w:t>Dataset Property</w:t>
            </w:r>
          </w:p>
        </w:tc>
        <w:tc>
          <w:tcPr>
            <w:tcW w:w="5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00" w:type="dxa"/>
            </w:tcMar>
          </w:tcPr>
          <w:p w14:paraId="0914ADA4" w14:textId="77777777" w:rsidR="00176DBE" w:rsidRPr="00B97120" w:rsidRDefault="00000000">
            <w:pPr>
              <w:rPr>
                <w:rFonts w:ascii="Times New Roman" w:hAnsi="Times New Roman" w:cs="Times New Roman"/>
              </w:rPr>
            </w:pPr>
            <w:r w:rsidRPr="00B97120">
              <w:rPr>
                <w:rFonts w:ascii="Times New Roman" w:hAnsi="Times New Roman" w:cs="Times New Roman"/>
                <w:b/>
                <w:bCs/>
                <w:color w:val="FFFFFF"/>
                <w:sz w:val="20"/>
                <w:szCs w:val="20"/>
              </w:rPr>
              <w:t>Value</w:t>
            </w:r>
          </w:p>
        </w:tc>
      </w:tr>
      <w:tr w:rsidR="00176DBE" w:rsidRPr="00B97120" w14:paraId="0B500AA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40" w:type="dxa"/>
              <w:bottom w:w="70" w:type="dxa"/>
              <w:right w:w="100" w:type="dxa"/>
            </w:tcMar>
          </w:tcPr>
          <w:p w14:paraId="7AB08CE1" w14:textId="77777777" w:rsidR="00176DBE" w:rsidRPr="00B97120" w:rsidRDefault="00000000">
            <w:pPr>
              <w:rPr>
                <w:rFonts w:ascii="Times New Roman" w:hAnsi="Times New Roman" w:cs="Times New Roman"/>
              </w:rPr>
            </w:pPr>
            <w:r w:rsidRPr="00B97120">
              <w:rPr>
                <w:rFonts w:ascii="Times New Roman" w:hAnsi="Times New Roman" w:cs="Times New Roman"/>
                <w:b/>
                <w:bCs/>
                <w:color w:val="333333"/>
                <w:sz w:val="20"/>
                <w:szCs w:val="20"/>
              </w:rPr>
              <w:t>Output File</w:t>
            </w:r>
          </w:p>
        </w:tc>
        <w:tc>
          <w:tcPr>
            <w:tcW w:w="586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40" w:type="dxa"/>
              <w:bottom w:w="70" w:type="dxa"/>
              <w:right w:w="100" w:type="dxa"/>
            </w:tcMar>
          </w:tcPr>
          <w:p w14:paraId="62199AAF" w14:textId="77777777" w:rsidR="00176DBE" w:rsidRPr="00B97120" w:rsidRDefault="00000000">
            <w:pPr>
              <w:rPr>
                <w:rFonts w:ascii="Times New Roman" w:hAnsi="Times New Roman" w:cs="Times New Roman"/>
              </w:rPr>
            </w:pPr>
            <w:r w:rsidRPr="00B97120">
              <w:rPr>
                <w:rFonts w:ascii="Times New Roman" w:hAnsi="Times New Roman" w:cs="Times New Roman"/>
                <w:color w:val="222222"/>
                <w:sz w:val="20"/>
                <w:szCs w:val="20"/>
              </w:rPr>
              <w:t>SRR_Acc_List.txt</w:t>
            </w:r>
          </w:p>
        </w:tc>
      </w:tr>
      <w:tr w:rsidR="00176DBE" w:rsidRPr="00B97120" w14:paraId="683414D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18B5BC21" w14:textId="77777777" w:rsidR="00176DBE" w:rsidRPr="00B97120" w:rsidRDefault="00000000">
            <w:pPr>
              <w:rPr>
                <w:rFonts w:ascii="Times New Roman" w:hAnsi="Times New Roman" w:cs="Times New Roman"/>
              </w:rPr>
            </w:pPr>
            <w:r w:rsidRPr="00B97120">
              <w:rPr>
                <w:rFonts w:ascii="Times New Roman" w:hAnsi="Times New Roman" w:cs="Times New Roman"/>
                <w:b/>
                <w:bCs/>
                <w:color w:val="333333"/>
                <w:sz w:val="20"/>
                <w:szCs w:val="20"/>
              </w:rPr>
              <w:t>Total Accession IDs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0EFF0373" w14:textId="77777777" w:rsidR="00176DBE" w:rsidRPr="00B97120" w:rsidRDefault="00000000">
            <w:pPr>
              <w:rPr>
                <w:rFonts w:ascii="Times New Roman" w:hAnsi="Times New Roman" w:cs="Times New Roman"/>
              </w:rPr>
            </w:pPr>
            <w:r w:rsidRPr="00B97120">
              <w:rPr>
                <w:rFonts w:ascii="Times New Roman" w:hAnsi="Times New Roman" w:cs="Times New Roman"/>
                <w:color w:val="222222"/>
                <w:sz w:val="20"/>
                <w:szCs w:val="20"/>
              </w:rPr>
              <w:t>2,773 unique verified IDs</w:t>
            </w:r>
          </w:p>
        </w:tc>
      </w:tr>
      <w:tr w:rsidR="00176DBE" w:rsidRPr="00B97120" w14:paraId="3AC83A6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40" w:type="dxa"/>
              <w:bottom w:w="70" w:type="dxa"/>
              <w:right w:w="100" w:type="dxa"/>
            </w:tcMar>
          </w:tcPr>
          <w:p w14:paraId="31114411" w14:textId="77777777" w:rsidR="00176DBE" w:rsidRPr="00B97120" w:rsidRDefault="00000000">
            <w:pPr>
              <w:rPr>
                <w:rFonts w:ascii="Times New Roman" w:hAnsi="Times New Roman" w:cs="Times New Roman"/>
              </w:rPr>
            </w:pPr>
            <w:r w:rsidRPr="00B97120">
              <w:rPr>
                <w:rFonts w:ascii="Times New Roman" w:hAnsi="Times New Roman" w:cs="Times New Roman"/>
                <w:b/>
                <w:bCs/>
                <w:color w:val="333333"/>
                <w:sz w:val="20"/>
                <w:szCs w:val="20"/>
              </w:rPr>
              <w:t>Accession ID Format</w:t>
            </w:r>
          </w:p>
        </w:tc>
        <w:tc>
          <w:tcPr>
            <w:tcW w:w="586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40" w:type="dxa"/>
              <w:bottom w:w="70" w:type="dxa"/>
              <w:right w:w="100" w:type="dxa"/>
            </w:tcMar>
          </w:tcPr>
          <w:p w14:paraId="7E6D1B96" w14:textId="77777777" w:rsidR="00176DBE" w:rsidRPr="00B97120" w:rsidRDefault="00000000">
            <w:pPr>
              <w:rPr>
                <w:rFonts w:ascii="Times New Roman" w:hAnsi="Times New Roman" w:cs="Times New Roman"/>
              </w:rPr>
            </w:pPr>
            <w:r w:rsidRPr="00B97120">
              <w:rPr>
                <w:rFonts w:ascii="Times New Roman" w:hAnsi="Times New Roman" w:cs="Times New Roman"/>
                <w:color w:val="222222"/>
                <w:sz w:val="20"/>
                <w:szCs w:val="20"/>
              </w:rPr>
              <w:t>SRR and ERR prefix identifiers</w:t>
            </w:r>
          </w:p>
        </w:tc>
      </w:tr>
      <w:tr w:rsidR="00176DBE" w:rsidRPr="00B97120" w14:paraId="58D63C9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2E759DCB" w14:textId="77777777" w:rsidR="00176DBE" w:rsidRPr="00B97120" w:rsidRDefault="00000000">
            <w:pPr>
              <w:rPr>
                <w:rFonts w:ascii="Times New Roman" w:hAnsi="Times New Roman" w:cs="Times New Roman"/>
              </w:rPr>
            </w:pPr>
            <w:r w:rsidRPr="00B97120">
              <w:rPr>
                <w:rFonts w:ascii="Times New Roman" w:hAnsi="Times New Roman" w:cs="Times New Roman"/>
                <w:b/>
                <w:bCs/>
                <w:color w:val="333333"/>
                <w:sz w:val="20"/>
                <w:szCs w:val="20"/>
              </w:rPr>
              <w:t>Sequencing Technology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713351CE" w14:textId="03290CE2" w:rsidR="00176DBE" w:rsidRPr="00B97120" w:rsidRDefault="00000000">
            <w:pPr>
              <w:rPr>
                <w:rFonts w:ascii="Times New Roman" w:hAnsi="Times New Roman" w:cs="Times New Roman"/>
              </w:rPr>
            </w:pPr>
            <w:r w:rsidRPr="00B97120">
              <w:rPr>
                <w:rFonts w:ascii="Times New Roman" w:hAnsi="Times New Roman" w:cs="Times New Roman"/>
                <w:color w:val="222222"/>
                <w:sz w:val="20"/>
                <w:szCs w:val="20"/>
              </w:rPr>
              <w:t xml:space="preserve">Illumina </w:t>
            </w:r>
            <w:proofErr w:type="spellStart"/>
            <w:r w:rsidRPr="00B97120">
              <w:rPr>
                <w:rFonts w:ascii="Times New Roman" w:hAnsi="Times New Roman" w:cs="Times New Roman"/>
                <w:color w:val="222222"/>
                <w:sz w:val="20"/>
                <w:szCs w:val="20"/>
              </w:rPr>
              <w:t>MiSeq</w:t>
            </w:r>
            <w:proofErr w:type="spellEnd"/>
          </w:p>
        </w:tc>
      </w:tr>
      <w:tr w:rsidR="00176DBE" w:rsidRPr="00B97120" w14:paraId="68E067E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40" w:type="dxa"/>
              <w:bottom w:w="70" w:type="dxa"/>
              <w:right w:w="100" w:type="dxa"/>
            </w:tcMar>
          </w:tcPr>
          <w:p w14:paraId="2DDFC806" w14:textId="77777777" w:rsidR="00176DBE" w:rsidRPr="00B97120" w:rsidRDefault="00000000">
            <w:pPr>
              <w:rPr>
                <w:rFonts w:ascii="Times New Roman" w:hAnsi="Times New Roman" w:cs="Times New Roman"/>
              </w:rPr>
            </w:pPr>
            <w:r w:rsidRPr="00B97120">
              <w:rPr>
                <w:rFonts w:ascii="Times New Roman" w:hAnsi="Times New Roman" w:cs="Times New Roman"/>
                <w:b/>
                <w:bCs/>
                <w:color w:val="333333"/>
                <w:sz w:val="20"/>
                <w:szCs w:val="20"/>
              </w:rPr>
              <w:t>Host Filter Applied</w:t>
            </w:r>
          </w:p>
        </w:tc>
        <w:tc>
          <w:tcPr>
            <w:tcW w:w="586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40" w:type="dxa"/>
              <w:bottom w:w="70" w:type="dxa"/>
              <w:right w:w="100" w:type="dxa"/>
            </w:tcMar>
          </w:tcPr>
          <w:p w14:paraId="7D094D1E" w14:textId="77777777" w:rsidR="00176DBE" w:rsidRPr="00B97120" w:rsidRDefault="00000000">
            <w:pPr>
              <w:rPr>
                <w:rFonts w:ascii="Times New Roman" w:hAnsi="Times New Roman" w:cs="Times New Roman"/>
              </w:rPr>
            </w:pPr>
            <w:r w:rsidRPr="00B97120">
              <w:rPr>
                <w:rFonts w:ascii="Times New Roman" w:hAnsi="Times New Roman" w:cs="Times New Roman"/>
                <w:color w:val="222222"/>
                <w:sz w:val="20"/>
                <w:szCs w:val="20"/>
              </w:rPr>
              <w:t>Homo sapiens (human clinical patients only)</w:t>
            </w:r>
          </w:p>
        </w:tc>
      </w:tr>
      <w:tr w:rsidR="00176DBE" w:rsidRPr="00B97120" w14:paraId="1BB4A23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03FF6B21" w14:textId="77777777" w:rsidR="00176DBE" w:rsidRPr="00B97120" w:rsidRDefault="00000000">
            <w:pPr>
              <w:rPr>
                <w:rFonts w:ascii="Times New Roman" w:hAnsi="Times New Roman" w:cs="Times New Roman"/>
              </w:rPr>
            </w:pPr>
            <w:r w:rsidRPr="00B97120">
              <w:rPr>
                <w:rFonts w:ascii="Times New Roman" w:hAnsi="Times New Roman" w:cs="Times New Roman"/>
                <w:b/>
                <w:bCs/>
                <w:color w:val="333333"/>
                <w:sz w:val="20"/>
                <w:szCs w:val="20"/>
              </w:rPr>
              <w:t>Organism Specificity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78BD92C6" w14:textId="77777777" w:rsidR="00176DBE" w:rsidRPr="00B97120" w:rsidRDefault="00000000">
            <w:pPr>
              <w:rPr>
                <w:rFonts w:ascii="Times New Roman" w:hAnsi="Times New Roman" w:cs="Times New Roman"/>
              </w:rPr>
            </w:pPr>
            <w:r w:rsidRPr="00B97120">
              <w:rPr>
                <w:rFonts w:ascii="Times New Roman" w:hAnsi="Times New Roman" w:cs="Times New Roman"/>
                <w:color w:val="222222"/>
                <w:sz w:val="20"/>
                <w:szCs w:val="20"/>
              </w:rPr>
              <w:t>Mycobacterium tuberculosis (human pathogen only)</w:t>
            </w:r>
          </w:p>
        </w:tc>
      </w:tr>
      <w:tr w:rsidR="00176DBE" w:rsidRPr="00B97120" w14:paraId="46006E3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40" w:type="dxa"/>
              <w:bottom w:w="70" w:type="dxa"/>
              <w:right w:w="100" w:type="dxa"/>
            </w:tcMar>
          </w:tcPr>
          <w:p w14:paraId="7BBF6A7F" w14:textId="77777777" w:rsidR="00176DBE" w:rsidRPr="00B97120" w:rsidRDefault="00000000">
            <w:pPr>
              <w:rPr>
                <w:rFonts w:ascii="Times New Roman" w:hAnsi="Times New Roman" w:cs="Times New Roman"/>
              </w:rPr>
            </w:pPr>
            <w:r w:rsidRPr="00B97120">
              <w:rPr>
                <w:rFonts w:ascii="Times New Roman" w:hAnsi="Times New Roman" w:cs="Times New Roman"/>
                <w:b/>
                <w:bCs/>
                <w:color w:val="333333"/>
                <w:sz w:val="20"/>
                <w:szCs w:val="20"/>
              </w:rPr>
              <w:t>Geographic Scope</w:t>
            </w:r>
          </w:p>
        </w:tc>
        <w:tc>
          <w:tcPr>
            <w:tcW w:w="586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40" w:type="dxa"/>
              <w:bottom w:w="70" w:type="dxa"/>
              <w:right w:w="100" w:type="dxa"/>
            </w:tcMar>
          </w:tcPr>
          <w:p w14:paraId="79658085" w14:textId="77777777" w:rsidR="00176DBE" w:rsidRPr="00B97120" w:rsidRDefault="00000000">
            <w:pPr>
              <w:rPr>
                <w:rFonts w:ascii="Times New Roman" w:hAnsi="Times New Roman" w:cs="Times New Roman"/>
              </w:rPr>
            </w:pPr>
            <w:r w:rsidRPr="00B97120">
              <w:rPr>
                <w:rFonts w:ascii="Times New Roman" w:hAnsi="Times New Roman" w:cs="Times New Roman"/>
                <w:color w:val="222222"/>
                <w:sz w:val="20"/>
                <w:szCs w:val="20"/>
              </w:rPr>
              <w:t>South Africa, Kenya, Uganda, Nigeria, Ethiopia</w:t>
            </w:r>
          </w:p>
        </w:tc>
      </w:tr>
      <w:tr w:rsidR="00176DBE" w:rsidRPr="00B97120" w14:paraId="3F3B754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19913695" w14:textId="77777777" w:rsidR="00176DBE" w:rsidRPr="00B97120" w:rsidRDefault="00000000">
            <w:pPr>
              <w:rPr>
                <w:rFonts w:ascii="Times New Roman" w:hAnsi="Times New Roman" w:cs="Times New Roman"/>
              </w:rPr>
            </w:pPr>
            <w:r w:rsidRPr="00B97120">
              <w:rPr>
                <w:rFonts w:ascii="Times New Roman" w:hAnsi="Times New Roman" w:cs="Times New Roman"/>
                <w:b/>
                <w:bCs/>
                <w:color w:val="333333"/>
                <w:sz w:val="20"/>
                <w:szCs w:val="20"/>
              </w:rPr>
              <w:t>Excluded Sample Types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72E7BC9B" w14:textId="77777777" w:rsidR="00176DBE" w:rsidRPr="00B97120" w:rsidRDefault="00000000">
            <w:pPr>
              <w:rPr>
                <w:rFonts w:ascii="Times New Roman" w:hAnsi="Times New Roman" w:cs="Times New Roman"/>
              </w:rPr>
            </w:pPr>
            <w:r w:rsidRPr="00B97120">
              <w:rPr>
                <w:rFonts w:ascii="Times New Roman" w:hAnsi="Times New Roman" w:cs="Times New Roman"/>
                <w:color w:val="222222"/>
                <w:sz w:val="20"/>
                <w:szCs w:val="20"/>
              </w:rPr>
              <w:t xml:space="preserve">M. </w:t>
            </w:r>
            <w:proofErr w:type="spellStart"/>
            <w:r w:rsidRPr="00B97120">
              <w:rPr>
                <w:rFonts w:ascii="Times New Roman" w:hAnsi="Times New Roman" w:cs="Times New Roman"/>
                <w:color w:val="222222"/>
                <w:sz w:val="20"/>
                <w:szCs w:val="20"/>
              </w:rPr>
              <w:t>bovis</w:t>
            </w:r>
            <w:proofErr w:type="spellEnd"/>
            <w:r w:rsidRPr="00B97120">
              <w:rPr>
                <w:rFonts w:ascii="Times New Roman" w:hAnsi="Times New Roman" w:cs="Times New Roman"/>
                <w:color w:val="222222"/>
                <w:sz w:val="20"/>
                <w:szCs w:val="20"/>
              </w:rPr>
              <w:t>, animal models, cell lines, environmental</w:t>
            </w:r>
          </w:p>
        </w:tc>
      </w:tr>
    </w:tbl>
    <w:p w14:paraId="670EFF14" w14:textId="77777777" w:rsidR="00176DBE" w:rsidRPr="00B97120" w:rsidRDefault="00176DBE">
      <w:pPr>
        <w:spacing w:before="160"/>
        <w:rPr>
          <w:rFonts w:ascii="Times New Roman" w:hAnsi="Times New Roman" w:cs="Times New Roman"/>
        </w:rPr>
      </w:pPr>
    </w:p>
    <w:p w14:paraId="3EC5B65E" w14:textId="77777777" w:rsidR="00176DBE" w:rsidRPr="00B97120" w:rsidRDefault="00000000">
      <w:pPr>
        <w:pStyle w:val="Heading1"/>
        <w:pBdr>
          <w:bottom w:val="single" w:sz="6" w:space="4" w:color="2E75B6"/>
        </w:pBdr>
        <w:rPr>
          <w:rFonts w:ascii="Times New Roman" w:hAnsi="Times New Roman" w:cs="Times New Roman"/>
        </w:rPr>
      </w:pPr>
      <w:r w:rsidRPr="00B97120">
        <w:rPr>
          <w:rFonts w:ascii="Times New Roman" w:hAnsi="Times New Roman" w:cs="Times New Roman"/>
        </w:rPr>
        <w:t>Next Steps: Phase 2 Preview</w:t>
      </w:r>
    </w:p>
    <w:p w14:paraId="41F21B8D" w14:textId="77777777" w:rsidR="00176DBE" w:rsidRPr="00B97120" w:rsidRDefault="00000000">
      <w:pPr>
        <w:spacing w:before="80" w:after="80" w:line="320" w:lineRule="auto"/>
        <w:jc w:val="both"/>
        <w:rPr>
          <w:rFonts w:ascii="Times New Roman" w:hAnsi="Times New Roman" w:cs="Times New Roman"/>
        </w:rPr>
      </w:pPr>
      <w:r w:rsidRPr="00B97120">
        <w:rPr>
          <w:rFonts w:ascii="Times New Roman" w:hAnsi="Times New Roman" w:cs="Times New Roman"/>
          <w:color w:val="222222"/>
        </w:rPr>
        <w:t>With Phase 1 complete, the environment is fully primed to begin Phase 2: the automated streaming variant-calling pipeline. The pipeline will iterate through every accession ID in SRR_Acc_List.txt, streaming each sample one at a time through the following sequence:</w:t>
      </w:r>
    </w:p>
    <w:p w14:paraId="0017BD2E" w14:textId="77777777" w:rsidR="00176DBE" w:rsidRPr="00B97120" w:rsidRDefault="00176DBE">
      <w:pPr>
        <w:spacing w:before="80"/>
        <w:rPr>
          <w:rFonts w:ascii="Times New Roman" w:hAnsi="Times New Roman" w:cs="Times New Roman"/>
        </w:rPr>
      </w:pPr>
    </w:p>
    <w:p w14:paraId="29C12FBB" w14:textId="77777777" w:rsidR="00176DBE" w:rsidRPr="00B97120" w:rsidRDefault="00000000">
      <w:pPr>
        <w:pStyle w:val="ListParagraph"/>
        <w:numPr>
          <w:ilvl w:val="0"/>
          <w:numId w:val="2"/>
        </w:numPr>
        <w:spacing w:before="60" w:after="60" w:line="300" w:lineRule="auto"/>
        <w:rPr>
          <w:rFonts w:ascii="Times New Roman" w:hAnsi="Times New Roman" w:cs="Times New Roman"/>
        </w:rPr>
      </w:pPr>
      <w:proofErr w:type="gramStart"/>
      <w:r w:rsidRPr="00B97120">
        <w:rPr>
          <w:rFonts w:ascii="Times New Roman" w:hAnsi="Times New Roman" w:cs="Times New Roman"/>
          <w:color w:val="222222"/>
        </w:rPr>
        <w:t>prefetch  —</w:t>
      </w:r>
      <w:proofErr w:type="gramEnd"/>
      <w:r w:rsidRPr="00B97120">
        <w:rPr>
          <w:rFonts w:ascii="Times New Roman" w:hAnsi="Times New Roman" w:cs="Times New Roman"/>
          <w:color w:val="222222"/>
        </w:rPr>
        <w:t xml:space="preserve"> download the compressed SRA archive (~150 MB per sample)</w:t>
      </w:r>
    </w:p>
    <w:p w14:paraId="7350DE3E" w14:textId="476DA2D8" w:rsidR="00176DBE" w:rsidRPr="00B97120" w:rsidRDefault="00000000">
      <w:pPr>
        <w:pStyle w:val="ListParagraph"/>
        <w:numPr>
          <w:ilvl w:val="0"/>
          <w:numId w:val="2"/>
        </w:numPr>
        <w:spacing w:before="60" w:after="60" w:line="300" w:lineRule="auto"/>
        <w:rPr>
          <w:rFonts w:ascii="Times New Roman" w:hAnsi="Times New Roman" w:cs="Times New Roman"/>
        </w:rPr>
      </w:pPr>
      <w:proofErr w:type="spellStart"/>
      <w:r w:rsidRPr="00B97120">
        <w:rPr>
          <w:rFonts w:ascii="Times New Roman" w:hAnsi="Times New Roman" w:cs="Times New Roman"/>
          <w:color w:val="222222"/>
        </w:rPr>
        <w:t>fasterq</w:t>
      </w:r>
      <w:proofErr w:type="spellEnd"/>
      <w:r w:rsidRPr="00B97120">
        <w:rPr>
          <w:rFonts w:ascii="Times New Roman" w:hAnsi="Times New Roman" w:cs="Times New Roman"/>
          <w:color w:val="222222"/>
        </w:rPr>
        <w:t>-dump — unpack raw paired-end FASTQ sequencing reads (~2 GB per sample)</w:t>
      </w:r>
    </w:p>
    <w:p w14:paraId="006AD8AE" w14:textId="540D159B" w:rsidR="00176DBE" w:rsidRPr="00B97120" w:rsidRDefault="00000000">
      <w:pPr>
        <w:pStyle w:val="ListParagraph"/>
        <w:numPr>
          <w:ilvl w:val="0"/>
          <w:numId w:val="2"/>
        </w:numPr>
        <w:spacing w:before="60" w:after="60" w:line="300" w:lineRule="auto"/>
        <w:rPr>
          <w:rFonts w:ascii="Times New Roman" w:hAnsi="Times New Roman" w:cs="Times New Roman"/>
        </w:rPr>
      </w:pPr>
      <w:r w:rsidRPr="00B97120">
        <w:rPr>
          <w:rFonts w:ascii="Times New Roman" w:hAnsi="Times New Roman" w:cs="Times New Roman"/>
          <w:color w:val="222222"/>
        </w:rPr>
        <w:t>snippy — align reads against the H37Rv reference genome and output a VCF mutation file (~50 KB per sample)</w:t>
      </w:r>
    </w:p>
    <w:p w14:paraId="1E072AE8" w14:textId="1502ACAF" w:rsidR="00176DBE" w:rsidRPr="00B97120" w:rsidRDefault="00000000">
      <w:pPr>
        <w:pStyle w:val="ListParagraph"/>
        <w:numPr>
          <w:ilvl w:val="0"/>
          <w:numId w:val="2"/>
        </w:numPr>
        <w:spacing w:before="60" w:after="60" w:line="300" w:lineRule="auto"/>
        <w:rPr>
          <w:rFonts w:ascii="Times New Roman" w:hAnsi="Times New Roman" w:cs="Times New Roman"/>
        </w:rPr>
      </w:pPr>
      <w:r w:rsidRPr="00B97120">
        <w:rPr>
          <w:rFonts w:ascii="Times New Roman" w:hAnsi="Times New Roman" w:cs="Times New Roman"/>
          <w:color w:val="222222"/>
        </w:rPr>
        <w:lastRenderedPageBreak/>
        <w:t>Purge — delete the raw FASTQs and compressed SRA cache before the next iteration</w:t>
      </w:r>
    </w:p>
    <w:p w14:paraId="1405D9C1" w14:textId="77777777" w:rsidR="00176DBE" w:rsidRPr="00B97120" w:rsidRDefault="00176DBE">
      <w:pPr>
        <w:spacing w:before="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76DBE" w:rsidRPr="00B97120" w14:paraId="05D1B12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E7145"/>
            <w:tcMar>
              <w:top w:w="80" w:type="dxa"/>
              <w:left w:w="120" w:type="dxa"/>
              <w:bottom w:w="80" w:type="dxa"/>
              <w:right w:w="120" w:type="dxa"/>
            </w:tcMar>
            <w:vAlign w:val="center"/>
          </w:tcPr>
          <w:p w14:paraId="3F7F8D6E" w14:textId="77777777" w:rsidR="00176DBE" w:rsidRPr="00B97120" w:rsidRDefault="00000000">
            <w:pPr>
              <w:jc w:val="center"/>
              <w:rPr>
                <w:rFonts w:ascii="Times New Roman" w:hAnsi="Times New Roman" w:cs="Times New Roman"/>
              </w:rPr>
            </w:pPr>
            <w:r w:rsidRPr="00B97120">
              <w:rPr>
                <w:rFonts w:ascii="Times New Roman" w:hAnsi="Times New Roman" w:cs="Times New Roman"/>
                <w:b/>
                <w:bCs/>
                <w:color w:val="FFFFFF"/>
                <w:sz w:val="20"/>
                <w:szCs w:val="20"/>
              </w:rPr>
              <w:t>Storage Budget</w:t>
            </w:r>
          </w:p>
        </w:tc>
        <w:tc>
          <w:tcPr>
            <w:tcW w:w="7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20" w:type="dxa"/>
            </w:tcMar>
          </w:tcPr>
          <w:p w14:paraId="1B617BA9" w14:textId="77777777" w:rsidR="00176DBE" w:rsidRPr="00B97120" w:rsidRDefault="00000000">
            <w:pPr>
              <w:rPr>
                <w:rFonts w:ascii="Times New Roman" w:hAnsi="Times New Roman" w:cs="Times New Roman"/>
              </w:rPr>
            </w:pPr>
            <w:r w:rsidRPr="00B97120">
              <w:rPr>
                <w:rFonts w:ascii="Times New Roman" w:hAnsi="Times New Roman" w:cs="Times New Roman"/>
                <w:color w:val="222222"/>
                <w:sz w:val="20"/>
                <w:szCs w:val="20"/>
              </w:rPr>
              <w:t>Active temporary storage is bounded to a rolling ~2.5 GB window at any time. Final permanent output of all 2,773 VCF files is projected at under 5 GB total — well within the 400 GB available on the D-drive.</w:t>
            </w:r>
          </w:p>
        </w:tc>
      </w:tr>
    </w:tbl>
    <w:p w14:paraId="5885E5D4" w14:textId="77777777" w:rsidR="00176DBE" w:rsidRPr="00B97120" w:rsidRDefault="00176DBE">
      <w:pPr>
        <w:spacing w:before="160"/>
        <w:rPr>
          <w:rFonts w:ascii="Times New Roman" w:hAnsi="Times New Roman" w:cs="Times New Roman"/>
        </w:rPr>
      </w:pPr>
    </w:p>
    <w:p w14:paraId="23CEECDB" w14:textId="77777777" w:rsidR="00176DBE" w:rsidRPr="00B97120" w:rsidRDefault="00000000">
      <w:pPr>
        <w:pBdr>
          <w:top w:val="single" w:sz="4" w:space="8" w:color="2E75B6"/>
        </w:pBdr>
        <w:spacing w:before="240"/>
        <w:jc w:val="center"/>
        <w:rPr>
          <w:rFonts w:ascii="Times New Roman" w:hAnsi="Times New Roman" w:cs="Times New Roman"/>
        </w:rPr>
      </w:pPr>
      <w:r w:rsidRPr="00B97120">
        <w:rPr>
          <w:rFonts w:ascii="Times New Roman" w:hAnsi="Times New Roman" w:cs="Times New Roman"/>
          <w:i/>
          <w:iCs/>
          <w:color w:val="888888"/>
          <w:sz w:val="18"/>
          <w:szCs w:val="18"/>
        </w:rPr>
        <w:t xml:space="preserve">Report prepared by Sukhjot </w:t>
      </w:r>
      <w:proofErr w:type="gramStart"/>
      <w:r w:rsidRPr="00B97120">
        <w:rPr>
          <w:rFonts w:ascii="Times New Roman" w:hAnsi="Times New Roman" w:cs="Times New Roman"/>
          <w:i/>
          <w:iCs/>
          <w:color w:val="888888"/>
          <w:sz w:val="18"/>
          <w:szCs w:val="18"/>
        </w:rPr>
        <w:t>Singh  •</w:t>
      </w:r>
      <w:proofErr w:type="gramEnd"/>
      <w:r w:rsidRPr="00B97120">
        <w:rPr>
          <w:rFonts w:ascii="Times New Roman" w:hAnsi="Times New Roman" w:cs="Times New Roman"/>
          <w:i/>
          <w:iCs/>
          <w:color w:val="888888"/>
          <w:sz w:val="18"/>
          <w:szCs w:val="18"/>
        </w:rPr>
        <w:t xml:space="preserve">  NIT </w:t>
      </w:r>
      <w:proofErr w:type="gramStart"/>
      <w:r w:rsidRPr="00B97120">
        <w:rPr>
          <w:rFonts w:ascii="Times New Roman" w:hAnsi="Times New Roman" w:cs="Times New Roman"/>
          <w:i/>
          <w:iCs/>
          <w:color w:val="888888"/>
          <w:sz w:val="18"/>
          <w:szCs w:val="18"/>
        </w:rPr>
        <w:t>Jalandhar  •</w:t>
      </w:r>
      <w:proofErr w:type="gramEnd"/>
      <w:r w:rsidRPr="00B97120">
        <w:rPr>
          <w:rFonts w:ascii="Times New Roman" w:hAnsi="Times New Roman" w:cs="Times New Roman"/>
          <w:i/>
          <w:iCs/>
          <w:color w:val="888888"/>
          <w:sz w:val="18"/>
          <w:szCs w:val="18"/>
        </w:rPr>
        <w:t xml:space="preserve">  Phase 1 Complete</w:t>
      </w:r>
    </w:p>
    <w:sectPr w:rsidR="00176DBE" w:rsidRPr="00B97120">
      <w:foot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89F5E" w14:textId="77777777" w:rsidR="00FB163D" w:rsidRDefault="00FB163D">
      <w:r>
        <w:separator/>
      </w:r>
    </w:p>
  </w:endnote>
  <w:endnote w:type="continuationSeparator" w:id="0">
    <w:p w14:paraId="1EC9E83A" w14:textId="77777777" w:rsidR="00FB163D" w:rsidRDefault="00FB16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5884F" w14:textId="2C3AF6D2" w:rsidR="00D4060E" w:rsidRPr="00D4060E" w:rsidRDefault="00000000">
    <w:pPr>
      <w:pBdr>
        <w:top w:val="single" w:sz="4" w:space="6" w:color="2E75B6"/>
      </w:pBdr>
      <w:tabs>
        <w:tab w:val="right" w:pos="9026"/>
      </w:tabs>
      <w:spacing w:before="100"/>
      <w:rPr>
        <w:color w:val="888888"/>
        <w:sz w:val="16"/>
        <w:szCs w:val="16"/>
      </w:rPr>
    </w:pPr>
    <w:r>
      <w:rPr>
        <w:color w:val="888888"/>
        <w:sz w:val="16"/>
        <w:szCs w:val="16"/>
      </w:rPr>
      <w:t xml:space="preserve">Sukhjot </w:t>
    </w:r>
    <w:proofErr w:type="gramStart"/>
    <w:r>
      <w:rPr>
        <w:color w:val="888888"/>
        <w:sz w:val="16"/>
        <w:szCs w:val="16"/>
      </w:rPr>
      <w:t>Singh  |</w:t>
    </w:r>
    <w:proofErr w:type="gramEnd"/>
    <w:r>
      <w:rPr>
        <w:color w:val="888888"/>
        <w:sz w:val="16"/>
        <w:szCs w:val="16"/>
      </w:rPr>
      <w:t xml:space="preserve">  Phase 1 Progress Report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B3710" w14:textId="77777777" w:rsidR="00FB163D" w:rsidRDefault="00FB163D">
      <w:r>
        <w:separator/>
      </w:r>
    </w:p>
  </w:footnote>
  <w:footnote w:type="continuationSeparator" w:id="0">
    <w:p w14:paraId="1CA1FBFD" w14:textId="77777777" w:rsidR="00FB163D" w:rsidRDefault="00FB16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507F5"/>
    <w:multiLevelType w:val="hybridMultilevel"/>
    <w:tmpl w:val="4C746CA8"/>
    <w:lvl w:ilvl="0" w:tplc="08C2497A">
      <w:start w:val="1"/>
      <w:numFmt w:val="bullet"/>
      <w:lvlText w:val="●"/>
      <w:lvlJc w:val="left"/>
      <w:pPr>
        <w:ind w:left="720" w:hanging="360"/>
      </w:pPr>
    </w:lvl>
    <w:lvl w:ilvl="1" w:tplc="3ABCB740">
      <w:start w:val="1"/>
      <w:numFmt w:val="bullet"/>
      <w:lvlText w:val="○"/>
      <w:lvlJc w:val="left"/>
      <w:pPr>
        <w:ind w:left="1440" w:hanging="360"/>
      </w:pPr>
    </w:lvl>
    <w:lvl w:ilvl="2" w:tplc="903E02C6">
      <w:start w:val="1"/>
      <w:numFmt w:val="bullet"/>
      <w:lvlText w:val="■"/>
      <w:lvlJc w:val="left"/>
      <w:pPr>
        <w:ind w:left="2160" w:hanging="360"/>
      </w:pPr>
    </w:lvl>
    <w:lvl w:ilvl="3" w:tplc="C2722BE8">
      <w:start w:val="1"/>
      <w:numFmt w:val="bullet"/>
      <w:lvlText w:val="●"/>
      <w:lvlJc w:val="left"/>
      <w:pPr>
        <w:ind w:left="2880" w:hanging="360"/>
      </w:pPr>
    </w:lvl>
    <w:lvl w:ilvl="4" w:tplc="E3723D06">
      <w:start w:val="1"/>
      <w:numFmt w:val="bullet"/>
      <w:lvlText w:val="○"/>
      <w:lvlJc w:val="left"/>
      <w:pPr>
        <w:ind w:left="3600" w:hanging="360"/>
      </w:pPr>
    </w:lvl>
    <w:lvl w:ilvl="5" w:tplc="659A557A">
      <w:start w:val="1"/>
      <w:numFmt w:val="bullet"/>
      <w:lvlText w:val="■"/>
      <w:lvlJc w:val="left"/>
      <w:pPr>
        <w:ind w:left="4320" w:hanging="360"/>
      </w:pPr>
    </w:lvl>
    <w:lvl w:ilvl="6" w:tplc="9034B078">
      <w:start w:val="1"/>
      <w:numFmt w:val="bullet"/>
      <w:lvlText w:val="●"/>
      <w:lvlJc w:val="left"/>
      <w:pPr>
        <w:ind w:left="5040" w:hanging="360"/>
      </w:pPr>
    </w:lvl>
    <w:lvl w:ilvl="7" w:tplc="9C74AADA">
      <w:start w:val="1"/>
      <w:numFmt w:val="bullet"/>
      <w:lvlText w:val="●"/>
      <w:lvlJc w:val="left"/>
      <w:pPr>
        <w:ind w:left="5760" w:hanging="360"/>
      </w:pPr>
    </w:lvl>
    <w:lvl w:ilvl="8" w:tplc="DC1259FC">
      <w:start w:val="1"/>
      <w:numFmt w:val="bullet"/>
      <w:lvlText w:val="●"/>
      <w:lvlJc w:val="left"/>
      <w:pPr>
        <w:ind w:left="6480" w:hanging="360"/>
      </w:pPr>
    </w:lvl>
  </w:abstractNum>
  <w:abstractNum w:abstractNumId="1" w15:restartNumberingAfterBreak="0">
    <w:nsid w:val="35216D83"/>
    <w:multiLevelType w:val="hybridMultilevel"/>
    <w:tmpl w:val="1DB04AC2"/>
    <w:lvl w:ilvl="0" w:tplc="831EBB54">
      <w:start w:val="1"/>
      <w:numFmt w:val="bullet"/>
      <w:lvlText w:val="•"/>
      <w:lvlJc w:val="left"/>
      <w:pPr>
        <w:ind w:left="600" w:hanging="300"/>
      </w:pPr>
    </w:lvl>
    <w:lvl w:ilvl="1" w:tplc="30E07438">
      <w:numFmt w:val="decimal"/>
      <w:lvlText w:val=""/>
      <w:lvlJc w:val="left"/>
    </w:lvl>
    <w:lvl w:ilvl="2" w:tplc="F0E41FF6">
      <w:numFmt w:val="decimal"/>
      <w:lvlText w:val=""/>
      <w:lvlJc w:val="left"/>
    </w:lvl>
    <w:lvl w:ilvl="3" w:tplc="6B10E496">
      <w:numFmt w:val="decimal"/>
      <w:lvlText w:val=""/>
      <w:lvlJc w:val="left"/>
    </w:lvl>
    <w:lvl w:ilvl="4" w:tplc="0BC4C4F8">
      <w:numFmt w:val="decimal"/>
      <w:lvlText w:val=""/>
      <w:lvlJc w:val="left"/>
    </w:lvl>
    <w:lvl w:ilvl="5" w:tplc="FB8E2494">
      <w:numFmt w:val="decimal"/>
      <w:lvlText w:val=""/>
      <w:lvlJc w:val="left"/>
    </w:lvl>
    <w:lvl w:ilvl="6" w:tplc="CDFE4994">
      <w:numFmt w:val="decimal"/>
      <w:lvlText w:val=""/>
      <w:lvlJc w:val="left"/>
    </w:lvl>
    <w:lvl w:ilvl="7" w:tplc="2C7E42A0">
      <w:numFmt w:val="decimal"/>
      <w:lvlText w:val=""/>
      <w:lvlJc w:val="left"/>
    </w:lvl>
    <w:lvl w:ilvl="8" w:tplc="6B1A4150">
      <w:numFmt w:val="decimal"/>
      <w:lvlText w:val=""/>
      <w:lvlJc w:val="left"/>
    </w:lvl>
  </w:abstractNum>
  <w:num w:numId="1" w16cid:durableId="1458373775">
    <w:abstractNumId w:val="0"/>
    <w:lvlOverride w:ilvl="0">
      <w:startOverride w:val="1"/>
    </w:lvlOverride>
  </w:num>
  <w:num w:numId="2" w16cid:durableId="13366121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DBE"/>
    <w:rsid w:val="00176DBE"/>
    <w:rsid w:val="001D3662"/>
    <w:rsid w:val="00273A21"/>
    <w:rsid w:val="004C418E"/>
    <w:rsid w:val="00B97120"/>
    <w:rsid w:val="00D4060E"/>
    <w:rsid w:val="00FB163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53539"/>
  <w15:docId w15:val="{B9C3B0FC-F2D2-4EA6-B1EB-C5644408C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28"/>
      <w:szCs w:val="28"/>
    </w:rPr>
  </w:style>
  <w:style w:type="paragraph" w:styleId="Heading2">
    <w:name w:val="heading 2"/>
    <w:uiPriority w:val="9"/>
    <w:unhideWhenUsed/>
    <w:qFormat/>
    <w:pPr>
      <w:spacing w:before="280" w:after="120"/>
      <w:outlineLvl w:val="1"/>
    </w:pPr>
    <w:rPr>
      <w:b/>
      <w:bCs/>
      <w:color w:val="2E5FA3"/>
      <w:sz w:val="24"/>
      <w:szCs w:val="24"/>
    </w:rPr>
  </w:style>
  <w:style w:type="paragraph" w:styleId="Heading3">
    <w:name w:val="heading 3"/>
    <w:uiPriority w:val="9"/>
    <w:unhideWhenUsed/>
    <w:qFormat/>
    <w:pPr>
      <w:spacing w:before="200" w:after="8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4060E"/>
    <w:pPr>
      <w:tabs>
        <w:tab w:val="center" w:pos="4513"/>
        <w:tab w:val="right" w:pos="9026"/>
      </w:tabs>
    </w:pPr>
    <w:rPr>
      <w:rFonts w:cs="Mangal"/>
      <w:szCs w:val="20"/>
    </w:rPr>
  </w:style>
  <w:style w:type="character" w:customStyle="1" w:styleId="HeaderChar">
    <w:name w:val="Header Char"/>
    <w:basedOn w:val="DefaultParagraphFont"/>
    <w:link w:val="Header"/>
    <w:uiPriority w:val="99"/>
    <w:rsid w:val="00D4060E"/>
    <w:rPr>
      <w:rFonts w:cs="Mangal"/>
      <w:szCs w:val="20"/>
    </w:rPr>
  </w:style>
  <w:style w:type="paragraph" w:styleId="Footer">
    <w:name w:val="footer"/>
    <w:basedOn w:val="Normal"/>
    <w:link w:val="FooterChar"/>
    <w:uiPriority w:val="99"/>
    <w:unhideWhenUsed/>
    <w:rsid w:val="00D4060E"/>
    <w:pPr>
      <w:tabs>
        <w:tab w:val="center" w:pos="4513"/>
        <w:tab w:val="right" w:pos="9026"/>
      </w:tabs>
    </w:pPr>
    <w:rPr>
      <w:rFonts w:cs="Mangal"/>
      <w:szCs w:val="20"/>
    </w:rPr>
  </w:style>
  <w:style w:type="character" w:customStyle="1" w:styleId="FooterChar">
    <w:name w:val="Footer Char"/>
    <w:basedOn w:val="DefaultParagraphFont"/>
    <w:link w:val="Footer"/>
    <w:uiPriority w:val="99"/>
    <w:rsid w:val="00D4060E"/>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1467</Words>
  <Characters>8367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 willson</cp:lastModifiedBy>
  <cp:revision>4</cp:revision>
  <dcterms:created xsi:type="dcterms:W3CDTF">2026-06-15T16:49:00Z</dcterms:created>
  <dcterms:modified xsi:type="dcterms:W3CDTF">2026-06-15T17:07:00Z</dcterms:modified>
</cp:coreProperties>
</file>