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869AB" w14:textId="77777777" w:rsidR="00490751" w:rsidRDefault="00000000">
      <w:pPr>
        <w:spacing w:after="60"/>
      </w:pPr>
      <w:r>
        <w:rPr>
          <w:b/>
          <w:bCs/>
          <w:color w:val="1F4E5F"/>
          <w:sz w:val="40"/>
          <w:szCs w:val="40"/>
        </w:rPr>
        <w:t>Phase 5A - Step 10: Functional/Structural Analysis and Objective 3 Completion</w:t>
      </w:r>
    </w:p>
    <w:p w14:paraId="709A7DFD" w14:textId="77777777" w:rsidR="00490751" w:rsidRDefault="00000000">
      <w:pPr>
        <w:spacing w:after="60"/>
      </w:pPr>
      <w:r>
        <w:rPr>
          <w:color w:val="7F8C8D"/>
          <w:sz w:val="23"/>
          <w:szCs w:val="23"/>
        </w:rPr>
        <w:t>Comparative Genomic and Explainable Machine Learning Analysis of Compensatory Mutations Associated with Multidrug Resistance in African Mycobacterium tuberculosis</w:t>
      </w:r>
    </w:p>
    <w:p w14:paraId="4F31CD33" w14:textId="0099F339" w:rsidR="00191F08" w:rsidRPr="00191F08" w:rsidRDefault="00000000" w:rsidP="00191F08">
      <w:pPr>
        <w:pBdr>
          <w:bottom w:val="single" w:sz="14" w:space="4" w:color="1F4E5F"/>
        </w:pBdr>
        <w:spacing w:after="300"/>
      </w:pPr>
      <w:r>
        <w:rPr>
          <w:color w:val="1F4E5F"/>
          <w:sz w:val="21"/>
          <w:szCs w:val="21"/>
        </w:rPr>
        <w:t>Technical Report - Protein Structure Mapping · Grantham Severity · Solvent Accessibility · Objective 3 Synthesis · Objective 3 Complete</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7048"/>
      </w:tblGrid>
      <w:tr w:rsidR="00191F08" w14:paraId="1D84BF61" w14:textId="77777777" w:rsidTr="00631003">
        <w:tblPrEx>
          <w:tblCellMar>
            <w:top w:w="0" w:type="dxa"/>
            <w:bottom w:w="0" w:type="dxa"/>
          </w:tblCellMar>
        </w:tblPrEx>
        <w:trPr>
          <w:tblHeader/>
        </w:trPr>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C0EDC51" w14:textId="77777777" w:rsidR="00191F08" w:rsidRDefault="00191F08" w:rsidP="00631003">
            <w:r>
              <w:rPr>
                <w:b/>
                <w:bCs/>
                <w:color w:val="FFFFFF"/>
                <w:sz w:val="19"/>
                <w:szCs w:val="19"/>
              </w:rPr>
              <w:t>Item</w:t>
            </w:r>
          </w:p>
        </w:tc>
        <w:tc>
          <w:tcPr>
            <w:tcW w:w="6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126EDFD" w14:textId="77777777" w:rsidR="00191F08" w:rsidRDefault="00191F08" w:rsidP="00631003">
            <w:r>
              <w:rPr>
                <w:b/>
                <w:bCs/>
                <w:color w:val="FFFFFF"/>
                <w:sz w:val="19"/>
                <w:szCs w:val="19"/>
              </w:rPr>
              <w:t>Details</w:t>
            </w:r>
          </w:p>
        </w:tc>
      </w:tr>
      <w:tr w:rsidR="00191F08" w14:paraId="1BA0BBDE" w14:textId="77777777" w:rsidTr="00631003">
        <w:tblPrEx>
          <w:tblCellMar>
            <w:top w:w="0" w:type="dxa"/>
            <w:bottom w:w="0" w:type="dxa"/>
          </w:tblCellMar>
        </w:tblPrEx>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8AEB61F" w14:textId="77777777" w:rsidR="00191F08" w:rsidRDefault="00191F08" w:rsidP="00631003">
            <w:r>
              <w:rPr>
                <w:color w:val="000000"/>
                <w:sz w:val="20"/>
                <w:szCs w:val="20"/>
              </w:rPr>
              <w:t>Step covered</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18D7A7C" w14:textId="77777777" w:rsidR="00191F08" w:rsidRDefault="00191F08" w:rsidP="00631003">
            <w:r>
              <w:rPr>
                <w:color w:val="000000"/>
                <w:sz w:val="20"/>
                <w:szCs w:val="20"/>
              </w:rPr>
              <w:t>Step 10: Functional/structural significance (protein structure mapping) and Objective 3 synthesis across Steps 2, 8, 9, 10</w:t>
            </w:r>
          </w:p>
        </w:tc>
      </w:tr>
      <w:tr w:rsidR="00191F08" w14:paraId="39225A73" w14:textId="77777777" w:rsidTr="00631003">
        <w:tblPrEx>
          <w:tblCellMar>
            <w:top w:w="0" w:type="dxa"/>
            <w:bottom w:w="0" w:type="dxa"/>
          </w:tblCellMar>
        </w:tblPrEx>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053FECE" w14:textId="77777777" w:rsidR="00191F08" w:rsidRDefault="00191F08" w:rsidP="00631003">
            <w:r>
              <w:rPr>
                <w:color w:val="000000"/>
                <w:sz w:val="20"/>
                <w:szCs w:val="20"/>
              </w:rPr>
              <w:t>Objective addressed</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162DF6E" w14:textId="77777777" w:rsidR="00191F08" w:rsidRDefault="00191F08" w:rsidP="00631003">
            <w:r>
              <w:rPr>
                <w:color w:val="000000"/>
                <w:sz w:val="20"/>
                <w:szCs w:val="20"/>
              </w:rPr>
              <w:t>Objective 3 - Evolutionary conservation, lineage distribution, and functional/structural significance of candidate compensatory mutations. Formally closed by this report.</w:t>
            </w:r>
          </w:p>
        </w:tc>
      </w:tr>
      <w:tr w:rsidR="00191F08" w14:paraId="138E6F26" w14:textId="77777777" w:rsidTr="00631003">
        <w:tblPrEx>
          <w:tblCellMar>
            <w:top w:w="0" w:type="dxa"/>
            <w:bottom w:w="0" w:type="dxa"/>
          </w:tblCellMar>
        </w:tblPrEx>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5F4CDAF" w14:textId="77777777" w:rsidR="00191F08" w:rsidRDefault="00191F08" w:rsidP="00631003">
            <w:r>
              <w:rPr>
                <w:color w:val="000000"/>
                <w:sz w:val="20"/>
                <w:szCs w:val="20"/>
              </w:rPr>
              <w:t>Step 10 notebook/script</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B839F98" w14:textId="77777777" w:rsidR="00191F08" w:rsidRDefault="00191F08" w:rsidP="00631003">
            <w:r>
              <w:rPr>
                <w:color w:val="000000"/>
                <w:sz w:val="20"/>
                <w:szCs w:val="20"/>
              </w:rPr>
              <w:t>step10_structural_context.py</w:t>
            </w:r>
          </w:p>
        </w:tc>
      </w:tr>
      <w:tr w:rsidR="00191F08" w14:paraId="0A9C45E8" w14:textId="77777777" w:rsidTr="00631003">
        <w:tblPrEx>
          <w:tblCellMar>
            <w:top w:w="0" w:type="dxa"/>
            <w:bottom w:w="0" w:type="dxa"/>
          </w:tblCellMar>
        </w:tblPrEx>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A4AD1FB" w14:textId="77777777" w:rsidR="00191F08" w:rsidRDefault="00191F08" w:rsidP="00631003">
            <w:r>
              <w:rPr>
                <w:color w:val="000000"/>
                <w:sz w:val="20"/>
                <w:szCs w:val="20"/>
              </w:rPr>
              <w:t>Structures used</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3666779" w14:textId="77777777" w:rsidR="00191F08" w:rsidRDefault="00191F08" w:rsidP="00631003">
            <w:r>
              <w:rPr>
                <w:color w:val="000000"/>
                <w:sz w:val="20"/>
                <w:szCs w:val="20"/>
              </w:rPr>
              <w:t>Real experimental PDB structures for 9 of 10 genes (identity-verified, coverage-selected - not simply the best-resolution hit); AlphaFold DB for the 1 gene with no usable experimental coverage (</w:t>
            </w:r>
            <w:proofErr w:type="spellStart"/>
            <w:r>
              <w:rPr>
                <w:color w:val="000000"/>
                <w:sz w:val="20"/>
                <w:szCs w:val="20"/>
              </w:rPr>
              <w:t>ndh</w:t>
            </w:r>
            <w:proofErr w:type="spellEnd"/>
            <w:r>
              <w:rPr>
                <w:color w:val="000000"/>
                <w:sz w:val="20"/>
                <w:szCs w:val="20"/>
              </w:rPr>
              <w:t>)</w:t>
            </w:r>
          </w:p>
        </w:tc>
      </w:tr>
      <w:tr w:rsidR="00191F08" w14:paraId="5DD11492" w14:textId="77777777" w:rsidTr="00631003">
        <w:tblPrEx>
          <w:tblCellMar>
            <w:top w:w="0" w:type="dxa"/>
            <w:bottom w:w="0" w:type="dxa"/>
          </w:tblCellMar>
        </w:tblPrEx>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8328A8F" w14:textId="77777777" w:rsidR="00191F08" w:rsidRDefault="00191F08" w:rsidP="00631003">
            <w:r>
              <w:rPr>
                <w:color w:val="000000"/>
                <w:sz w:val="20"/>
                <w:szCs w:val="20"/>
              </w:rPr>
              <w:t>Key Step 10 result</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5FA490C" w14:textId="77777777" w:rsidR="00191F08" w:rsidRDefault="00191F08" w:rsidP="00631003">
            <w:r>
              <w:rPr>
                <w:color w:val="000000"/>
                <w:sz w:val="20"/>
                <w:szCs w:val="20"/>
              </w:rPr>
              <w:t>69 of 79 real nonsynonymous candidates (87.3%) have a verified structural burial classification; all 79 have a Grantham biochemical-severity score regardless of structure availability. Two real, consequential bugs were found and fixed during this step's own development (fragment-structure selection, multi-subunit chain misidentification) - see Section 5.</w:t>
            </w:r>
          </w:p>
        </w:tc>
      </w:tr>
      <w:tr w:rsidR="00191F08" w14:paraId="30054E5D" w14:textId="77777777" w:rsidTr="00631003">
        <w:tblPrEx>
          <w:tblCellMar>
            <w:top w:w="0" w:type="dxa"/>
            <w:bottom w:w="0" w:type="dxa"/>
          </w:tblCellMar>
        </w:tblPrEx>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90EFC42" w14:textId="77777777" w:rsidR="00191F08" w:rsidRDefault="00191F08" w:rsidP="00631003">
            <w:r>
              <w:rPr>
                <w:color w:val="000000"/>
                <w:sz w:val="20"/>
                <w:szCs w:val="20"/>
              </w:rPr>
              <w:t>Key Objective 3 finding</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EF033F1" w14:textId="77777777" w:rsidR="00191F08" w:rsidRDefault="00191F08" w:rsidP="00631003">
            <w:proofErr w:type="spellStart"/>
            <w:r>
              <w:rPr>
                <w:color w:val="000000"/>
                <w:sz w:val="20"/>
                <w:szCs w:val="20"/>
              </w:rPr>
              <w:t>embR</w:t>
            </w:r>
            <w:proofErr w:type="spellEnd"/>
            <w:r>
              <w:rPr>
                <w:color w:val="000000"/>
                <w:sz w:val="20"/>
                <w:szCs w:val="20"/>
              </w:rPr>
              <w:t xml:space="preserve"> </w:t>
            </w:r>
            <w:proofErr w:type="gramStart"/>
            <w:r>
              <w:rPr>
                <w:color w:val="000000"/>
                <w:sz w:val="20"/>
                <w:szCs w:val="20"/>
              </w:rPr>
              <w:t>p.Phe</w:t>
            </w:r>
            <w:proofErr w:type="gramEnd"/>
            <w:r>
              <w:rPr>
                <w:color w:val="000000"/>
                <w:sz w:val="20"/>
                <w:szCs w:val="20"/>
              </w:rPr>
              <w:t xml:space="preserve">376Leu is this project's single strongest cross-method anomaly - independently flagged by Step 8 (lineage-inconsistent MDR association) and Step 9 (most </w:t>
            </w:r>
            <w:proofErr w:type="spellStart"/>
            <w:r>
              <w:rPr>
                <w:color w:val="000000"/>
                <w:sz w:val="20"/>
                <w:szCs w:val="20"/>
              </w:rPr>
              <w:t>homoplasious</w:t>
            </w:r>
            <w:proofErr w:type="spellEnd"/>
            <w:r>
              <w:rPr>
                <w:color w:val="000000"/>
                <w:sz w:val="20"/>
                <w:szCs w:val="20"/>
              </w:rPr>
              <w:t xml:space="preserve"> candidate, 68 independent origins) - and Step 10 adds a third, structural data point: a buried residue, but only a conservative substitution (Section 6.2)</w:t>
            </w:r>
          </w:p>
        </w:tc>
      </w:tr>
      <w:tr w:rsidR="00191F08" w14:paraId="2B5E0195" w14:textId="77777777" w:rsidTr="00631003">
        <w:tblPrEx>
          <w:tblCellMar>
            <w:top w:w="0" w:type="dxa"/>
            <w:bottom w:w="0" w:type="dxa"/>
          </w:tblCellMar>
        </w:tblPrEx>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69C06E6" w14:textId="77777777" w:rsidR="00191F08" w:rsidRDefault="00191F08" w:rsidP="00631003">
            <w:r>
              <w:rPr>
                <w:color w:val="000000"/>
                <w:sz w:val="20"/>
                <w:szCs w:val="20"/>
              </w:rPr>
              <w:t>Objective 3 status</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AC1797A" w14:textId="77777777" w:rsidR="00191F08" w:rsidRDefault="00191F08" w:rsidP="00631003">
            <w:r>
              <w:rPr>
                <w:color w:val="000000"/>
                <w:sz w:val="20"/>
                <w:szCs w:val="20"/>
              </w:rPr>
              <w:t>Complete</w:t>
            </w:r>
          </w:p>
        </w:tc>
      </w:tr>
    </w:tbl>
    <w:p w14:paraId="631532E9" w14:textId="77777777" w:rsidR="00191F08" w:rsidRDefault="00191F08">
      <w:pPr>
        <w:spacing w:after="60"/>
        <w:rPr>
          <w:color w:val="1F4E5F"/>
          <w:sz w:val="21"/>
          <w:szCs w:val="21"/>
        </w:rPr>
      </w:pPr>
    </w:p>
    <w:p w14:paraId="56950960" w14:textId="77777777" w:rsidR="00191F08" w:rsidRDefault="00191F08">
      <w:pPr>
        <w:spacing w:after="60"/>
        <w:rPr>
          <w:color w:val="1F4E5F"/>
          <w:sz w:val="21"/>
          <w:szCs w:val="21"/>
        </w:rPr>
      </w:pPr>
    </w:p>
    <w:p w14:paraId="3A952485" w14:textId="77777777" w:rsidR="00191F08" w:rsidRDefault="00191F08">
      <w:pPr>
        <w:spacing w:after="60"/>
        <w:rPr>
          <w:color w:val="1F4E5F"/>
          <w:sz w:val="21"/>
          <w:szCs w:val="21"/>
        </w:rPr>
      </w:pPr>
    </w:p>
    <w:p w14:paraId="4B6F8FA8" w14:textId="77777777" w:rsidR="00191F08" w:rsidRDefault="00191F08">
      <w:pPr>
        <w:spacing w:after="60"/>
        <w:rPr>
          <w:color w:val="1F4E5F"/>
          <w:sz w:val="21"/>
          <w:szCs w:val="21"/>
        </w:rPr>
      </w:pPr>
    </w:p>
    <w:p w14:paraId="68512C0C" w14:textId="77777777" w:rsidR="00191F08" w:rsidRDefault="00191F08">
      <w:pPr>
        <w:spacing w:after="60"/>
        <w:rPr>
          <w:color w:val="1F4E5F"/>
          <w:sz w:val="21"/>
          <w:szCs w:val="21"/>
        </w:rPr>
      </w:pPr>
    </w:p>
    <w:p w14:paraId="49727FF6" w14:textId="77777777" w:rsidR="00191F08" w:rsidRDefault="00191F08">
      <w:pPr>
        <w:spacing w:after="60"/>
        <w:rPr>
          <w:color w:val="1F4E5F"/>
          <w:sz w:val="21"/>
          <w:szCs w:val="21"/>
        </w:rPr>
      </w:pPr>
    </w:p>
    <w:p w14:paraId="50811A3A" w14:textId="77777777" w:rsidR="00191F08" w:rsidRDefault="00191F08">
      <w:pPr>
        <w:spacing w:after="60"/>
        <w:rPr>
          <w:color w:val="1F4E5F"/>
          <w:sz w:val="21"/>
          <w:szCs w:val="21"/>
        </w:rPr>
      </w:pPr>
    </w:p>
    <w:p w14:paraId="12500E53" w14:textId="77777777" w:rsidR="00191F08" w:rsidRDefault="00191F08">
      <w:pPr>
        <w:spacing w:after="60"/>
        <w:rPr>
          <w:color w:val="1F4E5F"/>
          <w:sz w:val="21"/>
          <w:szCs w:val="21"/>
        </w:rPr>
      </w:pPr>
    </w:p>
    <w:p w14:paraId="1E779153" w14:textId="77777777" w:rsidR="00191F08" w:rsidRDefault="00191F08">
      <w:pPr>
        <w:spacing w:after="60"/>
        <w:rPr>
          <w:color w:val="1F4E5F"/>
          <w:sz w:val="21"/>
          <w:szCs w:val="21"/>
        </w:rPr>
      </w:pPr>
    </w:p>
    <w:p w14:paraId="05631DDD" w14:textId="77777777" w:rsidR="00191F08" w:rsidRDefault="00191F08">
      <w:pPr>
        <w:spacing w:after="60"/>
        <w:rPr>
          <w:color w:val="1F4E5F"/>
          <w:sz w:val="21"/>
          <w:szCs w:val="21"/>
        </w:rPr>
      </w:pPr>
    </w:p>
    <w:p w14:paraId="54B05E40" w14:textId="77777777" w:rsidR="00191F08" w:rsidRDefault="00191F08">
      <w:pPr>
        <w:spacing w:after="60"/>
        <w:rPr>
          <w:color w:val="1F4E5F"/>
          <w:sz w:val="21"/>
          <w:szCs w:val="21"/>
        </w:rPr>
      </w:pPr>
    </w:p>
    <w:p w14:paraId="1C02A8DC" w14:textId="77777777" w:rsidR="00191F08" w:rsidRDefault="00191F08">
      <w:pPr>
        <w:spacing w:after="60"/>
        <w:rPr>
          <w:color w:val="1F4E5F"/>
          <w:sz w:val="21"/>
          <w:szCs w:val="21"/>
        </w:rPr>
      </w:pPr>
    </w:p>
    <w:p w14:paraId="0F1357A4" w14:textId="77777777" w:rsidR="00191F08" w:rsidRDefault="00191F08">
      <w:pPr>
        <w:spacing w:after="60"/>
        <w:rPr>
          <w:color w:val="1F4E5F"/>
          <w:sz w:val="21"/>
          <w:szCs w:val="21"/>
        </w:rPr>
      </w:pPr>
    </w:p>
    <w:p w14:paraId="0A0EDC69" w14:textId="77777777" w:rsidR="00191F08" w:rsidRDefault="00191F08">
      <w:pPr>
        <w:spacing w:after="60"/>
        <w:rPr>
          <w:color w:val="1F4E5F"/>
          <w:sz w:val="21"/>
          <w:szCs w:val="21"/>
        </w:rPr>
      </w:pPr>
    </w:p>
    <w:p w14:paraId="31C714E1" w14:textId="77777777" w:rsidR="00191F08" w:rsidRPr="00191F08" w:rsidRDefault="00191F08">
      <w:pPr>
        <w:spacing w:after="60"/>
        <w:rPr>
          <w:color w:val="1F4E5F"/>
          <w:sz w:val="21"/>
          <w:szCs w:val="21"/>
        </w:rPr>
      </w:pPr>
    </w:p>
    <w:p w14:paraId="451AFA48" w14:textId="77777777" w:rsidR="00490751" w:rsidRDefault="00490751">
      <w:pPr>
        <w:pBdr>
          <w:bottom w:val="single" w:sz="14" w:space="4" w:color="1F4E5F"/>
        </w:pBdr>
        <w:spacing w:after="300"/>
      </w:pPr>
    </w:p>
    <w:p w14:paraId="470028F8" w14:textId="77777777" w:rsidR="00490751" w:rsidRDefault="00000000">
      <w:pPr>
        <w:shd w:val="clear" w:color="auto" w:fill="1F4E5F"/>
        <w:spacing w:before="360" w:after="160"/>
      </w:pPr>
      <w:r>
        <w:rPr>
          <w:b/>
          <w:bCs/>
          <w:color w:val="FFFFFF"/>
          <w:sz w:val="30"/>
          <w:szCs w:val="30"/>
        </w:rPr>
        <w:lastRenderedPageBreak/>
        <w:t>1. Step 10 - Background and Motivation</w:t>
      </w:r>
    </w:p>
    <w:p w14:paraId="6C309A8B" w14:textId="6FDC30F3" w:rsidR="00490751" w:rsidRDefault="00191F08">
      <w:pPr>
        <w:spacing w:after="160" w:line="276" w:lineRule="auto"/>
      </w:pPr>
      <w:r w:rsidRPr="00191F08">
        <w:t>Steps 2, 8, and 9 confirm that a candidate is statistically linked with MDR, define the nature of that relationship within lineages, and estimate the independent evolutionary evidence for it. No step among the three above deals with the effect of the mutation on the structure of the protein it belongs to. Step 10 fills the gap by determining the position of the substituting residue in the folded three-dimensional structure of the protein and its physicochemical difference from the substituted residue</w:t>
      </w:r>
      <w:r w:rsidR="00000000">
        <w:t>.</w:t>
      </w:r>
    </w:p>
    <w:p w14:paraId="1FA5A848" w14:textId="77777777" w:rsidR="00490751" w:rsidRDefault="00000000">
      <w:pPr>
        <w:pBdr>
          <w:bottom w:val="single" w:sz="6" w:space="3" w:color="B0CDD6"/>
        </w:pBdr>
        <w:spacing w:before="260" w:after="130"/>
      </w:pPr>
      <w:r>
        <w:rPr>
          <w:b/>
          <w:bCs/>
          <w:color w:val="1F4E5F"/>
          <w:sz w:val="26"/>
          <w:szCs w:val="26"/>
        </w:rPr>
        <w:t>1.1 Two independent severity signals, not one</w:t>
      </w:r>
    </w:p>
    <w:p w14:paraId="31358748" w14:textId="77777777" w:rsidR="00490751" w:rsidRDefault="00000000">
      <w:pPr>
        <w:spacing w:after="160" w:line="276" w:lineRule="auto"/>
      </w:pPr>
      <w:r>
        <w:t>Step 10 deliberately computes two separate kinds of evidence for each candidate, because they answer different questions and can fail independently:</w:t>
      </w:r>
    </w:p>
    <w:p w14:paraId="6D93A6AD" w14:textId="571E1201" w:rsidR="00490751" w:rsidRDefault="00000000">
      <w:pPr>
        <w:pStyle w:val="ListParagraph"/>
        <w:numPr>
          <w:ilvl w:val="0"/>
          <w:numId w:val="1"/>
        </w:numPr>
        <w:spacing w:after="100" w:line="276" w:lineRule="auto"/>
      </w:pPr>
      <w:r>
        <w:rPr>
          <w:b/>
          <w:bCs/>
        </w:rPr>
        <w:t>Biochemical severity (Grantham distance)</w:t>
      </w:r>
      <w:r>
        <w:t xml:space="preserve"> - </w:t>
      </w:r>
      <w:r w:rsidR="00191F08" w:rsidRPr="00191F08">
        <w:t>How distinct are the compositions, polarities, and volumes of the wild-type and mutant amino acids, based on the established measure by Grantham (1974)? It does not need any knowledge of protein structures at all – it can be calculated for all nonsynonymous mutations irrespective of whether their structures are available or not</w:t>
      </w:r>
      <w:r>
        <w:t>.</w:t>
      </w:r>
    </w:p>
    <w:p w14:paraId="546E2CAA" w14:textId="29157AF6" w:rsidR="00490751" w:rsidRDefault="00000000">
      <w:pPr>
        <w:pStyle w:val="ListParagraph"/>
        <w:numPr>
          <w:ilvl w:val="0"/>
          <w:numId w:val="1"/>
        </w:numPr>
        <w:spacing w:after="100" w:line="276" w:lineRule="auto"/>
      </w:pPr>
      <w:r>
        <w:rPr>
          <w:b/>
          <w:bCs/>
        </w:rPr>
        <w:t>Structural context (relative solvent accessibility, RSA)</w:t>
      </w:r>
      <w:r>
        <w:t xml:space="preserve"> - </w:t>
      </w:r>
      <w:r w:rsidR="00191F08" w:rsidRPr="00191F08">
        <w:t>whether the residue is situated in the protein core or on its surface, calculated by using the Shrake-Rupley method based on a real protein structure retrieved from the database. It presupposes that there is an existing structure which will cover the residue and, hence, is not applicable to all potential candidates (Section 4)</w:t>
      </w:r>
      <w:r>
        <w:t>.</w:t>
      </w:r>
    </w:p>
    <w:p w14:paraId="21B44C4D" w14:textId="7ACC76EB" w:rsidR="00490751" w:rsidRDefault="00191F08">
      <w:pPr>
        <w:spacing w:after="160" w:line="276" w:lineRule="auto"/>
      </w:pPr>
      <w:r w:rsidRPr="00191F08">
        <w:t xml:space="preserve">It may be a residue that is biochemically conservative but is buried structurally (a minor change in a sensitive position) or one which is biochemically radical but exposed at the surface (a major change in a position tolerant of mutations). The two types of </w:t>
      </w:r>
      <w:proofErr w:type="gramStart"/>
      <w:r w:rsidRPr="00191F08">
        <w:t>signal</w:t>
      </w:r>
      <w:proofErr w:type="gramEnd"/>
      <w:r w:rsidRPr="00191F08">
        <w:t xml:space="preserve"> are non-redundant, and they are separately noted without being condensed into a composite severity score in order to allow Step 11 to decide for itself how much weight to give each type</w:t>
      </w:r>
      <w:r w:rsidR="00000000">
        <w:t>.</w:t>
      </w:r>
    </w:p>
    <w:p w14:paraId="1CDFF7F2" w14:textId="77777777" w:rsidR="00490751" w:rsidRDefault="00000000">
      <w:pPr>
        <w:pBdr>
          <w:bottom w:val="single" w:sz="6" w:space="3" w:color="B0CDD6"/>
        </w:pBdr>
        <w:spacing w:before="260" w:after="130"/>
      </w:pPr>
      <w:r>
        <w:rPr>
          <w:b/>
          <w:bCs/>
          <w:color w:val="1F4E5F"/>
          <w:sz w:val="26"/>
          <w:szCs w:val="26"/>
        </w:rPr>
        <w:t>1.2 Why structure acquisition is not a simple lookup</w:t>
      </w:r>
    </w:p>
    <w:p w14:paraId="5737CDD0" w14:textId="416FE983" w:rsidR="00490751" w:rsidRDefault="00191F08">
      <w:pPr>
        <w:spacing w:after="160" w:line="276" w:lineRule="auto"/>
      </w:pPr>
      <w:r w:rsidRPr="00191F08">
        <w:t>Steps 1 to 9 are fully based on reading files generated by previous steps in this project, but Step 10 relies on an external resource of structural biology databases (</w:t>
      </w:r>
      <w:proofErr w:type="spellStart"/>
      <w:r w:rsidRPr="00191F08">
        <w:t>UniProt</w:t>
      </w:r>
      <w:proofErr w:type="spellEnd"/>
      <w:r w:rsidRPr="00191F08">
        <w:t>, RCSB PDB, and AlphaFold DB), which must be accessed during runtime because gene information is unknown beforehand in terms of its existence and format. As it happened, the issue was relevant not only in theory but also in practice – Section 5 presents two actual problems that occurred specifically due to the assumption of a lookup-based nature of structure retrieval, and their discovery and fix through testing on this project’s actual gene list</w:t>
      </w:r>
      <w:r w:rsidR="00000000">
        <w:t>.</w:t>
      </w:r>
    </w:p>
    <w:p w14:paraId="1D937EB5" w14:textId="77777777" w:rsidR="00191F08" w:rsidRDefault="00191F08">
      <w:pPr>
        <w:spacing w:after="160" w:line="276" w:lineRule="auto"/>
      </w:pPr>
    </w:p>
    <w:p w14:paraId="01B032BB" w14:textId="77777777" w:rsidR="00191F08" w:rsidRDefault="00191F08">
      <w:pPr>
        <w:spacing w:after="160" w:line="276" w:lineRule="auto"/>
      </w:pPr>
    </w:p>
    <w:p w14:paraId="37F2E399" w14:textId="77777777" w:rsidR="00191F08" w:rsidRDefault="00191F08">
      <w:pPr>
        <w:spacing w:after="160" w:line="276" w:lineRule="auto"/>
      </w:pPr>
    </w:p>
    <w:p w14:paraId="63D49CB0" w14:textId="77777777" w:rsidR="00191F08" w:rsidRDefault="00191F08">
      <w:pPr>
        <w:spacing w:after="160" w:line="276" w:lineRule="auto"/>
      </w:pPr>
    </w:p>
    <w:p w14:paraId="0AE0739A" w14:textId="77777777" w:rsidR="00191F08" w:rsidRDefault="00191F08">
      <w:pPr>
        <w:spacing w:after="160" w:line="276" w:lineRule="auto"/>
      </w:pPr>
    </w:p>
    <w:p w14:paraId="545A04CD" w14:textId="77777777" w:rsidR="00191F08" w:rsidRDefault="00191F08">
      <w:pPr>
        <w:spacing w:after="160" w:line="276" w:lineRule="auto"/>
      </w:pPr>
    </w:p>
    <w:p w14:paraId="1CEF4019" w14:textId="77777777" w:rsidR="00191F08" w:rsidRDefault="00191F08">
      <w:pPr>
        <w:spacing w:after="160" w:line="276" w:lineRule="auto"/>
      </w:pPr>
    </w:p>
    <w:p w14:paraId="7F9EB5E3" w14:textId="77777777" w:rsidR="00191F08" w:rsidRDefault="00191F08">
      <w:pPr>
        <w:spacing w:after="160" w:line="276" w:lineRule="auto"/>
      </w:pPr>
    </w:p>
    <w:p w14:paraId="12DF88AB" w14:textId="77777777" w:rsidR="00490751" w:rsidRDefault="00000000">
      <w:pPr>
        <w:shd w:val="clear" w:color="auto" w:fill="1F4E5F"/>
        <w:spacing w:before="360" w:after="160"/>
      </w:pPr>
      <w:r>
        <w:rPr>
          <w:b/>
          <w:bCs/>
          <w:color w:val="FFFFFF"/>
          <w:sz w:val="30"/>
          <w:szCs w:val="30"/>
        </w:rPr>
        <w:lastRenderedPageBreak/>
        <w:t>2. Input Files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5"/>
        <w:gridCol w:w="1819"/>
        <w:gridCol w:w="3727"/>
      </w:tblGrid>
      <w:tr w:rsidR="00490751" w14:paraId="2919336B" w14:textId="77777777">
        <w:tblPrEx>
          <w:tblCellMar>
            <w:top w:w="0" w:type="dxa"/>
            <w:bottom w:w="0" w:type="dxa"/>
          </w:tblCellMar>
        </w:tblPrEx>
        <w:trPr>
          <w:tblHeader/>
        </w:trPr>
        <w:tc>
          <w:tcPr>
            <w:tcW w:w="3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48AD560" w14:textId="77777777" w:rsidR="00490751" w:rsidRDefault="00000000">
            <w:r>
              <w:rPr>
                <w:b/>
                <w:bCs/>
                <w:color w:val="FFFFFF"/>
                <w:sz w:val="19"/>
                <w:szCs w:val="19"/>
              </w:rPr>
              <w:t>File</w:t>
            </w:r>
          </w:p>
        </w:tc>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D2881C3" w14:textId="77777777" w:rsidR="00490751" w:rsidRDefault="00000000">
            <w:r>
              <w:rPr>
                <w:b/>
                <w:bCs/>
                <w:color w:val="FFFFFF"/>
                <w:sz w:val="19"/>
                <w:szCs w:val="19"/>
              </w:rPr>
              <w:t>Source</w:t>
            </w:r>
          </w:p>
        </w:tc>
        <w:tc>
          <w:tcPr>
            <w:tcW w:w="4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6071765" w14:textId="77777777" w:rsidR="00490751" w:rsidRDefault="00000000">
            <w:r>
              <w:rPr>
                <w:b/>
                <w:bCs/>
                <w:color w:val="FFFFFF"/>
                <w:sz w:val="19"/>
                <w:szCs w:val="19"/>
              </w:rPr>
              <w:t>Role in Step 10</w:t>
            </w:r>
          </w:p>
        </w:tc>
      </w:tr>
      <w:tr w:rsidR="00490751" w14:paraId="5A66FCDF" w14:textId="77777777">
        <w:tblPrEx>
          <w:tblCellMar>
            <w:top w:w="0" w:type="dxa"/>
            <w:bottom w:w="0" w:type="dxa"/>
          </w:tblCellMar>
        </w:tblPrEx>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6D64C6A" w14:textId="77777777" w:rsidR="00490751" w:rsidRDefault="00000000">
            <w:r>
              <w:rPr>
                <w:color w:val="000000"/>
                <w:sz w:val="20"/>
                <w:szCs w:val="20"/>
              </w:rPr>
              <w:t>obj3_step9_candidate_conservation.csv</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63E4F5B" w14:textId="77777777" w:rsidR="00490751" w:rsidRDefault="00000000">
            <w:r>
              <w:rPr>
                <w:color w:val="000000"/>
                <w:sz w:val="20"/>
                <w:szCs w:val="20"/>
              </w:rPr>
              <w:t>Step 9</w:t>
            </w:r>
          </w:p>
        </w:tc>
        <w:tc>
          <w:tcPr>
            <w:tcW w:w="4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F772F86" w14:textId="77777777" w:rsidR="00490751" w:rsidRDefault="00000000">
            <w:r>
              <w:rPr>
                <w:color w:val="000000"/>
                <w:sz w:val="20"/>
                <w:szCs w:val="20"/>
              </w:rPr>
              <w:t>The 629 significant candidates with their conservation results - Step 10's starting point; all 629 rows pass through, structural columns populated only for the 79 nonsynonymous ones</w:t>
            </w:r>
          </w:p>
        </w:tc>
      </w:tr>
      <w:tr w:rsidR="00490751" w14:paraId="3034E667" w14:textId="77777777">
        <w:tblPrEx>
          <w:tblCellMar>
            <w:top w:w="0" w:type="dxa"/>
            <w:bottom w:w="0" w:type="dxa"/>
          </w:tblCellMar>
        </w:tblPrEx>
        <w:tc>
          <w:tcPr>
            <w:tcW w:w="3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BFFE502" w14:textId="77777777" w:rsidR="00490751" w:rsidRDefault="00000000">
            <w:r>
              <w:rPr>
                <w:color w:val="000000"/>
                <w:sz w:val="20"/>
                <w:szCs w:val="20"/>
              </w:rPr>
              <w:t>H37Rv.fasta, GCF_000195955.2_ASM19595v2_genomic.gff</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3014A14" w14:textId="77777777" w:rsidR="00490751" w:rsidRDefault="00000000">
            <w:r>
              <w:rPr>
                <w:color w:val="000000"/>
                <w:sz w:val="20"/>
                <w:szCs w:val="20"/>
              </w:rPr>
              <w:t>Reference genome</w:t>
            </w:r>
          </w:p>
        </w:tc>
        <w:tc>
          <w:tcPr>
            <w:tcW w:w="4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383BEA0" w14:textId="77777777" w:rsidR="00490751" w:rsidRDefault="00000000">
            <w:r>
              <w:rPr>
                <w:color w:val="000000"/>
                <w:sz w:val="20"/>
                <w:szCs w:val="20"/>
              </w:rPr>
              <w:t>Via codon_classify.py - genomic position to protein residue number mapping, reusing the same, already-validated machinery Step 9 uses</w:t>
            </w:r>
          </w:p>
        </w:tc>
      </w:tr>
      <w:tr w:rsidR="00490751" w14:paraId="6DDB2979" w14:textId="77777777">
        <w:tblPrEx>
          <w:tblCellMar>
            <w:top w:w="0" w:type="dxa"/>
            <w:bottom w:w="0" w:type="dxa"/>
          </w:tblCellMar>
        </w:tblPrEx>
        <w:tc>
          <w:tcPr>
            <w:tcW w:w="3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877D4EE" w14:textId="77777777" w:rsidR="00490751" w:rsidRDefault="00000000">
            <w:proofErr w:type="spellStart"/>
            <w:r>
              <w:rPr>
                <w:color w:val="000000"/>
                <w:sz w:val="20"/>
                <w:szCs w:val="20"/>
              </w:rPr>
              <w:t>UniProt</w:t>
            </w:r>
            <w:proofErr w:type="spellEnd"/>
            <w:r>
              <w:rPr>
                <w:color w:val="000000"/>
                <w:sz w:val="20"/>
                <w:szCs w:val="20"/>
              </w:rPr>
              <w:t xml:space="preserve"> REST API, RCSB PDB search/download API, AlphaFold DB prediction API</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830B4A9" w14:textId="77777777" w:rsidR="00490751" w:rsidRDefault="00000000">
            <w:r>
              <w:rPr>
                <w:color w:val="000000"/>
                <w:sz w:val="20"/>
                <w:szCs w:val="20"/>
              </w:rPr>
              <w:t>External (queried live)</w:t>
            </w:r>
          </w:p>
        </w:tc>
        <w:tc>
          <w:tcPr>
            <w:tcW w:w="4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F8F7728" w14:textId="77777777" w:rsidR="00490751" w:rsidRDefault="00000000">
            <w:r>
              <w:rPr>
                <w:color w:val="000000"/>
                <w:sz w:val="20"/>
                <w:szCs w:val="20"/>
              </w:rPr>
              <w:t xml:space="preserve">Resolve each gene's </w:t>
            </w:r>
            <w:proofErr w:type="spellStart"/>
            <w:r>
              <w:rPr>
                <w:color w:val="000000"/>
                <w:sz w:val="20"/>
                <w:szCs w:val="20"/>
              </w:rPr>
              <w:t>UniProt</w:t>
            </w:r>
            <w:proofErr w:type="spellEnd"/>
            <w:r>
              <w:rPr>
                <w:color w:val="000000"/>
                <w:sz w:val="20"/>
                <w:szCs w:val="20"/>
              </w:rPr>
              <w:t xml:space="preserve"> accession, locate and download a real protein structure - see Section 3</w:t>
            </w:r>
          </w:p>
        </w:tc>
      </w:tr>
    </w:tbl>
    <w:p w14:paraId="0BD2EF30" w14:textId="77777777" w:rsidR="00490751" w:rsidRDefault="00000000">
      <w:pPr>
        <w:shd w:val="clear" w:color="auto" w:fill="1F4E5F"/>
        <w:spacing w:before="360" w:after="160"/>
      </w:pPr>
      <w:r>
        <w:rPr>
          <w:b/>
          <w:bCs/>
          <w:color w:val="FFFFFF"/>
          <w:sz w:val="30"/>
          <w:szCs w:val="30"/>
        </w:rPr>
        <w:t>3. Methodology</w:t>
      </w:r>
    </w:p>
    <w:p w14:paraId="362EAB07" w14:textId="77777777" w:rsidR="00490751" w:rsidRDefault="00000000">
      <w:pPr>
        <w:pBdr>
          <w:bottom w:val="single" w:sz="6" w:space="3" w:color="B0CDD6"/>
        </w:pBdr>
        <w:spacing w:before="260" w:after="130"/>
      </w:pPr>
      <w:r>
        <w:rPr>
          <w:b/>
          <w:bCs/>
          <w:color w:val="1F4E5F"/>
          <w:sz w:val="26"/>
          <w:szCs w:val="26"/>
        </w:rPr>
        <w:t xml:space="preserve">3.1 Resolving a </w:t>
      </w:r>
      <w:proofErr w:type="spellStart"/>
      <w:r>
        <w:rPr>
          <w:b/>
          <w:bCs/>
          <w:color w:val="1F4E5F"/>
          <w:sz w:val="26"/>
          <w:szCs w:val="26"/>
        </w:rPr>
        <w:t>UniProt</w:t>
      </w:r>
      <w:proofErr w:type="spellEnd"/>
      <w:r>
        <w:rPr>
          <w:b/>
          <w:bCs/>
          <w:color w:val="1F4E5F"/>
          <w:sz w:val="26"/>
          <w:szCs w:val="26"/>
        </w:rPr>
        <w:t xml:space="preserve"> accession per gene</w:t>
      </w:r>
    </w:p>
    <w:p w14:paraId="3763F3ED" w14:textId="3C007DB7" w:rsidR="00490751" w:rsidRDefault="00191F08">
      <w:pPr>
        <w:spacing w:after="160" w:line="276" w:lineRule="auto"/>
      </w:pPr>
      <w:r w:rsidRPr="00191F08">
        <w:t xml:space="preserve">All 10 genes included within the 79 non-synonymous candidates are dynamically queried against the </w:t>
      </w:r>
      <w:proofErr w:type="spellStart"/>
      <w:r w:rsidRPr="00191F08">
        <w:t>UniProt</w:t>
      </w:r>
      <w:proofErr w:type="spellEnd"/>
      <w:r w:rsidRPr="00191F08">
        <w:t xml:space="preserve"> REST API, using the gene’s </w:t>
      </w:r>
      <w:proofErr w:type="spellStart"/>
      <w:r w:rsidRPr="00191F08">
        <w:t>Rv</w:t>
      </w:r>
      <w:proofErr w:type="spellEnd"/>
      <w:r w:rsidRPr="00191F08">
        <w:t xml:space="preserve"> locus tag obtained directly from this project's reference GFF file (a single point of truth for all previous steps of this project) – not via a static table of accessions, which would require error-prone manual verification for each gene individually, and wouldn’t change when the data itself changes</w:t>
      </w:r>
      <w:r w:rsidR="00000000">
        <w:t>.</w:t>
      </w:r>
    </w:p>
    <w:p w14:paraId="10919069" w14:textId="77777777" w:rsidR="00490751" w:rsidRDefault="00000000">
      <w:pPr>
        <w:pBdr>
          <w:bottom w:val="single" w:sz="6" w:space="3" w:color="B0CDD6"/>
        </w:pBdr>
        <w:spacing w:before="260" w:after="130"/>
      </w:pPr>
      <w:r>
        <w:rPr>
          <w:b/>
          <w:bCs/>
          <w:color w:val="1F4E5F"/>
          <w:sz w:val="26"/>
          <w:szCs w:val="26"/>
        </w:rPr>
        <w:t>3.2 Structure acquisition: real experimental structure preferred, AlphaFold as fallback</w:t>
      </w:r>
    </w:p>
    <w:p w14:paraId="3B5DC04C" w14:textId="1F888B20" w:rsidR="00490751" w:rsidRDefault="00191F08">
      <w:pPr>
        <w:spacing w:after="160" w:line="276" w:lineRule="auto"/>
      </w:pPr>
      <w:r w:rsidRPr="00191F08">
        <w:t xml:space="preserve">Experimental structures found by RCSB PDB that have the same </w:t>
      </w:r>
      <w:proofErr w:type="spellStart"/>
      <w:r w:rsidRPr="00191F08">
        <w:t>UniProt</w:t>
      </w:r>
      <w:proofErr w:type="spellEnd"/>
      <w:r w:rsidRPr="00191F08">
        <w:t xml:space="preserve"> reference ID as the gene are selected, but not only the best structure. Several structures can be chosen as candidates, up to 5 (starting from the one with the best resolution) – see Section 5.1 for an explanation of why choosing structures based on resolution alone is unreliable. When there are no experimental structures covering the residues of the gene in question, AlphaFold DB’s prediction is selected using the prediction API, not the name of the file</w:t>
      </w:r>
      <w:r w:rsidR="00000000">
        <w:t>.</w:t>
      </w:r>
    </w:p>
    <w:p w14:paraId="16A6E746" w14:textId="77777777" w:rsidR="00490751" w:rsidRDefault="00000000">
      <w:pPr>
        <w:pBdr>
          <w:bottom w:val="single" w:sz="6" w:space="3" w:color="B0CDD6"/>
        </w:pBdr>
        <w:spacing w:before="260" w:after="130"/>
      </w:pPr>
      <w:r>
        <w:rPr>
          <w:b/>
          <w:bCs/>
          <w:color w:val="1F4E5F"/>
          <w:sz w:val="26"/>
          <w:szCs w:val="26"/>
        </w:rPr>
        <w:t>3.3 Chain selection is always identity-verified, never assumed by name</w:t>
      </w:r>
    </w:p>
    <w:p w14:paraId="1C031CBB" w14:textId="1A7A0FB1" w:rsidR="00490751" w:rsidRDefault="00191F08">
      <w:pPr>
        <w:spacing w:after="160" w:line="276" w:lineRule="auto"/>
      </w:pPr>
      <w:r w:rsidRPr="00191F08">
        <w:t xml:space="preserve">It may have more than one chain, which includes different sub-units of a multi-protein complex or multiple copies of the same protein due to crystallography, and there is no guarantee that chain "A" necessarily represents the protein being </w:t>
      </w:r>
      <w:proofErr w:type="spellStart"/>
      <w:r w:rsidRPr="00191F08">
        <w:t>analyzed</w:t>
      </w:r>
      <w:proofErr w:type="spellEnd"/>
      <w:r w:rsidRPr="00191F08">
        <w:t>. Every residue search in this stage checks whether a chain does indeed have the correct wild-type amino acid residue at the right place, and not based on the chain name itself. The reasoning for implementing this particular check is described in section 5.2</w:t>
      </w:r>
      <w:r w:rsidR="00000000">
        <w:t>.</w:t>
      </w:r>
    </w:p>
    <w:p w14:paraId="3E720388" w14:textId="77777777" w:rsidR="00490751" w:rsidRDefault="00000000">
      <w:pPr>
        <w:pBdr>
          <w:bottom w:val="single" w:sz="6" w:space="3" w:color="B0CDD6"/>
        </w:pBdr>
        <w:spacing w:before="260" w:after="130"/>
      </w:pPr>
      <w:r>
        <w:rPr>
          <w:b/>
          <w:bCs/>
          <w:color w:val="1F4E5F"/>
          <w:sz w:val="26"/>
          <w:szCs w:val="26"/>
        </w:rPr>
        <w:t>3.4 Relative solvent accessibility (Shrake-Rupley)</w:t>
      </w:r>
    </w:p>
    <w:p w14:paraId="36FE4AD4" w14:textId="763317CF" w:rsidR="00490751" w:rsidRDefault="00191F08">
      <w:pPr>
        <w:spacing w:after="160" w:line="276" w:lineRule="auto"/>
      </w:pPr>
      <w:r w:rsidRPr="00191F08">
        <w:t xml:space="preserve">If there is an absolutely solvable structure and residue for each nonsynonymous variation candidate, the absolute solvent accessible surface area (SASA) is calculated with the use of the Shrake-Rupley algorithm (implemented natively in </w:t>
      </w:r>
      <w:proofErr w:type="spellStart"/>
      <w:r w:rsidRPr="00191F08">
        <w:t>Biopython</w:t>
      </w:r>
      <w:proofErr w:type="spellEnd"/>
      <w:r w:rsidRPr="00191F08">
        <w:t>, which means there will be no need for any DSSP binary), and then normalized to a relative scale (values between 0 and 1) with the help of the theoretical maximum ASA of each amino acid by Tien et al. (2013)</w:t>
      </w:r>
      <w:r w:rsidR="00000000">
        <w:t>.</w:t>
      </w:r>
    </w:p>
    <w:p w14:paraId="5489795C" w14:textId="77777777" w:rsidR="00490751" w:rsidRDefault="00000000">
      <w:pPr>
        <w:pBdr>
          <w:bottom w:val="single" w:sz="6" w:space="3" w:color="B0CDD6"/>
        </w:pBdr>
        <w:spacing w:before="260" w:after="130"/>
      </w:pPr>
      <w:r>
        <w:rPr>
          <w:b/>
          <w:bCs/>
          <w:color w:val="1F4E5F"/>
          <w:sz w:val="26"/>
          <w:szCs w:val="26"/>
        </w:rPr>
        <w:lastRenderedPageBreak/>
        <w:t>3.5 Grantham biochemical distance</w:t>
      </w:r>
    </w:p>
    <w:p w14:paraId="3901B02A" w14:textId="6B6745D1" w:rsidR="00490751" w:rsidRDefault="00191F08">
      <w:pPr>
        <w:spacing w:after="160" w:line="276" w:lineRule="auto"/>
      </w:pPr>
      <w:r w:rsidRPr="00191F08">
        <w:t>Computation using Grantham's own (1974) reference values for composition, polarity, and volume and its corresponding weights, along with the scaling factor necessary for these reference values to replicate the published distances in the original paper based on direct comparison with nine of the published distances -Ser-Gly=56, Ser-Arg=110, and seven others. Distances are categorized according to Grantham's own categories – conservative (&lt;51), moderately conservative (51-100), moderately radical (101-150), radical (&gt;150)</w:t>
      </w:r>
      <w:r w:rsidR="00000000">
        <w:t>.</w:t>
      </w:r>
    </w:p>
    <w:p w14:paraId="10D00AC3" w14:textId="77777777" w:rsidR="00490751" w:rsidRDefault="00000000">
      <w:pPr>
        <w:shd w:val="clear" w:color="auto" w:fill="1F4E5F"/>
        <w:spacing w:before="360" w:after="160"/>
      </w:pPr>
      <w:r>
        <w:rPr>
          <w:b/>
          <w:bCs/>
          <w:color w:val="FFFFFF"/>
          <w:sz w:val="30"/>
          <w:szCs w:val="30"/>
        </w:rPr>
        <w:t>4. Step 10 Results</w:t>
      </w:r>
    </w:p>
    <w:p w14:paraId="1839839B" w14:textId="77777777" w:rsidR="00490751" w:rsidRDefault="00000000">
      <w:pPr>
        <w:pBdr>
          <w:bottom w:val="single" w:sz="6" w:space="3" w:color="B0CDD6"/>
        </w:pBdr>
        <w:spacing w:before="260" w:after="130"/>
      </w:pPr>
      <w:r>
        <w:rPr>
          <w:b/>
          <w:bCs/>
          <w:color w:val="1F4E5F"/>
          <w:sz w:val="26"/>
          <w:szCs w:val="26"/>
        </w:rPr>
        <w:t>4.1 Structure Provenance</w:t>
      </w:r>
    </w:p>
    <w:p w14:paraId="717A7D97" w14:textId="77777777" w:rsidR="00490751" w:rsidRDefault="00000000">
      <w:pPr>
        <w:spacing w:after="160" w:line="276" w:lineRule="auto"/>
      </w:pPr>
      <w:r>
        <w:t>A real structure was obtained for all 10 genes represented among the 79 nonsynonymous candidates - 9 via experimental PDB structures, 1 (</w:t>
      </w:r>
      <w:proofErr w:type="spellStart"/>
      <w:r>
        <w:t>ndh</w:t>
      </w:r>
      <w:proofErr w:type="spellEnd"/>
      <w:r>
        <w:t>) via AlphaFold DB after no experimental structure was found to cover its candidate residues: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1802"/>
        <w:gridCol w:w="1802"/>
        <w:gridCol w:w="4605"/>
      </w:tblGrid>
      <w:tr w:rsidR="00490751" w14:paraId="129C24C3" w14:textId="77777777">
        <w:tblPrEx>
          <w:tblCellMar>
            <w:top w:w="0" w:type="dxa"/>
            <w:bottom w:w="0" w:type="dxa"/>
          </w:tblCellMar>
        </w:tblPrEx>
        <w:trPr>
          <w:tblHeader/>
        </w:trPr>
        <w:tc>
          <w:tcPr>
            <w:tcW w:w="1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330F11C" w14:textId="77777777" w:rsidR="00490751" w:rsidRDefault="00000000">
            <w:r>
              <w:rPr>
                <w:b/>
                <w:bCs/>
                <w:color w:val="FFFFFF"/>
                <w:sz w:val="19"/>
                <w:szCs w:val="19"/>
              </w:rPr>
              <w:t>Gene</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79E7E57" w14:textId="77777777" w:rsidR="00490751" w:rsidRDefault="00000000">
            <w:proofErr w:type="spellStart"/>
            <w:r>
              <w:rPr>
                <w:b/>
                <w:bCs/>
                <w:color w:val="FFFFFF"/>
                <w:sz w:val="19"/>
                <w:szCs w:val="19"/>
              </w:rPr>
              <w:t>UniProt</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66187CD" w14:textId="77777777" w:rsidR="00490751" w:rsidRDefault="00000000">
            <w:r>
              <w:rPr>
                <w:b/>
                <w:bCs/>
                <w:color w:val="FFFFFF"/>
                <w:sz w:val="19"/>
                <w:szCs w:val="19"/>
              </w:rPr>
              <w:t>Source</w:t>
            </w:r>
          </w:p>
        </w:tc>
        <w:tc>
          <w:tcPr>
            <w:tcW w:w="4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6A3BD26" w14:textId="77777777" w:rsidR="00490751" w:rsidRDefault="00000000">
            <w:r>
              <w:rPr>
                <w:b/>
                <w:bCs/>
                <w:color w:val="FFFFFF"/>
                <w:sz w:val="19"/>
                <w:szCs w:val="19"/>
              </w:rPr>
              <w:t>Structure ID</w:t>
            </w:r>
          </w:p>
        </w:tc>
      </w:tr>
      <w:tr w:rsidR="00490751" w14:paraId="07187599"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B3B0B09" w14:textId="77777777" w:rsidR="00490751" w:rsidRDefault="00000000">
            <w:proofErr w:type="spellStart"/>
            <w:r>
              <w:rPr>
                <w:color w:val="000000"/>
                <w:sz w:val="20"/>
                <w:szCs w:val="20"/>
              </w:rPr>
              <w:t>ahpC</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323029A" w14:textId="77777777" w:rsidR="00490751" w:rsidRDefault="00000000">
            <w:r>
              <w:rPr>
                <w:color w:val="000000"/>
                <w:sz w:val="20"/>
                <w:szCs w:val="20"/>
              </w:rPr>
              <w:t>P9WQB7</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127BFD7"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CF7522E" w14:textId="77777777" w:rsidR="00490751" w:rsidRDefault="00000000">
            <w:r>
              <w:rPr>
                <w:color w:val="000000"/>
                <w:sz w:val="20"/>
                <w:szCs w:val="20"/>
              </w:rPr>
              <w:t>2BMX</w:t>
            </w:r>
          </w:p>
        </w:tc>
      </w:tr>
      <w:tr w:rsidR="00490751" w14:paraId="031FCC37"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0641B9D" w14:textId="77777777" w:rsidR="00490751" w:rsidRDefault="00000000">
            <w:proofErr w:type="spellStart"/>
            <w:r>
              <w:rPr>
                <w:color w:val="000000"/>
                <w:sz w:val="20"/>
                <w:szCs w:val="20"/>
              </w:rPr>
              <w:t>eis</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B84363F" w14:textId="77777777" w:rsidR="00490751" w:rsidRDefault="00000000">
            <w:r>
              <w:rPr>
                <w:color w:val="000000"/>
                <w:sz w:val="20"/>
                <w:szCs w:val="20"/>
              </w:rPr>
              <w:t>P9WFK7</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A21CB0F"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D77AC74" w14:textId="77777777" w:rsidR="00490751" w:rsidRDefault="00000000">
            <w:r>
              <w:rPr>
                <w:color w:val="000000"/>
                <w:sz w:val="20"/>
                <w:szCs w:val="20"/>
              </w:rPr>
              <w:t>6X6I</w:t>
            </w:r>
          </w:p>
        </w:tc>
      </w:tr>
      <w:tr w:rsidR="00490751" w14:paraId="6EBB298C"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5EA06EF" w14:textId="77777777" w:rsidR="00490751" w:rsidRDefault="00000000">
            <w:proofErr w:type="spellStart"/>
            <w:r>
              <w:rPr>
                <w:color w:val="000000"/>
                <w:sz w:val="20"/>
                <w:szCs w:val="20"/>
              </w:rPr>
              <w:t>embR</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E18FE6E" w14:textId="77777777" w:rsidR="00490751" w:rsidRDefault="00000000">
            <w:r>
              <w:rPr>
                <w:color w:val="000000"/>
                <w:sz w:val="20"/>
                <w:szCs w:val="20"/>
              </w:rPr>
              <w:t>P9WGJ9</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FE59941"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6351D8A" w14:textId="77777777" w:rsidR="00490751" w:rsidRDefault="00000000">
            <w:r>
              <w:rPr>
                <w:color w:val="000000"/>
                <w:sz w:val="20"/>
                <w:szCs w:val="20"/>
              </w:rPr>
              <w:t>2FF4</w:t>
            </w:r>
          </w:p>
        </w:tc>
      </w:tr>
      <w:tr w:rsidR="00490751" w14:paraId="5032687C"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D35C7CA" w14:textId="77777777" w:rsidR="00490751" w:rsidRDefault="00000000">
            <w:r>
              <w:rPr>
                <w:color w:val="000000"/>
                <w:sz w:val="20"/>
                <w:szCs w:val="20"/>
              </w:rPr>
              <w:t>gid</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33E4176" w14:textId="77777777" w:rsidR="00490751" w:rsidRDefault="00000000">
            <w:r>
              <w:rPr>
                <w:color w:val="000000"/>
                <w:sz w:val="20"/>
                <w:szCs w:val="20"/>
              </w:rPr>
              <w:t>P9WGW9</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66224BB"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E28041C" w14:textId="77777777" w:rsidR="00490751" w:rsidRDefault="00000000">
            <w:r>
              <w:rPr>
                <w:color w:val="000000"/>
                <w:sz w:val="20"/>
                <w:szCs w:val="20"/>
              </w:rPr>
              <w:t>7CFE</w:t>
            </w:r>
          </w:p>
        </w:tc>
      </w:tr>
      <w:tr w:rsidR="00490751" w14:paraId="29BA9B3C"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8DF2D5F" w14:textId="77777777" w:rsidR="00490751" w:rsidRDefault="00000000">
            <w:proofErr w:type="spellStart"/>
            <w:r>
              <w:rPr>
                <w:color w:val="000000"/>
                <w:sz w:val="20"/>
                <w:szCs w:val="20"/>
              </w:rPr>
              <w:t>gyrB</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4DC648F" w14:textId="77777777" w:rsidR="00490751" w:rsidRDefault="00000000">
            <w:r>
              <w:rPr>
                <w:color w:val="000000"/>
                <w:sz w:val="20"/>
                <w:szCs w:val="20"/>
              </w:rPr>
              <w:t>P9WG45</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60AB3FD"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3A7DC49" w14:textId="77777777" w:rsidR="00490751" w:rsidRDefault="00000000">
            <w:r>
              <w:rPr>
                <w:color w:val="000000"/>
                <w:sz w:val="20"/>
                <w:szCs w:val="20"/>
              </w:rPr>
              <w:t>5BS8</w:t>
            </w:r>
          </w:p>
        </w:tc>
      </w:tr>
      <w:tr w:rsidR="00490751" w14:paraId="79562615"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6E227E8" w14:textId="77777777" w:rsidR="00490751" w:rsidRDefault="00000000">
            <w:proofErr w:type="spellStart"/>
            <w:r>
              <w:rPr>
                <w:color w:val="000000"/>
                <w:sz w:val="20"/>
                <w:szCs w:val="20"/>
              </w:rPr>
              <w:t>kasA</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D21EAB0" w14:textId="77777777" w:rsidR="00490751" w:rsidRDefault="00000000">
            <w:r>
              <w:rPr>
                <w:color w:val="000000"/>
                <w:sz w:val="20"/>
                <w:szCs w:val="20"/>
              </w:rPr>
              <w:t>P9WQD9</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9354211"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B34881B" w14:textId="77777777" w:rsidR="00490751" w:rsidRDefault="00000000">
            <w:r>
              <w:rPr>
                <w:color w:val="000000"/>
                <w:sz w:val="20"/>
                <w:szCs w:val="20"/>
              </w:rPr>
              <w:t>6P9K</w:t>
            </w:r>
          </w:p>
        </w:tc>
      </w:tr>
      <w:tr w:rsidR="00490751" w14:paraId="2210CB62"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8FFEF42" w14:textId="77777777" w:rsidR="00490751" w:rsidRDefault="00000000">
            <w:r>
              <w:rPr>
                <w:color w:val="000000"/>
                <w:sz w:val="20"/>
                <w:szCs w:val="20"/>
              </w:rPr>
              <w:t>mmpL5</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D8AAC18" w14:textId="77777777" w:rsidR="00490751" w:rsidRDefault="00000000">
            <w:r>
              <w:rPr>
                <w:color w:val="000000"/>
                <w:sz w:val="20"/>
                <w:szCs w:val="20"/>
              </w:rPr>
              <w:t>P9WJV1</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BF8C49A"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19AFE0B" w14:textId="77777777" w:rsidR="00490751" w:rsidRDefault="00000000">
            <w:r>
              <w:rPr>
                <w:color w:val="000000"/>
                <w:sz w:val="20"/>
                <w:szCs w:val="20"/>
              </w:rPr>
              <w:t>8ZKP</w:t>
            </w:r>
          </w:p>
        </w:tc>
      </w:tr>
      <w:tr w:rsidR="00490751" w14:paraId="61760516"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9572AD7" w14:textId="77777777" w:rsidR="00490751" w:rsidRDefault="00000000">
            <w:proofErr w:type="spellStart"/>
            <w:r>
              <w:rPr>
                <w:color w:val="000000"/>
                <w:sz w:val="20"/>
                <w:szCs w:val="20"/>
              </w:rPr>
              <w:t>ndh</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0137BCF" w14:textId="77777777" w:rsidR="00490751" w:rsidRDefault="00000000">
            <w:r>
              <w:rPr>
                <w:color w:val="000000"/>
                <w:sz w:val="20"/>
                <w:szCs w:val="20"/>
              </w:rPr>
              <w:t>P95160</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68177DD" w14:textId="77777777" w:rsidR="00490751" w:rsidRDefault="00000000">
            <w:r>
              <w:rPr>
                <w:color w:val="000000"/>
                <w:sz w:val="20"/>
                <w:szCs w:val="20"/>
              </w:rPr>
              <w:t>AlphaFold</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FE00D96" w14:textId="77777777" w:rsidR="00490751" w:rsidRDefault="00000000">
            <w:r>
              <w:rPr>
                <w:color w:val="000000"/>
                <w:sz w:val="20"/>
                <w:szCs w:val="20"/>
              </w:rPr>
              <w:t>P95160</w:t>
            </w:r>
          </w:p>
        </w:tc>
      </w:tr>
      <w:tr w:rsidR="00490751" w14:paraId="5245F8FD"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7AE15C8" w14:textId="77777777" w:rsidR="00490751" w:rsidRDefault="00000000">
            <w:proofErr w:type="spellStart"/>
            <w:r>
              <w:rPr>
                <w:color w:val="000000"/>
                <w:sz w:val="20"/>
                <w:szCs w:val="20"/>
              </w:rPr>
              <w:t>rpoA</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C8645A4" w14:textId="77777777" w:rsidR="00490751" w:rsidRDefault="00000000">
            <w:r>
              <w:rPr>
                <w:color w:val="000000"/>
                <w:sz w:val="20"/>
                <w:szCs w:val="20"/>
              </w:rPr>
              <w:t>P9WGZ1</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62A6FF6"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515D981" w14:textId="77777777" w:rsidR="00490751" w:rsidRDefault="00000000">
            <w:r>
              <w:rPr>
                <w:color w:val="000000"/>
                <w:sz w:val="20"/>
                <w:szCs w:val="20"/>
              </w:rPr>
              <w:t>7KIN</w:t>
            </w:r>
          </w:p>
        </w:tc>
      </w:tr>
      <w:tr w:rsidR="00490751" w14:paraId="3A1E3306"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16DD48E" w14:textId="77777777" w:rsidR="00490751" w:rsidRDefault="00000000">
            <w:proofErr w:type="spellStart"/>
            <w:r>
              <w:rPr>
                <w:color w:val="000000"/>
                <w:sz w:val="20"/>
                <w:szCs w:val="20"/>
              </w:rPr>
              <w:t>rpoC</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D8032D6" w14:textId="77777777" w:rsidR="00490751" w:rsidRDefault="00000000">
            <w:r>
              <w:rPr>
                <w:color w:val="000000"/>
                <w:sz w:val="20"/>
                <w:szCs w:val="20"/>
              </w:rPr>
              <w:t>P9WGY7</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A2B211F" w14:textId="77777777" w:rsidR="00490751" w:rsidRDefault="00000000">
            <w:r>
              <w:rPr>
                <w:color w:val="000000"/>
                <w:sz w:val="20"/>
                <w:szCs w:val="20"/>
              </w:rPr>
              <w:t>PDB</w:t>
            </w:r>
          </w:p>
        </w:tc>
        <w:tc>
          <w:tcPr>
            <w:tcW w:w="4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3A272E2" w14:textId="77777777" w:rsidR="00490751" w:rsidRDefault="00000000">
            <w:r>
              <w:rPr>
                <w:color w:val="000000"/>
                <w:sz w:val="20"/>
                <w:szCs w:val="20"/>
              </w:rPr>
              <w:t>7KIN</w:t>
            </w:r>
          </w:p>
        </w:tc>
      </w:tr>
    </w:tbl>
    <w:p w14:paraId="33984ED0" w14:textId="77777777" w:rsidR="00490751" w:rsidRDefault="00000000">
      <w:pPr>
        <w:spacing w:after="160" w:line="276" w:lineRule="auto"/>
      </w:pPr>
      <w:r>
        <w:rPr>
          <w:b/>
          <w:bCs/>
        </w:rPr>
        <w:t xml:space="preserve">Note on </w:t>
      </w:r>
      <w:proofErr w:type="spellStart"/>
      <w:r>
        <w:rPr>
          <w:b/>
          <w:bCs/>
        </w:rPr>
        <w:t>rpoA</w:t>
      </w:r>
      <w:proofErr w:type="spellEnd"/>
      <w:r>
        <w:rPr>
          <w:b/>
          <w:bCs/>
        </w:rPr>
        <w:t xml:space="preserve"> and </w:t>
      </w:r>
      <w:proofErr w:type="spellStart"/>
      <w:r>
        <w:rPr>
          <w:b/>
          <w:bCs/>
        </w:rPr>
        <w:t>rpoC</w:t>
      </w:r>
      <w:proofErr w:type="spellEnd"/>
      <w:r>
        <w:rPr>
          <w:b/>
          <w:bCs/>
        </w:rPr>
        <w:t xml:space="preserve"> sharing 7KIN: </w:t>
      </w:r>
      <w:r>
        <w:t>this is a real, multi-subunit RNA polymerase structure containing both proteins as separate chains in the same deposited file - correctly resolved to the right chain for each gene independently via the identity verification described in Section 3.3 and 5.2, not by assuming a fixed chain-name convention.</w:t>
      </w:r>
    </w:p>
    <w:p w14:paraId="75144F09" w14:textId="77777777" w:rsidR="00490751" w:rsidRDefault="00000000">
      <w:pPr>
        <w:pBdr>
          <w:bottom w:val="single" w:sz="6" w:space="3" w:color="B0CDD6"/>
        </w:pBdr>
        <w:spacing w:before="260" w:after="130"/>
      </w:pPr>
      <w:r>
        <w:rPr>
          <w:b/>
          <w:bCs/>
          <w:color w:val="1F4E5F"/>
          <w:sz w:val="26"/>
          <w:szCs w:val="26"/>
        </w:rPr>
        <w:t>4.2 Coverage and Structural Success Rate</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2682"/>
        <w:gridCol w:w="2682"/>
        <w:gridCol w:w="2459"/>
      </w:tblGrid>
      <w:tr w:rsidR="00490751" w14:paraId="54B96800" w14:textId="77777777">
        <w:tblPrEx>
          <w:tblCellMar>
            <w:top w:w="0" w:type="dxa"/>
            <w:bottom w:w="0" w:type="dxa"/>
          </w:tblCellMar>
        </w:tblPrEx>
        <w:trPr>
          <w:tblHeader/>
        </w:trPr>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729056E" w14:textId="77777777" w:rsidR="00490751" w:rsidRDefault="00000000">
            <w:r>
              <w:rPr>
                <w:b/>
                <w:bCs/>
                <w:color w:val="FFFFFF"/>
                <w:sz w:val="19"/>
                <w:szCs w:val="19"/>
              </w:rPr>
              <w:t>Gene</w:t>
            </w:r>
          </w:p>
        </w:tc>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BC21BDC" w14:textId="77777777" w:rsidR="00490751" w:rsidRDefault="00000000">
            <w:proofErr w:type="spellStart"/>
            <w:r>
              <w:rPr>
                <w:b/>
                <w:bCs/>
                <w:color w:val="FFFFFF"/>
                <w:sz w:val="19"/>
                <w:szCs w:val="19"/>
              </w:rPr>
              <w:t>Nonsyn</w:t>
            </w:r>
            <w:proofErr w:type="spellEnd"/>
            <w:r>
              <w:rPr>
                <w:b/>
                <w:bCs/>
                <w:color w:val="FFFFFF"/>
                <w:sz w:val="19"/>
                <w:szCs w:val="19"/>
              </w:rPr>
              <w:t xml:space="preserve"> candidates</w:t>
            </w:r>
          </w:p>
        </w:tc>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0B3AB07" w14:textId="77777777" w:rsidR="00490751" w:rsidRDefault="00000000">
            <w:r>
              <w:rPr>
                <w:b/>
                <w:bCs/>
                <w:color w:val="FFFFFF"/>
                <w:sz w:val="19"/>
                <w:szCs w:val="19"/>
              </w:rPr>
              <w:t>With verified RSA</w:t>
            </w:r>
          </w:p>
        </w:tc>
        <w:tc>
          <w:tcPr>
            <w:tcW w:w="2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7B4F8CB" w14:textId="77777777" w:rsidR="00490751" w:rsidRDefault="00000000">
            <w:r>
              <w:rPr>
                <w:b/>
                <w:bCs/>
                <w:color w:val="FFFFFF"/>
                <w:sz w:val="19"/>
                <w:szCs w:val="19"/>
              </w:rPr>
              <w:t>Coverage</w:t>
            </w:r>
          </w:p>
        </w:tc>
      </w:tr>
      <w:tr w:rsidR="00490751" w14:paraId="6F2C14DD"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7D7A330" w14:textId="77777777" w:rsidR="00490751" w:rsidRDefault="00000000">
            <w:proofErr w:type="spellStart"/>
            <w:r>
              <w:rPr>
                <w:color w:val="000000"/>
                <w:sz w:val="20"/>
                <w:szCs w:val="20"/>
              </w:rPr>
              <w:t>ahpC</w:t>
            </w:r>
            <w:proofErr w:type="spellEnd"/>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69C4473" w14:textId="77777777" w:rsidR="00490751" w:rsidRDefault="00000000">
            <w:r>
              <w:rPr>
                <w:color w:val="000000"/>
                <w:sz w:val="20"/>
                <w:szCs w:val="20"/>
              </w:rPr>
              <w:t>5</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3FACBB7" w14:textId="77777777" w:rsidR="00490751" w:rsidRDefault="00000000">
            <w:r>
              <w:rPr>
                <w:color w:val="000000"/>
                <w:sz w:val="20"/>
                <w:szCs w:val="20"/>
              </w:rPr>
              <w:t>5</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7660074" w14:textId="77777777" w:rsidR="00490751" w:rsidRDefault="00000000">
            <w:r>
              <w:rPr>
                <w:color w:val="000000"/>
                <w:sz w:val="20"/>
                <w:szCs w:val="20"/>
              </w:rPr>
              <w:t>100%</w:t>
            </w:r>
          </w:p>
        </w:tc>
      </w:tr>
      <w:tr w:rsidR="00490751" w14:paraId="24716337"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929615E" w14:textId="77777777" w:rsidR="00490751" w:rsidRDefault="00000000">
            <w:proofErr w:type="spellStart"/>
            <w:r>
              <w:rPr>
                <w:color w:val="000000"/>
                <w:sz w:val="20"/>
                <w:szCs w:val="20"/>
              </w:rPr>
              <w:t>eis</w:t>
            </w:r>
            <w:proofErr w:type="spellEnd"/>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3890906" w14:textId="77777777" w:rsidR="00490751" w:rsidRDefault="00000000">
            <w:r>
              <w:rPr>
                <w:color w:val="000000"/>
                <w:sz w:val="20"/>
                <w:szCs w:val="20"/>
              </w:rPr>
              <w:t>1</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B2BF5A9" w14:textId="77777777" w:rsidR="00490751" w:rsidRDefault="00000000">
            <w:r>
              <w:rPr>
                <w:color w:val="000000"/>
                <w:sz w:val="20"/>
                <w:szCs w:val="20"/>
              </w:rPr>
              <w:t>1</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07C1D00" w14:textId="77777777" w:rsidR="00490751" w:rsidRDefault="00000000">
            <w:r>
              <w:rPr>
                <w:color w:val="000000"/>
                <w:sz w:val="20"/>
                <w:szCs w:val="20"/>
              </w:rPr>
              <w:t>100%</w:t>
            </w:r>
          </w:p>
        </w:tc>
      </w:tr>
      <w:tr w:rsidR="00490751" w14:paraId="0E0BA895"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CF80322" w14:textId="77777777" w:rsidR="00490751" w:rsidRDefault="00000000">
            <w:proofErr w:type="spellStart"/>
            <w:r>
              <w:rPr>
                <w:color w:val="000000"/>
                <w:sz w:val="20"/>
                <w:szCs w:val="20"/>
              </w:rPr>
              <w:t>embR</w:t>
            </w:r>
            <w:proofErr w:type="spellEnd"/>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19CF423" w14:textId="77777777" w:rsidR="00490751" w:rsidRDefault="00000000">
            <w:r>
              <w:rPr>
                <w:color w:val="000000"/>
                <w:sz w:val="20"/>
                <w:szCs w:val="20"/>
              </w:rPr>
              <w:t>3</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D4EB2D0" w14:textId="77777777" w:rsidR="00490751" w:rsidRDefault="00000000">
            <w:r>
              <w:rPr>
                <w:color w:val="000000"/>
                <w:sz w:val="20"/>
                <w:szCs w:val="20"/>
              </w:rPr>
              <w:t>3</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F2EB613" w14:textId="77777777" w:rsidR="00490751" w:rsidRDefault="00000000">
            <w:r>
              <w:rPr>
                <w:color w:val="000000"/>
                <w:sz w:val="20"/>
                <w:szCs w:val="20"/>
              </w:rPr>
              <w:t>100%</w:t>
            </w:r>
          </w:p>
        </w:tc>
      </w:tr>
      <w:tr w:rsidR="00490751" w14:paraId="02E610F2"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04F2003" w14:textId="77777777" w:rsidR="00490751" w:rsidRDefault="00000000">
            <w:r>
              <w:rPr>
                <w:color w:val="000000"/>
                <w:sz w:val="20"/>
                <w:szCs w:val="20"/>
              </w:rPr>
              <w:t>gid</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68C02A9" w14:textId="77777777" w:rsidR="00490751" w:rsidRDefault="00000000">
            <w:r>
              <w:rPr>
                <w:color w:val="000000"/>
                <w:sz w:val="20"/>
                <w:szCs w:val="20"/>
              </w:rPr>
              <w:t>4</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44ED2B4" w14:textId="77777777" w:rsidR="00490751" w:rsidRDefault="00000000">
            <w:r>
              <w:rPr>
                <w:color w:val="000000"/>
                <w:sz w:val="20"/>
                <w:szCs w:val="20"/>
              </w:rPr>
              <w:t>4</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EF61DE8" w14:textId="77777777" w:rsidR="00490751" w:rsidRDefault="00000000">
            <w:r>
              <w:rPr>
                <w:color w:val="000000"/>
                <w:sz w:val="20"/>
                <w:szCs w:val="20"/>
              </w:rPr>
              <w:t>100%</w:t>
            </w:r>
          </w:p>
        </w:tc>
      </w:tr>
      <w:tr w:rsidR="00490751" w14:paraId="0F6E90D6"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F24C837" w14:textId="77777777" w:rsidR="00490751" w:rsidRDefault="00000000">
            <w:proofErr w:type="spellStart"/>
            <w:r>
              <w:rPr>
                <w:color w:val="000000"/>
                <w:sz w:val="20"/>
                <w:szCs w:val="20"/>
              </w:rPr>
              <w:t>gyrB</w:t>
            </w:r>
            <w:proofErr w:type="spellEnd"/>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121B794" w14:textId="77777777" w:rsidR="00490751" w:rsidRDefault="00000000">
            <w:r>
              <w:rPr>
                <w:color w:val="000000"/>
                <w:sz w:val="20"/>
                <w:szCs w:val="20"/>
              </w:rPr>
              <w:t>8</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58C9231" w14:textId="77777777" w:rsidR="00490751" w:rsidRDefault="00000000">
            <w:r>
              <w:rPr>
                <w:color w:val="000000"/>
                <w:sz w:val="20"/>
                <w:szCs w:val="20"/>
              </w:rPr>
              <w:t>2</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D12B15" w14:textId="77777777" w:rsidR="00490751" w:rsidRDefault="00000000">
            <w:r>
              <w:rPr>
                <w:color w:val="000000"/>
                <w:sz w:val="20"/>
                <w:szCs w:val="20"/>
              </w:rPr>
              <w:t>25%</w:t>
            </w:r>
          </w:p>
        </w:tc>
      </w:tr>
      <w:tr w:rsidR="00490751" w14:paraId="18013934"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FB70ACE" w14:textId="77777777" w:rsidR="00490751" w:rsidRDefault="00000000">
            <w:proofErr w:type="spellStart"/>
            <w:r>
              <w:rPr>
                <w:color w:val="000000"/>
                <w:sz w:val="20"/>
                <w:szCs w:val="20"/>
              </w:rPr>
              <w:t>kasA</w:t>
            </w:r>
            <w:proofErr w:type="spellEnd"/>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C2648FE" w14:textId="77777777" w:rsidR="00490751" w:rsidRDefault="00000000">
            <w:r>
              <w:rPr>
                <w:color w:val="000000"/>
                <w:sz w:val="20"/>
                <w:szCs w:val="20"/>
              </w:rPr>
              <w:t>10</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3CB0F0A" w14:textId="77777777" w:rsidR="00490751" w:rsidRDefault="00000000">
            <w:r>
              <w:rPr>
                <w:color w:val="000000"/>
                <w:sz w:val="20"/>
                <w:szCs w:val="20"/>
              </w:rPr>
              <w:t>10</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00CD982" w14:textId="77777777" w:rsidR="00490751" w:rsidRDefault="00000000">
            <w:r>
              <w:rPr>
                <w:color w:val="000000"/>
                <w:sz w:val="20"/>
                <w:szCs w:val="20"/>
              </w:rPr>
              <w:t>100%</w:t>
            </w:r>
          </w:p>
        </w:tc>
      </w:tr>
      <w:tr w:rsidR="00490751" w14:paraId="7E05A623"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1FC45BA" w14:textId="77777777" w:rsidR="00490751" w:rsidRDefault="00000000">
            <w:r>
              <w:rPr>
                <w:color w:val="000000"/>
                <w:sz w:val="20"/>
                <w:szCs w:val="20"/>
              </w:rPr>
              <w:lastRenderedPageBreak/>
              <w:t>mmpL5</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60BAF23" w14:textId="77777777" w:rsidR="00490751" w:rsidRDefault="00000000">
            <w:r>
              <w:rPr>
                <w:color w:val="000000"/>
                <w:sz w:val="20"/>
                <w:szCs w:val="20"/>
              </w:rPr>
              <w:t>9</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94A9EE5" w14:textId="77777777" w:rsidR="00490751" w:rsidRDefault="00000000">
            <w:r>
              <w:rPr>
                <w:color w:val="000000"/>
                <w:sz w:val="20"/>
                <w:szCs w:val="20"/>
              </w:rPr>
              <w:t>9</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EBE851E" w14:textId="77777777" w:rsidR="00490751" w:rsidRDefault="00000000">
            <w:r>
              <w:rPr>
                <w:color w:val="000000"/>
                <w:sz w:val="20"/>
                <w:szCs w:val="20"/>
              </w:rPr>
              <w:t>100%</w:t>
            </w:r>
          </w:p>
        </w:tc>
      </w:tr>
      <w:tr w:rsidR="00490751" w14:paraId="0022F9E1"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9C38F8A" w14:textId="77777777" w:rsidR="00490751" w:rsidRDefault="00000000">
            <w:proofErr w:type="spellStart"/>
            <w:r>
              <w:rPr>
                <w:color w:val="000000"/>
                <w:sz w:val="20"/>
                <w:szCs w:val="20"/>
              </w:rPr>
              <w:t>ndh</w:t>
            </w:r>
            <w:proofErr w:type="spellEnd"/>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E6680AB" w14:textId="77777777" w:rsidR="00490751" w:rsidRDefault="00000000">
            <w:r>
              <w:rPr>
                <w:color w:val="000000"/>
                <w:sz w:val="20"/>
                <w:szCs w:val="20"/>
              </w:rPr>
              <w:t>9</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D62EA4C" w14:textId="77777777" w:rsidR="00490751" w:rsidRDefault="00000000">
            <w:r>
              <w:rPr>
                <w:color w:val="000000"/>
                <w:sz w:val="20"/>
                <w:szCs w:val="20"/>
              </w:rPr>
              <w:t>9</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6C35F12" w14:textId="77777777" w:rsidR="00490751" w:rsidRDefault="00000000">
            <w:r>
              <w:rPr>
                <w:color w:val="000000"/>
                <w:sz w:val="20"/>
                <w:szCs w:val="20"/>
              </w:rPr>
              <w:t>100%</w:t>
            </w:r>
          </w:p>
        </w:tc>
      </w:tr>
      <w:tr w:rsidR="00490751" w14:paraId="5C34D6AA"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8D8D307" w14:textId="77777777" w:rsidR="00490751" w:rsidRDefault="00000000">
            <w:proofErr w:type="spellStart"/>
            <w:r>
              <w:rPr>
                <w:color w:val="000000"/>
                <w:sz w:val="20"/>
                <w:szCs w:val="20"/>
              </w:rPr>
              <w:t>rpoA</w:t>
            </w:r>
            <w:proofErr w:type="spellEnd"/>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124866B" w14:textId="77777777" w:rsidR="00490751" w:rsidRDefault="00000000">
            <w:r>
              <w:rPr>
                <w:color w:val="000000"/>
                <w:sz w:val="20"/>
                <w:szCs w:val="20"/>
              </w:rPr>
              <w:t>10</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14574B0" w14:textId="77777777" w:rsidR="00490751" w:rsidRDefault="00000000">
            <w:r>
              <w:rPr>
                <w:color w:val="000000"/>
                <w:sz w:val="20"/>
                <w:szCs w:val="20"/>
              </w:rPr>
              <w:t>6</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09A5829" w14:textId="77777777" w:rsidR="00490751" w:rsidRDefault="00000000">
            <w:r>
              <w:rPr>
                <w:color w:val="000000"/>
                <w:sz w:val="20"/>
                <w:szCs w:val="20"/>
              </w:rPr>
              <w:t>60%</w:t>
            </w:r>
          </w:p>
        </w:tc>
      </w:tr>
      <w:tr w:rsidR="00490751" w14:paraId="72ACFEFC"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21C1351" w14:textId="77777777" w:rsidR="00490751" w:rsidRDefault="00000000">
            <w:proofErr w:type="spellStart"/>
            <w:r>
              <w:rPr>
                <w:color w:val="000000"/>
                <w:sz w:val="20"/>
                <w:szCs w:val="20"/>
              </w:rPr>
              <w:t>rpoC</w:t>
            </w:r>
            <w:proofErr w:type="spellEnd"/>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A1E0948" w14:textId="77777777" w:rsidR="00490751" w:rsidRDefault="00000000">
            <w:r>
              <w:rPr>
                <w:color w:val="000000"/>
                <w:sz w:val="20"/>
                <w:szCs w:val="20"/>
              </w:rPr>
              <w:t>20</w:t>
            </w:r>
          </w:p>
        </w:tc>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D56D690" w14:textId="77777777" w:rsidR="00490751" w:rsidRDefault="00000000">
            <w:r>
              <w:rPr>
                <w:color w:val="000000"/>
                <w:sz w:val="20"/>
                <w:szCs w:val="20"/>
              </w:rPr>
              <w:t>20</w:t>
            </w:r>
          </w:p>
        </w:tc>
        <w:tc>
          <w:tcPr>
            <w:tcW w:w="2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772301F" w14:textId="77777777" w:rsidR="00490751" w:rsidRDefault="00000000">
            <w:r>
              <w:rPr>
                <w:color w:val="000000"/>
                <w:sz w:val="20"/>
                <w:szCs w:val="20"/>
              </w:rPr>
              <w:t>100%</w:t>
            </w:r>
          </w:p>
        </w:tc>
      </w:tr>
      <w:tr w:rsidR="00490751" w14:paraId="119B61B5" w14:textId="77777777">
        <w:tblPrEx>
          <w:tblCellMar>
            <w:top w:w="0" w:type="dxa"/>
            <w:bottom w:w="0" w:type="dxa"/>
          </w:tblCellMar>
        </w:tblPrEx>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1BEEEC6" w14:textId="77777777" w:rsidR="00490751" w:rsidRDefault="00000000">
            <w:r>
              <w:rPr>
                <w:color w:val="000000"/>
                <w:sz w:val="20"/>
                <w:szCs w:val="20"/>
              </w:rPr>
              <w:t>Total</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4DB0B0E" w14:textId="77777777" w:rsidR="00490751" w:rsidRDefault="00000000">
            <w:r>
              <w:rPr>
                <w:color w:val="000000"/>
                <w:sz w:val="20"/>
                <w:szCs w:val="20"/>
              </w:rPr>
              <w:t>79</w:t>
            </w:r>
          </w:p>
        </w:tc>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243EBEF" w14:textId="77777777" w:rsidR="00490751" w:rsidRDefault="00000000">
            <w:r>
              <w:rPr>
                <w:color w:val="000000"/>
                <w:sz w:val="20"/>
                <w:szCs w:val="20"/>
              </w:rPr>
              <w:t>69</w:t>
            </w:r>
          </w:p>
        </w:tc>
        <w:tc>
          <w:tcPr>
            <w:tcW w:w="2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2BEED1E" w14:textId="77777777" w:rsidR="00490751" w:rsidRDefault="00000000">
            <w:r>
              <w:rPr>
                <w:color w:val="000000"/>
                <w:sz w:val="20"/>
                <w:szCs w:val="20"/>
              </w:rPr>
              <w:t>87.3%</w:t>
            </w:r>
          </w:p>
        </w:tc>
      </w:tr>
    </w:tbl>
    <w:p w14:paraId="11000D03" w14:textId="77777777" w:rsidR="00490751" w:rsidRDefault="00000000">
      <w:pPr>
        <w:spacing w:after="160" w:line="276" w:lineRule="auto"/>
      </w:pPr>
      <w:r>
        <w:rPr>
          <w:b/>
          <w:bCs/>
        </w:rPr>
        <w:t xml:space="preserve">The two genes below 100%: </w:t>
      </w:r>
      <w:proofErr w:type="spellStart"/>
      <w:r>
        <w:t>gyrB's</w:t>
      </w:r>
      <w:proofErr w:type="spellEnd"/>
      <w:r>
        <w:t xml:space="preserve"> 8 candidate residues span a wider range of the protein than any single available crystal structure (including the best one found, 5BS8) currently covers - a real, current limitation of the experimental structural biology available for this specific protein, not a processing gap. </w:t>
      </w:r>
      <w:proofErr w:type="spellStart"/>
      <w:r>
        <w:t>rpoA's</w:t>
      </w:r>
      <w:proofErr w:type="spellEnd"/>
      <w:r>
        <w:t xml:space="preserve"> shortfall (6 of 10, after identity-verification correctly ruled out 4 residues that were landing on other RNAP subunits' chains within the same 7KIN file - see Section 5.2) reflects a genuine coverage limit of 7KIN's </w:t>
      </w:r>
      <w:proofErr w:type="spellStart"/>
      <w:r>
        <w:t>rpoA</w:t>
      </w:r>
      <w:proofErr w:type="spellEnd"/>
      <w:r>
        <w:t xml:space="preserve"> chain specifically.</w:t>
      </w:r>
    </w:p>
    <w:p w14:paraId="49FFDEAB" w14:textId="77777777" w:rsidR="00490751" w:rsidRDefault="00000000">
      <w:pPr>
        <w:pBdr>
          <w:bottom w:val="single" w:sz="6" w:space="3" w:color="B0CDD6"/>
        </w:pBdr>
        <w:spacing w:before="260" w:after="130"/>
      </w:pPr>
      <w:r>
        <w:rPr>
          <w:b/>
          <w:bCs/>
          <w:color w:val="1F4E5F"/>
          <w:sz w:val="26"/>
          <w:szCs w:val="26"/>
        </w:rPr>
        <w:t>4.3 Biochemical Severity (Grantham Distance) - All 79 Candidates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0"/>
        <w:gridCol w:w="2563"/>
        <w:gridCol w:w="1709"/>
        <w:gridCol w:w="1709"/>
      </w:tblGrid>
      <w:tr w:rsidR="00490751" w14:paraId="1675B142" w14:textId="77777777" w:rsidTr="00191F08">
        <w:tblPrEx>
          <w:tblCellMar>
            <w:top w:w="0" w:type="dxa"/>
            <w:bottom w:w="0" w:type="dxa"/>
          </w:tblCellMar>
        </w:tblPrEx>
        <w:trPr>
          <w:tblHeader/>
        </w:trPr>
        <w:tc>
          <w:tcPr>
            <w:tcW w:w="363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80E10E5" w14:textId="77777777" w:rsidR="00490751" w:rsidRDefault="00000000">
            <w:r>
              <w:rPr>
                <w:b/>
                <w:bCs/>
                <w:color w:val="FFFFFF"/>
                <w:sz w:val="19"/>
                <w:szCs w:val="19"/>
              </w:rPr>
              <w:t>Tier</w:t>
            </w:r>
          </w:p>
        </w:tc>
        <w:tc>
          <w:tcPr>
            <w:tcW w:w="2563"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EAB2C08" w14:textId="77777777" w:rsidR="00490751" w:rsidRDefault="00000000">
            <w:r>
              <w:rPr>
                <w:b/>
                <w:bCs/>
                <w:color w:val="FFFFFF"/>
                <w:sz w:val="19"/>
                <w:szCs w:val="19"/>
              </w:rPr>
              <w:t>Grantham range</w:t>
            </w:r>
          </w:p>
        </w:tc>
        <w:tc>
          <w:tcPr>
            <w:tcW w:w="1709"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7C51F14" w14:textId="77777777" w:rsidR="00490751" w:rsidRDefault="00000000">
            <w:r>
              <w:rPr>
                <w:b/>
                <w:bCs/>
                <w:color w:val="FFFFFF"/>
                <w:sz w:val="19"/>
                <w:szCs w:val="19"/>
              </w:rPr>
              <w:t>Count</w:t>
            </w:r>
          </w:p>
        </w:tc>
        <w:tc>
          <w:tcPr>
            <w:tcW w:w="1709"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045F286" w14:textId="77777777" w:rsidR="00490751" w:rsidRDefault="00000000">
            <w:r>
              <w:rPr>
                <w:b/>
                <w:bCs/>
                <w:color w:val="FFFFFF"/>
                <w:sz w:val="19"/>
                <w:szCs w:val="19"/>
              </w:rPr>
              <w:t>% of 79</w:t>
            </w:r>
          </w:p>
        </w:tc>
      </w:tr>
      <w:tr w:rsidR="00490751" w14:paraId="6586CE82" w14:textId="77777777" w:rsidTr="00191F08">
        <w:tblPrEx>
          <w:tblCellMar>
            <w:top w:w="0" w:type="dxa"/>
            <w:bottom w:w="0" w:type="dxa"/>
          </w:tblCellMar>
        </w:tblPrEx>
        <w:tc>
          <w:tcPr>
            <w:tcW w:w="363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C1DFBC2" w14:textId="77777777" w:rsidR="00490751" w:rsidRDefault="00000000">
            <w:r>
              <w:rPr>
                <w:color w:val="000000"/>
                <w:sz w:val="20"/>
                <w:szCs w:val="20"/>
              </w:rPr>
              <w:t>Conservative</w:t>
            </w:r>
          </w:p>
        </w:tc>
        <w:tc>
          <w:tcPr>
            <w:tcW w:w="256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5500DF5" w14:textId="77777777" w:rsidR="00490751" w:rsidRDefault="00000000">
            <w:r>
              <w:rPr>
                <w:color w:val="000000"/>
                <w:sz w:val="20"/>
                <w:szCs w:val="20"/>
              </w:rPr>
              <w:t>&lt;51</w:t>
            </w:r>
          </w:p>
        </w:tc>
        <w:tc>
          <w:tcPr>
            <w:tcW w:w="17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B34632B" w14:textId="77777777" w:rsidR="00490751" w:rsidRDefault="00000000">
            <w:r>
              <w:rPr>
                <w:color w:val="000000"/>
                <w:sz w:val="20"/>
                <w:szCs w:val="20"/>
              </w:rPr>
              <w:t>45</w:t>
            </w:r>
          </w:p>
        </w:tc>
        <w:tc>
          <w:tcPr>
            <w:tcW w:w="17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3CD496E" w14:textId="77777777" w:rsidR="00490751" w:rsidRDefault="00000000">
            <w:r>
              <w:rPr>
                <w:color w:val="000000"/>
                <w:sz w:val="20"/>
                <w:szCs w:val="20"/>
              </w:rPr>
              <w:t>57.0%</w:t>
            </w:r>
          </w:p>
        </w:tc>
      </w:tr>
      <w:tr w:rsidR="00490751" w14:paraId="34FC9E07" w14:textId="77777777" w:rsidTr="00191F08">
        <w:tblPrEx>
          <w:tblCellMar>
            <w:top w:w="0" w:type="dxa"/>
            <w:bottom w:w="0" w:type="dxa"/>
          </w:tblCellMar>
        </w:tblPrEx>
        <w:tc>
          <w:tcPr>
            <w:tcW w:w="363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FAD515A" w14:textId="77777777" w:rsidR="00490751" w:rsidRDefault="00000000">
            <w:r>
              <w:rPr>
                <w:color w:val="000000"/>
                <w:sz w:val="20"/>
                <w:szCs w:val="20"/>
              </w:rPr>
              <w:t>Moderately conservative</w:t>
            </w:r>
          </w:p>
        </w:tc>
        <w:tc>
          <w:tcPr>
            <w:tcW w:w="256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716DAC3" w14:textId="77777777" w:rsidR="00490751" w:rsidRDefault="00000000">
            <w:r>
              <w:rPr>
                <w:color w:val="000000"/>
                <w:sz w:val="20"/>
                <w:szCs w:val="20"/>
              </w:rPr>
              <w:t>51-100</w:t>
            </w:r>
          </w:p>
        </w:tc>
        <w:tc>
          <w:tcPr>
            <w:tcW w:w="170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2D3486E" w14:textId="77777777" w:rsidR="00490751" w:rsidRDefault="00000000">
            <w:r>
              <w:rPr>
                <w:color w:val="000000"/>
                <w:sz w:val="20"/>
                <w:szCs w:val="20"/>
              </w:rPr>
              <w:t>26</w:t>
            </w:r>
          </w:p>
        </w:tc>
        <w:tc>
          <w:tcPr>
            <w:tcW w:w="170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E8E526A" w14:textId="77777777" w:rsidR="00490751" w:rsidRDefault="00000000">
            <w:r>
              <w:rPr>
                <w:color w:val="000000"/>
                <w:sz w:val="20"/>
                <w:szCs w:val="20"/>
              </w:rPr>
              <w:t>32.9%</w:t>
            </w:r>
          </w:p>
        </w:tc>
      </w:tr>
      <w:tr w:rsidR="00490751" w14:paraId="186B6DFD" w14:textId="77777777" w:rsidTr="00191F08">
        <w:tblPrEx>
          <w:tblCellMar>
            <w:top w:w="0" w:type="dxa"/>
            <w:bottom w:w="0" w:type="dxa"/>
          </w:tblCellMar>
        </w:tblPrEx>
        <w:tc>
          <w:tcPr>
            <w:tcW w:w="363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A474423" w14:textId="77777777" w:rsidR="00490751" w:rsidRDefault="00000000">
            <w:r>
              <w:rPr>
                <w:color w:val="000000"/>
                <w:sz w:val="20"/>
                <w:szCs w:val="20"/>
              </w:rPr>
              <w:t>Moderately radical</w:t>
            </w:r>
          </w:p>
        </w:tc>
        <w:tc>
          <w:tcPr>
            <w:tcW w:w="256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B0DEB7F" w14:textId="77777777" w:rsidR="00490751" w:rsidRDefault="00000000">
            <w:r>
              <w:rPr>
                <w:color w:val="000000"/>
                <w:sz w:val="20"/>
                <w:szCs w:val="20"/>
              </w:rPr>
              <w:t>101-150</w:t>
            </w:r>
          </w:p>
        </w:tc>
        <w:tc>
          <w:tcPr>
            <w:tcW w:w="17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0105FD8" w14:textId="77777777" w:rsidR="00490751" w:rsidRDefault="00000000">
            <w:r>
              <w:rPr>
                <w:color w:val="000000"/>
                <w:sz w:val="20"/>
                <w:szCs w:val="20"/>
              </w:rPr>
              <w:t>7</w:t>
            </w:r>
          </w:p>
        </w:tc>
        <w:tc>
          <w:tcPr>
            <w:tcW w:w="17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F39D348" w14:textId="77777777" w:rsidR="00490751" w:rsidRDefault="00000000">
            <w:r>
              <w:rPr>
                <w:color w:val="000000"/>
                <w:sz w:val="20"/>
                <w:szCs w:val="20"/>
              </w:rPr>
              <w:t>8.9%</w:t>
            </w:r>
          </w:p>
        </w:tc>
      </w:tr>
      <w:tr w:rsidR="00490751" w14:paraId="787036E7" w14:textId="77777777" w:rsidTr="00191F08">
        <w:tblPrEx>
          <w:tblCellMar>
            <w:top w:w="0" w:type="dxa"/>
            <w:bottom w:w="0" w:type="dxa"/>
          </w:tblCellMar>
        </w:tblPrEx>
        <w:tc>
          <w:tcPr>
            <w:tcW w:w="363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C674E10" w14:textId="77777777" w:rsidR="00490751" w:rsidRDefault="00000000">
            <w:r>
              <w:rPr>
                <w:color w:val="000000"/>
                <w:sz w:val="20"/>
                <w:szCs w:val="20"/>
              </w:rPr>
              <w:t>Radical</w:t>
            </w:r>
          </w:p>
        </w:tc>
        <w:tc>
          <w:tcPr>
            <w:tcW w:w="256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22A9CC5" w14:textId="77777777" w:rsidR="00490751" w:rsidRDefault="00000000">
            <w:r>
              <w:rPr>
                <w:color w:val="000000"/>
                <w:sz w:val="20"/>
                <w:szCs w:val="20"/>
              </w:rPr>
              <w:t>&gt;150</w:t>
            </w:r>
          </w:p>
        </w:tc>
        <w:tc>
          <w:tcPr>
            <w:tcW w:w="170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7CD0D34" w14:textId="77777777" w:rsidR="00490751" w:rsidRDefault="00000000">
            <w:r>
              <w:rPr>
                <w:color w:val="000000"/>
                <w:sz w:val="20"/>
                <w:szCs w:val="20"/>
              </w:rPr>
              <w:t>1</w:t>
            </w:r>
          </w:p>
        </w:tc>
        <w:tc>
          <w:tcPr>
            <w:tcW w:w="170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080635A" w14:textId="77777777" w:rsidR="00490751" w:rsidRDefault="00000000">
            <w:r>
              <w:rPr>
                <w:color w:val="000000"/>
                <w:sz w:val="20"/>
                <w:szCs w:val="20"/>
              </w:rPr>
              <w:t>1.3%</w:t>
            </w:r>
          </w:p>
        </w:tc>
      </w:tr>
    </w:tbl>
    <w:p w14:paraId="03F73980" w14:textId="52CC53DB" w:rsidR="00490751" w:rsidRDefault="00191F08">
      <w:pPr>
        <w:spacing w:after="160" w:line="276" w:lineRule="auto"/>
      </w:pPr>
      <w:r w:rsidRPr="00191F08">
        <w:t>Almost all nonsynonymous substitutions which have proven to be statistically significant and biologically meaningful in this study are conservative or moderately conservative (89.9%) – in line with a compensation-mutation list, where minor changes which do not destroy protein functionality but rather fine-tune it are much more likely than major ones</w:t>
      </w:r>
      <w:r w:rsidR="00000000">
        <w:t>.</w:t>
      </w:r>
    </w:p>
    <w:p w14:paraId="3E65A776" w14:textId="77777777" w:rsidR="00490751" w:rsidRDefault="00000000">
      <w:pPr>
        <w:pBdr>
          <w:bottom w:val="single" w:sz="6" w:space="3" w:color="B0CDD6"/>
        </w:pBdr>
        <w:spacing w:before="260" w:after="130"/>
      </w:pPr>
      <w:r>
        <w:rPr>
          <w:b/>
          <w:bCs/>
          <w:color w:val="1F4E5F"/>
          <w:sz w:val="26"/>
          <w:szCs w:val="26"/>
        </w:rPr>
        <w:t>4.4 Structural Burial (RSA)</w:t>
      </w:r>
    </w:p>
    <w:p w14:paraId="5CD62A0A" w14:textId="77777777" w:rsidR="00490751" w:rsidRDefault="00000000">
      <w:pPr>
        <w:spacing w:after="160" w:line="276" w:lineRule="auto"/>
      </w:pPr>
      <w:r>
        <w:t xml:space="preserve">For the 48 candidates (across </w:t>
      </w:r>
      <w:proofErr w:type="spellStart"/>
      <w:r>
        <w:t>ahpC</w:t>
      </w:r>
      <w:proofErr w:type="spellEnd"/>
      <w:r>
        <w:t xml:space="preserve">, </w:t>
      </w:r>
      <w:proofErr w:type="spellStart"/>
      <w:r>
        <w:t>eis</w:t>
      </w:r>
      <w:proofErr w:type="spellEnd"/>
      <w:r>
        <w:t xml:space="preserve">, </w:t>
      </w:r>
      <w:proofErr w:type="spellStart"/>
      <w:r>
        <w:t>embR</w:t>
      </w:r>
      <w:proofErr w:type="spellEnd"/>
      <w:r>
        <w:t xml:space="preserve">, gid, mmpL5, </w:t>
      </w:r>
      <w:proofErr w:type="spellStart"/>
      <w:r>
        <w:t>ndh</w:t>
      </w:r>
      <w:proofErr w:type="spellEnd"/>
      <w:r>
        <w:t xml:space="preserve">, </w:t>
      </w:r>
      <w:proofErr w:type="spellStart"/>
      <w:r>
        <w:t>rpoA</w:t>
      </w:r>
      <w:proofErr w:type="spellEnd"/>
      <w:r>
        <w:t xml:space="preserve">, and </w:t>
      </w:r>
      <w:proofErr w:type="spellStart"/>
      <w:r>
        <w:t>rpoC</w:t>
      </w:r>
      <w:proofErr w:type="spellEnd"/>
      <w:r>
        <w:t>) whose individual burial classification was directly re-verified for this report: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0"/>
        <w:gridCol w:w="2563"/>
        <w:gridCol w:w="1709"/>
        <w:gridCol w:w="1709"/>
      </w:tblGrid>
      <w:tr w:rsidR="00490751" w14:paraId="3C2108CA" w14:textId="77777777" w:rsidTr="00191F08">
        <w:tblPrEx>
          <w:tblCellMar>
            <w:top w:w="0" w:type="dxa"/>
            <w:bottom w:w="0" w:type="dxa"/>
          </w:tblCellMar>
        </w:tblPrEx>
        <w:trPr>
          <w:tblHeader/>
        </w:trPr>
        <w:tc>
          <w:tcPr>
            <w:tcW w:w="363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F17A91C" w14:textId="77777777" w:rsidR="00490751" w:rsidRDefault="00000000">
            <w:r>
              <w:rPr>
                <w:b/>
                <w:bCs/>
                <w:color w:val="FFFFFF"/>
                <w:sz w:val="19"/>
                <w:szCs w:val="19"/>
              </w:rPr>
              <w:t>Tier</w:t>
            </w:r>
          </w:p>
        </w:tc>
        <w:tc>
          <w:tcPr>
            <w:tcW w:w="2563"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9BF6B17" w14:textId="77777777" w:rsidR="00490751" w:rsidRDefault="00000000">
            <w:r>
              <w:rPr>
                <w:b/>
                <w:bCs/>
                <w:color w:val="FFFFFF"/>
                <w:sz w:val="19"/>
                <w:szCs w:val="19"/>
              </w:rPr>
              <w:t>RSA range</w:t>
            </w:r>
          </w:p>
        </w:tc>
        <w:tc>
          <w:tcPr>
            <w:tcW w:w="1709"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F7C3BFA" w14:textId="77777777" w:rsidR="00490751" w:rsidRDefault="00000000">
            <w:r>
              <w:rPr>
                <w:b/>
                <w:bCs/>
                <w:color w:val="FFFFFF"/>
                <w:sz w:val="19"/>
                <w:szCs w:val="19"/>
              </w:rPr>
              <w:t>Count</w:t>
            </w:r>
          </w:p>
        </w:tc>
        <w:tc>
          <w:tcPr>
            <w:tcW w:w="1709"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C15D1DF" w14:textId="77777777" w:rsidR="00490751" w:rsidRDefault="00000000">
            <w:r>
              <w:rPr>
                <w:b/>
                <w:bCs/>
                <w:color w:val="FFFFFF"/>
                <w:sz w:val="19"/>
                <w:szCs w:val="19"/>
              </w:rPr>
              <w:t>% of 48</w:t>
            </w:r>
          </w:p>
        </w:tc>
      </w:tr>
      <w:tr w:rsidR="00490751" w14:paraId="29F7FB19" w14:textId="77777777" w:rsidTr="00191F08">
        <w:tblPrEx>
          <w:tblCellMar>
            <w:top w:w="0" w:type="dxa"/>
            <w:bottom w:w="0" w:type="dxa"/>
          </w:tblCellMar>
        </w:tblPrEx>
        <w:tc>
          <w:tcPr>
            <w:tcW w:w="363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A5B10BD" w14:textId="77777777" w:rsidR="00490751" w:rsidRDefault="00000000">
            <w:r>
              <w:rPr>
                <w:color w:val="000000"/>
                <w:sz w:val="20"/>
                <w:szCs w:val="20"/>
              </w:rPr>
              <w:t>Buried</w:t>
            </w:r>
          </w:p>
        </w:tc>
        <w:tc>
          <w:tcPr>
            <w:tcW w:w="256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29DF6F4" w14:textId="77777777" w:rsidR="00490751" w:rsidRDefault="00000000">
            <w:r>
              <w:rPr>
                <w:color w:val="000000"/>
                <w:sz w:val="20"/>
                <w:szCs w:val="20"/>
              </w:rPr>
              <w:t>&lt;0.10</w:t>
            </w:r>
          </w:p>
        </w:tc>
        <w:tc>
          <w:tcPr>
            <w:tcW w:w="17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117D5BE" w14:textId="77777777" w:rsidR="00490751" w:rsidRDefault="00000000">
            <w:r>
              <w:rPr>
                <w:color w:val="000000"/>
                <w:sz w:val="20"/>
                <w:szCs w:val="20"/>
              </w:rPr>
              <w:t>20</w:t>
            </w:r>
          </w:p>
        </w:tc>
        <w:tc>
          <w:tcPr>
            <w:tcW w:w="17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A6FB176" w14:textId="77777777" w:rsidR="00490751" w:rsidRDefault="00000000">
            <w:r>
              <w:rPr>
                <w:color w:val="000000"/>
                <w:sz w:val="20"/>
                <w:szCs w:val="20"/>
              </w:rPr>
              <w:t>41.7%</w:t>
            </w:r>
          </w:p>
        </w:tc>
      </w:tr>
      <w:tr w:rsidR="00490751" w14:paraId="1B59D2A0" w14:textId="77777777" w:rsidTr="00191F08">
        <w:tblPrEx>
          <w:tblCellMar>
            <w:top w:w="0" w:type="dxa"/>
            <w:bottom w:w="0" w:type="dxa"/>
          </w:tblCellMar>
        </w:tblPrEx>
        <w:tc>
          <w:tcPr>
            <w:tcW w:w="363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968B20B" w14:textId="77777777" w:rsidR="00490751" w:rsidRDefault="00000000">
            <w:r>
              <w:rPr>
                <w:color w:val="000000"/>
                <w:sz w:val="20"/>
                <w:szCs w:val="20"/>
              </w:rPr>
              <w:t>Partially buried</w:t>
            </w:r>
          </w:p>
        </w:tc>
        <w:tc>
          <w:tcPr>
            <w:tcW w:w="256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083202C" w14:textId="77777777" w:rsidR="00490751" w:rsidRDefault="00000000">
            <w:r>
              <w:rPr>
                <w:color w:val="000000"/>
                <w:sz w:val="20"/>
                <w:szCs w:val="20"/>
              </w:rPr>
              <w:t>0.10-0.25</w:t>
            </w:r>
          </w:p>
        </w:tc>
        <w:tc>
          <w:tcPr>
            <w:tcW w:w="170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175F919" w14:textId="77777777" w:rsidR="00490751" w:rsidRDefault="00000000">
            <w:r>
              <w:rPr>
                <w:color w:val="000000"/>
                <w:sz w:val="20"/>
                <w:szCs w:val="20"/>
              </w:rPr>
              <w:t>8</w:t>
            </w:r>
          </w:p>
        </w:tc>
        <w:tc>
          <w:tcPr>
            <w:tcW w:w="170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5E20801" w14:textId="77777777" w:rsidR="00490751" w:rsidRDefault="00000000">
            <w:r>
              <w:rPr>
                <w:color w:val="000000"/>
                <w:sz w:val="20"/>
                <w:szCs w:val="20"/>
              </w:rPr>
              <w:t>16.7%</w:t>
            </w:r>
          </w:p>
        </w:tc>
      </w:tr>
      <w:tr w:rsidR="00490751" w14:paraId="4A6AD817" w14:textId="77777777" w:rsidTr="00191F08">
        <w:tblPrEx>
          <w:tblCellMar>
            <w:top w:w="0" w:type="dxa"/>
            <w:bottom w:w="0" w:type="dxa"/>
          </w:tblCellMar>
        </w:tblPrEx>
        <w:tc>
          <w:tcPr>
            <w:tcW w:w="363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FF209CF" w14:textId="77777777" w:rsidR="00490751" w:rsidRDefault="00000000">
            <w:r>
              <w:rPr>
                <w:color w:val="000000"/>
                <w:sz w:val="20"/>
                <w:szCs w:val="20"/>
              </w:rPr>
              <w:t>Exposed</w:t>
            </w:r>
          </w:p>
        </w:tc>
        <w:tc>
          <w:tcPr>
            <w:tcW w:w="256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36F2130" w14:textId="77777777" w:rsidR="00490751" w:rsidRDefault="00000000">
            <w:r>
              <w:rPr>
                <w:color w:val="000000"/>
                <w:sz w:val="20"/>
                <w:szCs w:val="20"/>
              </w:rPr>
              <w:t>&gt;0.25</w:t>
            </w:r>
          </w:p>
        </w:tc>
        <w:tc>
          <w:tcPr>
            <w:tcW w:w="17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9592A38" w14:textId="77777777" w:rsidR="00490751" w:rsidRDefault="00000000">
            <w:r>
              <w:rPr>
                <w:color w:val="000000"/>
                <w:sz w:val="20"/>
                <w:szCs w:val="20"/>
              </w:rPr>
              <w:t>20</w:t>
            </w:r>
          </w:p>
        </w:tc>
        <w:tc>
          <w:tcPr>
            <w:tcW w:w="17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CB582E2" w14:textId="77777777" w:rsidR="00490751" w:rsidRDefault="00000000">
            <w:r>
              <w:rPr>
                <w:color w:val="000000"/>
                <w:sz w:val="20"/>
                <w:szCs w:val="20"/>
              </w:rPr>
              <w:t>41.7%</w:t>
            </w:r>
          </w:p>
        </w:tc>
      </w:tr>
    </w:tbl>
    <w:p w14:paraId="7FF0C8D6" w14:textId="330233F1" w:rsidR="00490751" w:rsidRDefault="00191F08">
      <w:pPr>
        <w:spacing w:after="160" w:line="276" w:lineRule="auto"/>
      </w:pPr>
      <w:r w:rsidRPr="00191F08">
        <w:rPr>
          <w:b/>
          <w:bCs/>
        </w:rPr>
        <w:t xml:space="preserve">Coverage footnote: </w:t>
      </w:r>
      <w:r w:rsidRPr="00191F08">
        <w:t xml:space="preserve">The 2 successful candidates covered by </w:t>
      </w:r>
      <w:proofErr w:type="spellStart"/>
      <w:r w:rsidRPr="00191F08">
        <w:t>gyrB</w:t>
      </w:r>
      <w:proofErr w:type="spellEnd"/>
      <w:r w:rsidRPr="00191F08">
        <w:t xml:space="preserve"> and 10 covered by </w:t>
      </w:r>
      <w:proofErr w:type="spellStart"/>
      <w:r w:rsidRPr="00191F08">
        <w:t>kasA</w:t>
      </w:r>
      <w:proofErr w:type="spellEnd"/>
      <w:r w:rsidRPr="00191F08">
        <w:t xml:space="preserve"> (Section 4.2) have been incorporated into this project’s actual obj3_step10_structural_context.csv output, as well as into the overall total of 69 candidates mentioned in this report, but they have not been individually detailed in this specific summary breakdown – see the CSV file itself for the full classification of each of the 69</w:t>
      </w:r>
      <w:r w:rsidR="00000000">
        <w:t>.</w:t>
      </w:r>
    </w:p>
    <w:p w14:paraId="772A93F1" w14:textId="77777777" w:rsidR="00191F08" w:rsidRDefault="00191F08">
      <w:pPr>
        <w:spacing w:after="160" w:line="276" w:lineRule="auto"/>
      </w:pPr>
    </w:p>
    <w:p w14:paraId="6F86516A" w14:textId="77777777" w:rsidR="00191F08" w:rsidRDefault="00191F08">
      <w:pPr>
        <w:spacing w:after="160" w:line="276" w:lineRule="auto"/>
      </w:pPr>
    </w:p>
    <w:p w14:paraId="63E593EF" w14:textId="77777777" w:rsidR="00191F08" w:rsidRDefault="00191F08">
      <w:pPr>
        <w:spacing w:after="160" w:line="276" w:lineRule="auto"/>
      </w:pPr>
    </w:p>
    <w:p w14:paraId="5355BBD1" w14:textId="77777777" w:rsidR="00490751" w:rsidRDefault="00000000">
      <w:pPr>
        <w:shd w:val="clear" w:color="auto" w:fill="1F4E5F"/>
        <w:spacing w:before="360" w:after="160"/>
      </w:pPr>
      <w:r>
        <w:rPr>
          <w:b/>
          <w:bCs/>
          <w:color w:val="FFFFFF"/>
          <w:sz w:val="30"/>
          <w:szCs w:val="30"/>
        </w:rPr>
        <w:lastRenderedPageBreak/>
        <w:t>5. Verification: Two Real Bugs Found During Step 10's Development</w:t>
      </w:r>
    </w:p>
    <w:p w14:paraId="1B13275B" w14:textId="5E2C0261" w:rsidR="00490751" w:rsidRDefault="00FF7AA3">
      <w:pPr>
        <w:spacing w:after="160" w:line="276" w:lineRule="auto"/>
      </w:pPr>
      <w:r w:rsidRPr="00FF7AA3">
        <w:t>These two problems are both discovered through direct testing of this particular project’s actual gene panel and actual candidate locations and were confirmed to have been fixed in exactly the same manner – by retesting against the real data and ensuring that the results did change as expected</w:t>
      </w:r>
      <w:r w:rsidR="00000000">
        <w:t>.</w:t>
      </w:r>
    </w:p>
    <w:p w14:paraId="48D98D26" w14:textId="77777777" w:rsidR="00490751" w:rsidRDefault="00000000">
      <w:pPr>
        <w:pBdr>
          <w:bottom w:val="single" w:sz="6" w:space="3" w:color="B0CDD6"/>
        </w:pBdr>
        <w:spacing w:before="260" w:after="130"/>
      </w:pPr>
      <w:r>
        <w:rPr>
          <w:b/>
          <w:bCs/>
          <w:color w:val="1F4E5F"/>
          <w:sz w:val="26"/>
          <w:szCs w:val="26"/>
        </w:rPr>
        <w:t>5.1 Structure selection by resolution alone picks unusable fragments</w:t>
      </w:r>
    </w:p>
    <w:p w14:paraId="5D08C265" w14:textId="1377EE1F" w:rsidR="00490751" w:rsidRDefault="00000000">
      <w:pPr>
        <w:spacing w:after="160" w:line="276" w:lineRule="auto"/>
      </w:pPr>
      <w:r>
        <w:rPr>
          <w:b/>
          <w:bCs/>
        </w:rPr>
        <w:t xml:space="preserve">The problem: </w:t>
      </w:r>
      <w:r w:rsidR="00FF7AA3" w:rsidRPr="00FF7AA3">
        <w:t xml:space="preserve">an early draft of this process chose, for each gene, whatever experimental structure RCSB PDB had rated as the highest-resolution one. For </w:t>
      </w:r>
      <w:proofErr w:type="spellStart"/>
      <w:r w:rsidR="00FF7AA3" w:rsidRPr="00FF7AA3">
        <w:t>rpoC</w:t>
      </w:r>
      <w:proofErr w:type="spellEnd"/>
      <w:r w:rsidR="00FF7AA3" w:rsidRPr="00FF7AA3">
        <w:t xml:space="preserve"> (1,316 amino acids), the highest-resolution result was a 131-amino acid crystal fragment, spanning from 24 to 154 - and not a single one of </w:t>
      </w:r>
      <w:proofErr w:type="spellStart"/>
      <w:r w:rsidR="00FF7AA3" w:rsidRPr="00FF7AA3">
        <w:t>rpoC's</w:t>
      </w:r>
      <w:proofErr w:type="spellEnd"/>
      <w:r w:rsidR="00FF7AA3" w:rsidRPr="00FF7AA3">
        <w:t xml:space="preserve"> 20 true candidate residues (162-1252) was found within this span, resulting in no coverage at all from a "successful" structure lookup. A complete protein structure was available (7KIN, RNA polymerase complex identical to </w:t>
      </w:r>
      <w:proofErr w:type="spellStart"/>
      <w:r w:rsidR="00FF7AA3" w:rsidRPr="00FF7AA3">
        <w:t>rpoA</w:t>
      </w:r>
      <w:proofErr w:type="spellEnd"/>
      <w:r w:rsidR="00FF7AA3" w:rsidRPr="00FF7AA3">
        <w:t>), but was lower in nominal resolution</w:t>
      </w:r>
      <w:r>
        <w:t>.</w:t>
      </w:r>
    </w:p>
    <w:p w14:paraId="3416837E" w14:textId="58561290" w:rsidR="00490751" w:rsidRDefault="00000000">
      <w:pPr>
        <w:spacing w:after="160" w:line="276" w:lineRule="auto"/>
      </w:pPr>
      <w:r>
        <w:rPr>
          <w:b/>
          <w:bCs/>
        </w:rPr>
        <w:t xml:space="preserve">The fix: </w:t>
      </w:r>
      <w:r w:rsidR="00FF7AA3" w:rsidRPr="00FF7AA3">
        <w:t xml:space="preserve">Structure selection was altered to take into account up to 5 structures for each gene and select whichever one is able to cover the most amount of candidate residues of that particular gene (determined by directly checking and not estimated) until the complete coverage is achieved. In case if even the most </w:t>
      </w:r>
      <w:proofErr w:type="spellStart"/>
      <w:r w:rsidR="00FF7AA3" w:rsidRPr="00FF7AA3">
        <w:t>favorable</w:t>
      </w:r>
      <w:proofErr w:type="spellEnd"/>
      <w:r w:rsidR="00FF7AA3" w:rsidRPr="00FF7AA3">
        <w:t xml:space="preserve"> candidate is unable to cover any of the required residues, this step will default to </w:t>
      </w:r>
      <w:proofErr w:type="spellStart"/>
      <w:r w:rsidR="00FF7AA3" w:rsidRPr="00FF7AA3">
        <w:t>AlphaFoldDB</w:t>
      </w:r>
      <w:proofErr w:type="spellEnd"/>
      <w:r w:rsidR="00FF7AA3" w:rsidRPr="00FF7AA3">
        <w:t xml:space="preserve"> (full length protein prediction by construction)</w:t>
      </w:r>
      <w:r>
        <w:t>.</w:t>
      </w:r>
    </w:p>
    <w:p w14:paraId="5EBF5AB4" w14:textId="330CF082" w:rsidR="00490751"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Verified impact: </w:t>
      </w:r>
      <w:r w:rsidR="00FF7AA3" w:rsidRPr="00FF7AA3">
        <w:t xml:space="preserve">The use of coverage-based filtering in selecting </w:t>
      </w:r>
      <w:proofErr w:type="spellStart"/>
      <w:r w:rsidR="00FF7AA3" w:rsidRPr="00FF7AA3">
        <w:t>rpoC</w:t>
      </w:r>
      <w:proofErr w:type="spellEnd"/>
      <w:r w:rsidR="00FF7AA3" w:rsidRPr="00FF7AA3">
        <w:t xml:space="preserve"> resulted in the immediate increase from 0/20 to 20/20 of real candidates covering all of the residue set. In the same manner, there is also a discovery of a small subset of the same problem involving </w:t>
      </w:r>
      <w:proofErr w:type="spellStart"/>
      <w:r w:rsidR="00FF7AA3" w:rsidRPr="00FF7AA3">
        <w:t>gyrB</w:t>
      </w:r>
      <w:proofErr w:type="spellEnd"/>
      <w:r w:rsidR="00FF7AA3" w:rsidRPr="00FF7AA3">
        <w:t xml:space="preserve"> and </w:t>
      </w:r>
      <w:proofErr w:type="spellStart"/>
      <w:r w:rsidR="00FF7AA3" w:rsidRPr="00FF7AA3">
        <w:t>kasA</w:t>
      </w:r>
      <w:proofErr w:type="spellEnd"/>
      <w:r w:rsidR="00FF7AA3" w:rsidRPr="00FF7AA3">
        <w:t>, wherein the structure selected is only able to cover part of the required residues</w:t>
      </w:r>
      <w:r>
        <w:t>.</w:t>
      </w:r>
    </w:p>
    <w:p w14:paraId="6E0794BD" w14:textId="77777777" w:rsidR="00490751" w:rsidRDefault="00000000">
      <w:pPr>
        <w:pBdr>
          <w:bottom w:val="single" w:sz="6" w:space="3" w:color="B0CDD6"/>
        </w:pBdr>
        <w:spacing w:before="260" w:after="130"/>
      </w:pPr>
      <w:r>
        <w:rPr>
          <w:b/>
          <w:bCs/>
          <w:color w:val="1F4E5F"/>
          <w:sz w:val="26"/>
          <w:szCs w:val="26"/>
        </w:rPr>
        <w:t>5.2 Chain identity must be verified, never assumed from a chain's name</w:t>
      </w:r>
    </w:p>
    <w:p w14:paraId="33E1FF56" w14:textId="029A7E48" w:rsidR="00490751" w:rsidRDefault="00000000">
      <w:pPr>
        <w:spacing w:after="160" w:line="276" w:lineRule="auto"/>
      </w:pPr>
      <w:r>
        <w:rPr>
          <w:b/>
          <w:bCs/>
        </w:rPr>
        <w:t xml:space="preserve">The problem: </w:t>
      </w:r>
      <w:r w:rsidR="00FF7AA3" w:rsidRPr="00FF7AA3">
        <w:t xml:space="preserve">The initial version of the residue look-up algorithm would rely blindly on whatever chain was named "A" in a structure, if such a chain was present, without verifying whether it was indeed the chain corresponding to the correct protein. There is a danger here precisely with multi-chain structures – 7KIN, which is used to represent both </w:t>
      </w:r>
      <w:proofErr w:type="spellStart"/>
      <w:r w:rsidR="00FF7AA3" w:rsidRPr="00FF7AA3">
        <w:t>rpoA</w:t>
      </w:r>
      <w:proofErr w:type="spellEnd"/>
      <w:r w:rsidR="00FF7AA3" w:rsidRPr="00FF7AA3">
        <w:t xml:space="preserve"> and </w:t>
      </w:r>
      <w:proofErr w:type="spellStart"/>
      <w:r w:rsidR="00FF7AA3" w:rsidRPr="00FF7AA3">
        <w:t>rpoC</w:t>
      </w:r>
      <w:proofErr w:type="spellEnd"/>
      <w:r w:rsidR="00FF7AA3" w:rsidRPr="00FF7AA3">
        <w:t>, includes both chains in one file, but not necessarily chain "A"</w:t>
      </w:r>
      <w:r>
        <w:t>.</w:t>
      </w:r>
    </w:p>
    <w:p w14:paraId="000D56A5" w14:textId="75CD92D0" w:rsidR="00490751" w:rsidRDefault="00000000">
      <w:pPr>
        <w:spacing w:after="160" w:line="276" w:lineRule="auto"/>
      </w:pPr>
      <w:r>
        <w:rPr>
          <w:b/>
          <w:bCs/>
        </w:rPr>
        <w:t xml:space="preserve">How this was caught: </w:t>
      </w:r>
      <w:r w:rsidR="00FF7AA3" w:rsidRPr="00FF7AA3">
        <w:t>not through code review, but via an inconsistency right there: while this step itself reported 79 out of 79 residues as covered for total candidate coverage, the real calculation at the residue level, which just so happened to check identity through a different code path, generated only 58 values – an uncovered difference of 21 candidates. Exploring the problem through a synthesized structure constructed to detect the discrepancy showed that trusting the chain names blindly caused the logic to silently pick up a residue value from the wrong protein due to the existence of a matching name in a completely different subunit</w:t>
      </w:r>
      <w:r>
        <w:t>.</w:t>
      </w:r>
    </w:p>
    <w:p w14:paraId="1AC1A799" w14:textId="7187FFE0" w:rsidR="00490751" w:rsidRDefault="00000000">
      <w:pPr>
        <w:spacing w:after="160" w:line="276" w:lineRule="auto"/>
      </w:pPr>
      <w:r>
        <w:rPr>
          <w:b/>
          <w:bCs/>
        </w:rPr>
        <w:t xml:space="preserve">The fix: </w:t>
      </w:r>
      <w:r w:rsidR="00FF7AA3" w:rsidRPr="00FF7AA3">
        <w:t>This means that every time there is a query for a residue, its chain is checked to see whether it actually contains the expected wild-type amino acid at the correct location before being accepted as the source of the RSA value. This solution was applied simultaneously to both the coverage counting stage (Section 5.1), and the RSA calculation stage. If only one of these stages was corrected, the other would continue to provide an overestimated coverage value</w:t>
      </w:r>
      <w:r>
        <w:t>.</w:t>
      </w:r>
    </w:p>
    <w:p w14:paraId="12476025" w14:textId="1052CD53" w:rsidR="00490751"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Verified impact: </w:t>
      </w:r>
      <w:r w:rsidR="00FF7AA3" w:rsidRPr="00FF7AA3">
        <w:t xml:space="preserve">The re-application of the process of identity verification to the gene </w:t>
      </w:r>
      <w:proofErr w:type="spellStart"/>
      <w:r w:rsidR="00FF7AA3" w:rsidRPr="00FF7AA3">
        <w:t>rpoA</w:t>
      </w:r>
      <w:proofErr w:type="spellEnd"/>
      <w:r w:rsidR="00FF7AA3" w:rsidRPr="00FF7AA3">
        <w:t xml:space="preserve"> led to reduction of the coverage reported for it from 10/10 to 6/10 - 4 of the 10 residues were found to match with other amino acid residues in entirely different chains of subunits of RNAP in the same 7KIN file, but not with any residue in the chain of </w:t>
      </w:r>
      <w:proofErr w:type="spellStart"/>
      <w:r w:rsidR="00FF7AA3" w:rsidRPr="00FF7AA3">
        <w:t>rpoA</w:t>
      </w:r>
      <w:proofErr w:type="spellEnd"/>
      <w:r w:rsidR="00FF7AA3" w:rsidRPr="00FF7AA3">
        <w:t>. It is this new coverage value of 6/10 (Section 4.2) which is used in this report; the old value of 10/10 is outdated and incorrect</w:t>
      </w:r>
      <w:r>
        <w:t>.</w:t>
      </w:r>
    </w:p>
    <w:p w14:paraId="57401819" w14:textId="77777777" w:rsidR="00490751" w:rsidRDefault="00000000">
      <w:pPr>
        <w:shd w:val="clear" w:color="auto" w:fill="1F4E5F"/>
        <w:spacing w:before="360" w:after="160"/>
      </w:pPr>
      <w:r>
        <w:rPr>
          <w:b/>
          <w:bCs/>
          <w:color w:val="FFFFFF"/>
          <w:sz w:val="30"/>
          <w:szCs w:val="30"/>
        </w:rPr>
        <w:lastRenderedPageBreak/>
        <w:t>6. Objective 3 Synthesis</w:t>
      </w:r>
    </w:p>
    <w:p w14:paraId="50E95AD0" w14:textId="135E3343" w:rsidR="00490751" w:rsidRDefault="00FF7AA3">
      <w:pPr>
        <w:spacing w:after="160" w:line="276" w:lineRule="auto"/>
      </w:pPr>
      <w:r w:rsidRPr="00FF7AA3">
        <w:t>This section contains the analysis of this report: it does not repeat the results from Steps 2, 8, 9 and 10 individually, but synthesizes them to answer the question that none of them is able to answer on its own – which among the truly promising compensatory alternatives identified by this project is the one that provides the best evidence at all the layers we created for this project, and at which layer the layers disagree</w:t>
      </w:r>
      <w:r w:rsidR="00000000">
        <w:t>.</w:t>
      </w:r>
    </w:p>
    <w:p w14:paraId="234DAE56" w14:textId="77777777" w:rsidR="00490751" w:rsidRDefault="00000000">
      <w:pPr>
        <w:pBdr>
          <w:bottom w:val="single" w:sz="6" w:space="3" w:color="B0CDD6"/>
        </w:pBdr>
        <w:spacing w:before="260" w:after="130"/>
      </w:pPr>
      <w:r>
        <w:rPr>
          <w:b/>
          <w:bCs/>
          <w:color w:val="1F4E5F"/>
          <w:sz w:val="26"/>
          <w:szCs w:val="26"/>
        </w:rPr>
        <w:t>6.1 The four-layer evidence framework</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1281"/>
        <w:gridCol w:w="5553"/>
      </w:tblGrid>
      <w:tr w:rsidR="00490751" w14:paraId="5DEBAF23" w14:textId="77777777" w:rsidTr="00FF7AA3">
        <w:tblPrEx>
          <w:tblCellMar>
            <w:top w:w="0" w:type="dxa"/>
            <w:bottom w:w="0" w:type="dxa"/>
          </w:tblCellMar>
        </w:tblPrEx>
        <w:trPr>
          <w:tblHeader/>
        </w:trPr>
        <w:tc>
          <w:tcPr>
            <w:tcW w:w="2777"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625EBBC" w14:textId="77777777" w:rsidR="00490751" w:rsidRDefault="00000000">
            <w:r>
              <w:rPr>
                <w:b/>
                <w:bCs/>
                <w:color w:val="FFFFFF"/>
                <w:sz w:val="19"/>
                <w:szCs w:val="19"/>
              </w:rPr>
              <w:t>Layer</w:t>
            </w:r>
          </w:p>
        </w:tc>
        <w:tc>
          <w:tcPr>
            <w:tcW w:w="1281"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7D18AFA" w14:textId="77777777" w:rsidR="00490751" w:rsidRDefault="00000000">
            <w:r>
              <w:rPr>
                <w:b/>
                <w:bCs/>
                <w:color w:val="FFFFFF"/>
                <w:sz w:val="19"/>
                <w:szCs w:val="19"/>
              </w:rPr>
              <w:t>Step</w:t>
            </w:r>
          </w:p>
        </w:tc>
        <w:tc>
          <w:tcPr>
            <w:tcW w:w="5553"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CCD6014" w14:textId="77777777" w:rsidR="00490751" w:rsidRDefault="00000000">
            <w:r>
              <w:rPr>
                <w:b/>
                <w:bCs/>
                <w:color w:val="FFFFFF"/>
                <w:sz w:val="19"/>
                <w:szCs w:val="19"/>
              </w:rPr>
              <w:t>Question answered</w:t>
            </w:r>
          </w:p>
        </w:tc>
      </w:tr>
      <w:tr w:rsidR="00490751" w14:paraId="6C9066BD" w14:textId="77777777" w:rsidTr="00FF7AA3">
        <w:tblPrEx>
          <w:tblCellMar>
            <w:top w:w="0" w:type="dxa"/>
            <w:bottom w:w="0" w:type="dxa"/>
          </w:tblCellMar>
        </w:tblPrEx>
        <w:tc>
          <w:tcPr>
            <w:tcW w:w="27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5AAC3AF" w14:textId="77777777" w:rsidR="00490751" w:rsidRDefault="00000000">
            <w:r>
              <w:rPr>
                <w:color w:val="000000"/>
                <w:sz w:val="20"/>
                <w:szCs w:val="20"/>
              </w:rPr>
              <w:t>Statistical significance</w:t>
            </w:r>
          </w:p>
        </w:tc>
        <w:tc>
          <w:tcPr>
            <w:tcW w:w="1281"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321CE9D" w14:textId="77777777" w:rsidR="00490751" w:rsidRDefault="00000000">
            <w:r>
              <w:rPr>
                <w:color w:val="000000"/>
                <w:sz w:val="20"/>
                <w:szCs w:val="20"/>
              </w:rPr>
              <w:t>Step 2</w:t>
            </w:r>
          </w:p>
        </w:tc>
        <w:tc>
          <w:tcPr>
            <w:tcW w:w="555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3004628" w14:textId="77777777" w:rsidR="00490751" w:rsidRDefault="00000000">
            <w:r>
              <w:rPr>
                <w:color w:val="000000"/>
                <w:sz w:val="20"/>
                <w:szCs w:val="20"/>
              </w:rPr>
              <w:t>Is this variant more common in MDR isolates than non-MDR isolates, pooling the whole cohort?</w:t>
            </w:r>
          </w:p>
        </w:tc>
      </w:tr>
      <w:tr w:rsidR="00490751" w14:paraId="52CF04A0" w14:textId="77777777" w:rsidTr="00FF7AA3">
        <w:tblPrEx>
          <w:tblCellMar>
            <w:top w:w="0" w:type="dxa"/>
            <w:bottom w:w="0" w:type="dxa"/>
          </w:tblCellMar>
        </w:tblPrEx>
        <w:tc>
          <w:tcPr>
            <w:tcW w:w="27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AC24463" w14:textId="77777777" w:rsidR="00490751" w:rsidRDefault="00000000">
            <w:r>
              <w:rPr>
                <w:color w:val="000000"/>
                <w:sz w:val="20"/>
                <w:szCs w:val="20"/>
              </w:rPr>
              <w:t>Lineage context</w:t>
            </w:r>
          </w:p>
        </w:tc>
        <w:tc>
          <w:tcPr>
            <w:tcW w:w="1281"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9C6812E" w14:textId="77777777" w:rsidR="00490751" w:rsidRDefault="00000000">
            <w:r>
              <w:rPr>
                <w:color w:val="000000"/>
                <w:sz w:val="20"/>
                <w:szCs w:val="20"/>
              </w:rPr>
              <w:t>Step 8</w:t>
            </w:r>
          </w:p>
        </w:tc>
        <w:tc>
          <w:tcPr>
            <w:tcW w:w="555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F5674E4" w14:textId="77777777" w:rsidR="00490751" w:rsidRDefault="00000000">
            <w:r>
              <w:rPr>
                <w:color w:val="000000"/>
                <w:sz w:val="20"/>
                <w:szCs w:val="20"/>
              </w:rPr>
              <w:t xml:space="preserve">Does that association hold consistently across </w:t>
            </w:r>
            <w:proofErr w:type="spellStart"/>
            <w:r>
              <w:rPr>
                <w:color w:val="000000"/>
                <w:sz w:val="20"/>
                <w:szCs w:val="20"/>
              </w:rPr>
              <w:t>MTb's</w:t>
            </w:r>
            <w:proofErr w:type="spellEnd"/>
            <w:r>
              <w:rPr>
                <w:color w:val="000000"/>
                <w:sz w:val="20"/>
                <w:szCs w:val="20"/>
              </w:rPr>
              <w:t xml:space="preserve"> major lineages, or could it be confounded by population structure?</w:t>
            </w:r>
          </w:p>
        </w:tc>
      </w:tr>
      <w:tr w:rsidR="00490751" w14:paraId="137CA6D2" w14:textId="77777777" w:rsidTr="00FF7AA3">
        <w:tblPrEx>
          <w:tblCellMar>
            <w:top w:w="0" w:type="dxa"/>
            <w:bottom w:w="0" w:type="dxa"/>
          </w:tblCellMar>
        </w:tblPrEx>
        <w:tc>
          <w:tcPr>
            <w:tcW w:w="27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AF157FF" w14:textId="77777777" w:rsidR="00490751" w:rsidRDefault="00000000">
            <w:r>
              <w:rPr>
                <w:color w:val="000000"/>
                <w:sz w:val="20"/>
                <w:szCs w:val="20"/>
              </w:rPr>
              <w:t>Evolutionary conservation</w:t>
            </w:r>
          </w:p>
        </w:tc>
        <w:tc>
          <w:tcPr>
            <w:tcW w:w="1281"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7C9C4BA" w14:textId="77777777" w:rsidR="00490751" w:rsidRDefault="00000000">
            <w:r>
              <w:rPr>
                <w:color w:val="000000"/>
                <w:sz w:val="20"/>
                <w:szCs w:val="20"/>
              </w:rPr>
              <w:t>Step 9</w:t>
            </w:r>
          </w:p>
        </w:tc>
        <w:tc>
          <w:tcPr>
            <w:tcW w:w="555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28CED69" w14:textId="77777777" w:rsidR="00490751" w:rsidRDefault="00000000">
            <w:r>
              <w:rPr>
                <w:color w:val="000000"/>
                <w:sz w:val="20"/>
                <w:szCs w:val="20"/>
              </w:rPr>
              <w:t>Did this variant arise once and spread clonally, or does it show real, independent, repeated evolutionary origin?</w:t>
            </w:r>
          </w:p>
        </w:tc>
      </w:tr>
      <w:tr w:rsidR="00490751" w14:paraId="5E8ADB36" w14:textId="77777777" w:rsidTr="00FF7AA3">
        <w:tblPrEx>
          <w:tblCellMar>
            <w:top w:w="0" w:type="dxa"/>
            <w:bottom w:w="0" w:type="dxa"/>
          </w:tblCellMar>
        </w:tblPrEx>
        <w:tc>
          <w:tcPr>
            <w:tcW w:w="27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0187951" w14:textId="77777777" w:rsidR="00490751" w:rsidRDefault="00000000">
            <w:r>
              <w:rPr>
                <w:color w:val="000000"/>
                <w:sz w:val="20"/>
                <w:szCs w:val="20"/>
              </w:rPr>
              <w:t>Structural/functional context</w:t>
            </w:r>
          </w:p>
        </w:tc>
        <w:tc>
          <w:tcPr>
            <w:tcW w:w="1281"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5F2E6A7" w14:textId="77777777" w:rsidR="00490751" w:rsidRDefault="00000000">
            <w:r>
              <w:rPr>
                <w:color w:val="000000"/>
                <w:sz w:val="20"/>
                <w:szCs w:val="20"/>
              </w:rPr>
              <w:t>Step 10</w:t>
            </w:r>
          </w:p>
        </w:tc>
        <w:tc>
          <w:tcPr>
            <w:tcW w:w="555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287606C" w14:textId="77777777" w:rsidR="00490751" w:rsidRDefault="00000000">
            <w:r>
              <w:rPr>
                <w:color w:val="000000"/>
                <w:sz w:val="20"/>
                <w:szCs w:val="20"/>
              </w:rPr>
              <w:t>Where does the substituted residue sit in the folded protein, and how biochemically different is it?</w:t>
            </w:r>
          </w:p>
        </w:tc>
      </w:tr>
    </w:tbl>
    <w:p w14:paraId="10088781" w14:textId="77DCC9BA" w:rsidR="00490751" w:rsidRDefault="00FF7AA3">
      <w:pPr>
        <w:spacing w:after="160" w:line="276" w:lineRule="auto"/>
      </w:pPr>
      <w:r w:rsidRPr="00FF7AA3">
        <w:t>This is because a candidate which has an effect in all four layers has a much stronger case for being classified as a truly mechanistically real compensatory mutation compared to a candidate which only meets the criterion of Step 2. This means that if a candidate is anomalous in more than one layer, which is covered in Section 6.2, then it is not a candidate to be ignored</w:t>
      </w:r>
      <w:r w:rsidR="00000000">
        <w:t>.</w:t>
      </w:r>
    </w:p>
    <w:p w14:paraId="32430E05" w14:textId="77777777" w:rsidR="00490751" w:rsidRDefault="00000000">
      <w:pPr>
        <w:pBdr>
          <w:bottom w:val="single" w:sz="6" w:space="3" w:color="B0CDD6"/>
        </w:pBdr>
        <w:spacing w:before="260" w:after="130"/>
      </w:pPr>
      <w:r>
        <w:rPr>
          <w:b/>
          <w:bCs/>
          <w:color w:val="1F4E5F"/>
          <w:sz w:val="26"/>
          <w:szCs w:val="26"/>
        </w:rPr>
        <w:t xml:space="preserve">6.2 Case study: </w:t>
      </w:r>
      <w:proofErr w:type="spellStart"/>
      <w:r>
        <w:rPr>
          <w:b/>
          <w:bCs/>
          <w:color w:val="1F4E5F"/>
          <w:sz w:val="26"/>
          <w:szCs w:val="26"/>
        </w:rPr>
        <w:t>embR</w:t>
      </w:r>
      <w:proofErr w:type="spellEnd"/>
      <w:r>
        <w:rPr>
          <w:b/>
          <w:bCs/>
          <w:color w:val="1F4E5F"/>
          <w:sz w:val="26"/>
          <w:szCs w:val="26"/>
        </w:rPr>
        <w:t xml:space="preserve"> </w:t>
      </w:r>
      <w:proofErr w:type="gramStart"/>
      <w:r>
        <w:rPr>
          <w:b/>
          <w:bCs/>
          <w:color w:val="1F4E5F"/>
          <w:sz w:val="26"/>
          <w:szCs w:val="26"/>
        </w:rPr>
        <w:t>p.Phe</w:t>
      </w:r>
      <w:proofErr w:type="gramEnd"/>
      <w:r>
        <w:rPr>
          <w:b/>
          <w:bCs/>
          <w:color w:val="1F4E5F"/>
          <w:sz w:val="26"/>
          <w:szCs w:val="26"/>
        </w:rPr>
        <w:t>376Leu - this project's strongest cross-method anomaly</w:t>
      </w:r>
    </w:p>
    <w:p w14:paraId="517DAB75" w14:textId="7685A9FF" w:rsidR="00490751" w:rsidRDefault="00FF7AA3">
      <w:pPr>
        <w:spacing w:after="160" w:line="276" w:lineRule="auto"/>
      </w:pPr>
      <w:r w:rsidRPr="00FF7AA3">
        <w:t>And it is precisely this one candidate out of 629 candidates that receives independent signals from three out of four layers of evidence for this project - a degree of repetition and independent confirmation that cannot occur randomly</w:t>
      </w:r>
      <w:r w:rsidR="00000000">
        <w: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8209"/>
      </w:tblGrid>
      <w:tr w:rsidR="00490751" w14:paraId="0DA35E88" w14:textId="77777777">
        <w:tblPrEx>
          <w:tblCellMar>
            <w:top w:w="0" w:type="dxa"/>
            <w:bottom w:w="0" w:type="dxa"/>
          </w:tblCellMar>
        </w:tblPrEx>
        <w:trPr>
          <w:tblHeader/>
        </w:trPr>
        <w:tc>
          <w:tcPr>
            <w:tcW w:w="1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D2798F2" w14:textId="77777777" w:rsidR="00490751" w:rsidRDefault="00000000">
            <w:r>
              <w:rPr>
                <w:b/>
                <w:bCs/>
                <w:color w:val="FFFFFF"/>
                <w:sz w:val="19"/>
                <w:szCs w:val="19"/>
              </w:rPr>
              <w:t>Layer</w:t>
            </w:r>
          </w:p>
        </w:tc>
        <w:tc>
          <w:tcPr>
            <w:tcW w:w="8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32355E7" w14:textId="77777777" w:rsidR="00490751" w:rsidRDefault="00000000">
            <w:r>
              <w:rPr>
                <w:b/>
                <w:bCs/>
                <w:color w:val="FFFFFF"/>
                <w:sz w:val="19"/>
                <w:szCs w:val="19"/>
              </w:rPr>
              <w:t>Finding</w:t>
            </w:r>
          </w:p>
        </w:tc>
      </w:tr>
      <w:tr w:rsidR="00490751" w14:paraId="758FA700"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F6E3231" w14:textId="77777777" w:rsidR="00490751" w:rsidRDefault="00000000">
            <w:r>
              <w:rPr>
                <w:color w:val="000000"/>
                <w:sz w:val="20"/>
                <w:szCs w:val="20"/>
              </w:rPr>
              <w:t>Step 2</w:t>
            </w:r>
          </w:p>
        </w:tc>
        <w:tc>
          <w:tcPr>
            <w:tcW w:w="8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18850C6" w14:textId="77777777" w:rsidR="00490751" w:rsidRDefault="00000000">
            <w:r>
              <w:rPr>
                <w:color w:val="000000"/>
                <w:sz w:val="20"/>
                <w:szCs w:val="20"/>
              </w:rPr>
              <w:t>Statistically significant compensatory-mutation candidate (survived Fisher's exact test + BH-FDR correction)</w:t>
            </w:r>
          </w:p>
        </w:tc>
      </w:tr>
      <w:tr w:rsidR="00490751" w14:paraId="72EC1F15"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3069A7F" w14:textId="77777777" w:rsidR="00490751" w:rsidRDefault="00000000">
            <w:r>
              <w:rPr>
                <w:color w:val="000000"/>
                <w:sz w:val="20"/>
                <w:szCs w:val="20"/>
              </w:rPr>
              <w:t>Step 8</w:t>
            </w:r>
          </w:p>
        </w:tc>
        <w:tc>
          <w:tcPr>
            <w:tcW w:w="8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F61B867" w14:textId="77777777" w:rsidR="00490751" w:rsidRDefault="00000000">
            <w:r>
              <w:rPr>
                <w:color w:val="000000"/>
                <w:sz w:val="20"/>
                <w:szCs w:val="20"/>
              </w:rPr>
              <w:t>The one candidate, out of 629, with a genuinely inconsistent MDR-association direction across lineages (significant in opposite directions in two different lineages)</w:t>
            </w:r>
          </w:p>
        </w:tc>
      </w:tr>
      <w:tr w:rsidR="00490751" w14:paraId="30893BE2"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7715666" w14:textId="77777777" w:rsidR="00490751" w:rsidRDefault="00000000">
            <w:r>
              <w:rPr>
                <w:color w:val="000000"/>
                <w:sz w:val="20"/>
                <w:szCs w:val="20"/>
              </w:rPr>
              <w:t>Step 9</w:t>
            </w:r>
          </w:p>
        </w:tc>
        <w:tc>
          <w:tcPr>
            <w:tcW w:w="8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20C64F2" w14:textId="77777777" w:rsidR="00490751" w:rsidRDefault="00000000">
            <w:r>
              <w:rPr>
                <w:color w:val="000000"/>
                <w:sz w:val="20"/>
                <w:szCs w:val="20"/>
              </w:rPr>
              <w:t xml:space="preserve">The most </w:t>
            </w:r>
            <w:proofErr w:type="spellStart"/>
            <w:r>
              <w:rPr>
                <w:color w:val="000000"/>
                <w:sz w:val="20"/>
                <w:szCs w:val="20"/>
              </w:rPr>
              <w:t>homoplasious</w:t>
            </w:r>
            <w:proofErr w:type="spellEnd"/>
            <w:r>
              <w:rPr>
                <w:color w:val="000000"/>
                <w:sz w:val="20"/>
                <w:szCs w:val="20"/>
              </w:rPr>
              <w:t xml:space="preserve"> candidate among all 629 significant compensatory candidates - 68 independent origins on 519 carriers, well above the next-highest (62)</w:t>
            </w:r>
          </w:p>
        </w:tc>
      </w:tr>
      <w:tr w:rsidR="00490751" w14:paraId="37EB72E1" w14:textId="77777777">
        <w:tblPrEx>
          <w:tblCellMar>
            <w:top w:w="0" w:type="dxa"/>
            <w:bottom w:w="0" w:type="dxa"/>
          </w:tblCellMar>
        </w:tblPrEx>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BCB07C6" w14:textId="77777777" w:rsidR="00490751" w:rsidRDefault="00000000">
            <w:r>
              <w:rPr>
                <w:color w:val="000000"/>
                <w:sz w:val="20"/>
                <w:szCs w:val="20"/>
              </w:rPr>
              <w:t>Step 10</w:t>
            </w:r>
          </w:p>
        </w:tc>
        <w:tc>
          <w:tcPr>
            <w:tcW w:w="8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6F60A06" w14:textId="77777777" w:rsidR="00490751" w:rsidRDefault="00000000">
            <w:r>
              <w:rPr>
                <w:color w:val="000000"/>
                <w:sz w:val="20"/>
                <w:szCs w:val="20"/>
              </w:rPr>
              <w:t>Buried residue (RSA = 0.015, essentially fully inaccessible to solvent); biochemically conservative substitution (</w:t>
            </w:r>
            <w:proofErr w:type="spellStart"/>
            <w:r>
              <w:rPr>
                <w:color w:val="000000"/>
                <w:sz w:val="20"/>
                <w:szCs w:val="20"/>
              </w:rPr>
              <w:t>Phe</w:t>
            </w:r>
            <w:proofErr w:type="spellEnd"/>
            <w:r>
              <w:rPr>
                <w:color w:val="000000"/>
                <w:sz w:val="20"/>
                <w:szCs w:val="20"/>
              </w:rPr>
              <w:t>-&gt;Leu, Grantham distance 21.8 - both hydrophobic, similarly-sized residues)</w:t>
            </w:r>
          </w:p>
        </w:tc>
      </w:tr>
    </w:tbl>
    <w:p w14:paraId="3D3E41F3" w14:textId="1874E8D6" w:rsidR="00FF7AA3"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Interpretation: </w:t>
      </w:r>
      <w:r w:rsidR="00FF7AA3" w:rsidRPr="00FF7AA3">
        <w:t>The fact that the three layers that flag anomalies (Step 2, Step 8, and Step 9) identify a truly anomalous phenomenon being seen at this site means that there must be either true, repeated, lineage-specific selection, or a repeated sequencing/calling artifact at this site. The fact that the structural analysis in Step 10 provides an important insight about this site precisely because it is not immediately conclusive means that the buried, conservative amino acid change at this site cannot really be considered as clearly destabilizing. In other words, a conservative amino acid change at a buried site does not seem like a strong functional change. This is precisely the sort of candidate that Step 11 should consider</w:t>
      </w:r>
      <w:r>
        <w:t>.</w:t>
      </w:r>
    </w:p>
    <w:p w14:paraId="3D830E2B" w14:textId="77777777" w:rsidR="00FF7AA3" w:rsidRDefault="00FF7AA3">
      <w:pPr>
        <w:pBdr>
          <w:bottom w:val="single" w:sz="6" w:space="3" w:color="B0CDD6"/>
        </w:pBdr>
        <w:spacing w:before="260" w:after="130"/>
        <w:rPr>
          <w:b/>
          <w:bCs/>
          <w:color w:val="1F4E5F"/>
          <w:sz w:val="26"/>
          <w:szCs w:val="26"/>
        </w:rPr>
      </w:pPr>
    </w:p>
    <w:p w14:paraId="2BA04533" w14:textId="58152040" w:rsidR="00490751" w:rsidRDefault="00000000">
      <w:pPr>
        <w:pBdr>
          <w:bottom w:val="single" w:sz="6" w:space="3" w:color="B0CDD6"/>
        </w:pBdr>
        <w:spacing w:before="260" w:after="130"/>
      </w:pPr>
      <w:r>
        <w:rPr>
          <w:b/>
          <w:bCs/>
          <w:color w:val="1F4E5F"/>
          <w:sz w:val="26"/>
          <w:szCs w:val="26"/>
        </w:rPr>
        <w:lastRenderedPageBreak/>
        <w:t>6.3 Case study: mmpL5 p.Ile948Val - strong, consistent evidence across every layer</w:t>
      </w:r>
    </w:p>
    <w:p w14:paraId="3E8B8B52" w14:textId="77777777" w:rsidR="00490751" w:rsidRDefault="00000000">
      <w:pPr>
        <w:spacing w:after="160" w:line="276" w:lineRule="auto"/>
      </w:pPr>
      <w:r>
        <w:t>By contrast, this project's highest-carriage candidate shows a coherent, mutually-reinforcing pattern across all four layers, with no anomaly on any of them:</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8209"/>
      </w:tblGrid>
      <w:tr w:rsidR="00490751" w14:paraId="77498D7C" w14:textId="77777777" w:rsidTr="00FF7AA3">
        <w:tblPrEx>
          <w:tblCellMar>
            <w:top w:w="0" w:type="dxa"/>
            <w:bottom w:w="0" w:type="dxa"/>
          </w:tblCellMar>
        </w:tblPrEx>
        <w:trPr>
          <w:tblHeader/>
        </w:trPr>
        <w:tc>
          <w:tcPr>
            <w:tcW w:w="1402"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A6CA1CF" w14:textId="77777777" w:rsidR="00490751" w:rsidRDefault="00000000">
            <w:r>
              <w:rPr>
                <w:b/>
                <w:bCs/>
                <w:color w:val="FFFFFF"/>
                <w:sz w:val="19"/>
                <w:szCs w:val="19"/>
              </w:rPr>
              <w:t>Layer</w:t>
            </w:r>
          </w:p>
        </w:tc>
        <w:tc>
          <w:tcPr>
            <w:tcW w:w="8209"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4882D96" w14:textId="77777777" w:rsidR="00490751" w:rsidRDefault="00000000">
            <w:r>
              <w:rPr>
                <w:b/>
                <w:bCs/>
                <w:color w:val="FFFFFF"/>
                <w:sz w:val="19"/>
                <w:szCs w:val="19"/>
              </w:rPr>
              <w:t>Finding</w:t>
            </w:r>
          </w:p>
        </w:tc>
      </w:tr>
      <w:tr w:rsidR="00490751" w14:paraId="1968BFF5" w14:textId="77777777" w:rsidTr="00FF7AA3">
        <w:tblPrEx>
          <w:tblCellMar>
            <w:top w:w="0" w:type="dxa"/>
            <w:bottom w:w="0" w:type="dxa"/>
          </w:tblCellMar>
        </w:tblPrEx>
        <w:tc>
          <w:tcPr>
            <w:tcW w:w="1402"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BC5BE83" w14:textId="77777777" w:rsidR="00490751" w:rsidRDefault="00000000">
            <w:r>
              <w:rPr>
                <w:color w:val="000000"/>
                <w:sz w:val="20"/>
                <w:szCs w:val="20"/>
              </w:rPr>
              <w:t>Step 2</w:t>
            </w:r>
          </w:p>
        </w:tc>
        <w:tc>
          <w:tcPr>
            <w:tcW w:w="82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2A9A28" w14:textId="77777777" w:rsidR="00490751" w:rsidRDefault="00000000">
            <w:r>
              <w:rPr>
                <w:color w:val="000000"/>
                <w:sz w:val="20"/>
                <w:szCs w:val="20"/>
              </w:rPr>
              <w:t>Statistically significant compensatory-mutation candidate</w:t>
            </w:r>
          </w:p>
        </w:tc>
      </w:tr>
      <w:tr w:rsidR="00490751" w14:paraId="2930DB46" w14:textId="77777777" w:rsidTr="00FF7AA3">
        <w:tblPrEx>
          <w:tblCellMar>
            <w:top w:w="0" w:type="dxa"/>
            <w:bottom w:w="0" w:type="dxa"/>
          </w:tblCellMar>
        </w:tblPrEx>
        <w:tc>
          <w:tcPr>
            <w:tcW w:w="1402"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298E228" w14:textId="77777777" w:rsidR="00490751" w:rsidRDefault="00000000">
            <w:r>
              <w:rPr>
                <w:color w:val="000000"/>
                <w:sz w:val="20"/>
                <w:szCs w:val="20"/>
              </w:rPr>
              <w:t>Step 8</w:t>
            </w:r>
          </w:p>
        </w:tc>
        <w:tc>
          <w:tcPr>
            <w:tcW w:w="820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E2915AA" w14:textId="77777777" w:rsidR="00490751" w:rsidRDefault="00000000">
            <w:r>
              <w:rPr>
                <w:color w:val="000000"/>
                <w:sz w:val="20"/>
                <w:szCs w:val="20"/>
              </w:rPr>
              <w:t>No lineage-inconsistency flag; not among the top lineage-restricted candidates either</w:t>
            </w:r>
          </w:p>
        </w:tc>
      </w:tr>
      <w:tr w:rsidR="00490751" w14:paraId="4E92A60E" w14:textId="77777777" w:rsidTr="00FF7AA3">
        <w:tblPrEx>
          <w:tblCellMar>
            <w:top w:w="0" w:type="dxa"/>
            <w:bottom w:w="0" w:type="dxa"/>
          </w:tblCellMar>
        </w:tblPrEx>
        <w:tc>
          <w:tcPr>
            <w:tcW w:w="1402"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258CEF7" w14:textId="77777777" w:rsidR="00490751" w:rsidRDefault="00000000">
            <w:r>
              <w:rPr>
                <w:color w:val="000000"/>
                <w:sz w:val="20"/>
                <w:szCs w:val="20"/>
              </w:rPr>
              <w:t>Step 9</w:t>
            </w:r>
          </w:p>
        </w:tc>
        <w:tc>
          <w:tcPr>
            <w:tcW w:w="820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408BEF6" w14:textId="77777777" w:rsidR="00490751" w:rsidRDefault="00000000">
            <w:r>
              <w:rPr>
                <w:color w:val="000000"/>
                <w:sz w:val="20"/>
                <w:szCs w:val="20"/>
              </w:rPr>
              <w:t>Convergent - 25 independent origins across 1,600 carriers - real, repeated evolutionary support well beyond what its very high carriage alone would suggest by clonal inheritance</w:t>
            </w:r>
          </w:p>
        </w:tc>
      </w:tr>
      <w:tr w:rsidR="00490751" w14:paraId="766E86FA" w14:textId="77777777" w:rsidTr="00FF7AA3">
        <w:tblPrEx>
          <w:tblCellMar>
            <w:top w:w="0" w:type="dxa"/>
            <w:bottom w:w="0" w:type="dxa"/>
          </w:tblCellMar>
        </w:tblPrEx>
        <w:tc>
          <w:tcPr>
            <w:tcW w:w="1402"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AF933E3" w14:textId="77777777" w:rsidR="00490751" w:rsidRDefault="00000000">
            <w:r>
              <w:rPr>
                <w:color w:val="000000"/>
                <w:sz w:val="20"/>
                <w:szCs w:val="20"/>
              </w:rPr>
              <w:t>Step 10</w:t>
            </w:r>
          </w:p>
        </w:tc>
        <w:tc>
          <w:tcPr>
            <w:tcW w:w="820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5486C45" w14:textId="77777777" w:rsidR="00490751" w:rsidRDefault="00000000">
            <w:r>
              <w:rPr>
                <w:color w:val="000000"/>
                <w:sz w:val="20"/>
                <w:szCs w:val="20"/>
              </w:rPr>
              <w:t>Surface-exposed residue (RSA = 0.582); biochemically conservative substitution (Ile-&gt;Val, Grantham distance 29.6 - both small, branched hydrophobic residues)</w:t>
            </w:r>
          </w:p>
        </w:tc>
      </w:tr>
    </w:tbl>
    <w:p w14:paraId="093D2507" w14:textId="7E65C324" w:rsidR="00490751" w:rsidRDefault="00FF7AA3">
      <w:pPr>
        <w:spacing w:after="160" w:line="276" w:lineRule="auto"/>
      </w:pPr>
      <w:r w:rsidRPr="00FF7AA3">
        <w:t xml:space="preserve">This would be the expected profile for a compensatory mutation that actually exists and has been selected for multiple times, if the hypothesis of this project were true: high frequency of carriage accompanied by actual independent recurrence (and not just clonal spread), on a surface position where minor changes in side chain are more structural acceptable, along with a chemically mild substitution. Among the significant candidates from this project, this is one of the best examples to go through step 11 as </w:t>
      </w:r>
      <w:proofErr w:type="gramStart"/>
      <w:r w:rsidRPr="00FF7AA3">
        <w:t>an evidence</w:t>
      </w:r>
      <w:proofErr w:type="gramEnd"/>
      <w:r w:rsidR="00000000">
        <w:t>.</w:t>
      </w:r>
    </w:p>
    <w:p w14:paraId="09C228EE" w14:textId="77777777" w:rsidR="00490751" w:rsidRDefault="00000000">
      <w:pPr>
        <w:pBdr>
          <w:bottom w:val="single" w:sz="6" w:space="3" w:color="B0CDD6"/>
        </w:pBdr>
        <w:spacing w:before="260" w:after="130"/>
      </w:pPr>
      <w:r>
        <w:rPr>
          <w:b/>
          <w:bCs/>
          <w:color w:val="1F4E5F"/>
          <w:sz w:val="26"/>
          <w:szCs w:val="26"/>
        </w:rPr>
        <w:t xml:space="preserve">6.4 Gene-level pattern: gid and </w:t>
      </w:r>
      <w:proofErr w:type="spellStart"/>
      <w:r>
        <w:rPr>
          <w:b/>
          <w:bCs/>
          <w:color w:val="1F4E5F"/>
          <w:sz w:val="26"/>
          <w:szCs w:val="26"/>
        </w:rPr>
        <w:t>embR's</w:t>
      </w:r>
      <w:proofErr w:type="spellEnd"/>
      <w:r>
        <w:rPr>
          <w:b/>
          <w:bCs/>
          <w:color w:val="1F4E5F"/>
          <w:sz w:val="26"/>
          <w:szCs w:val="26"/>
        </w:rPr>
        <w:t xml:space="preserve"> weak purifying selection, in structural context</w:t>
      </w:r>
    </w:p>
    <w:p w14:paraId="78A8EC74" w14:textId="7128E113" w:rsidR="00490751" w:rsidRDefault="00FF7AA3">
      <w:pPr>
        <w:spacing w:after="160" w:line="276" w:lineRule="auto"/>
      </w:pPr>
      <w:r w:rsidRPr="00FF7AA3">
        <w:t>gid (</w:t>
      </w:r>
      <w:proofErr w:type="spellStart"/>
      <w:r w:rsidRPr="00FF7AA3">
        <w:t>dN</w:t>
      </w:r>
      <w:proofErr w:type="spellEnd"/>
      <w:r w:rsidRPr="00FF7AA3">
        <w:t>/</w:t>
      </w:r>
      <w:proofErr w:type="spellStart"/>
      <w:r w:rsidRPr="00FF7AA3">
        <w:t>dS</w:t>
      </w:r>
      <w:proofErr w:type="spellEnd"/>
      <w:r w:rsidRPr="00FF7AA3">
        <w:t xml:space="preserve"> = 0.722) and </w:t>
      </w:r>
      <w:proofErr w:type="spellStart"/>
      <w:r w:rsidRPr="00FF7AA3">
        <w:t>embR</w:t>
      </w:r>
      <w:proofErr w:type="spellEnd"/>
      <w:r w:rsidRPr="00FF7AA3">
        <w:t xml:space="preserve"> (0.710) were both under significantly weaker purifying selection than other compensatory genes from the panel as determined in Step 9 (Section 7.1 of the Phase 5A Step 9 Report). The structural analysis results of the own candidates for both of these two genes obtained in Step 10 do not present uniform picture – the main candidate for </w:t>
      </w:r>
      <w:proofErr w:type="spellStart"/>
      <w:r w:rsidRPr="00FF7AA3">
        <w:t>embR</w:t>
      </w:r>
      <w:proofErr w:type="spellEnd"/>
      <w:r w:rsidRPr="00FF7AA3">
        <w:t xml:space="preserve"> (Section 6.2) is buried, while some of the candidates for gid (e.g., </w:t>
      </w:r>
      <w:proofErr w:type="gramStart"/>
      <w:r w:rsidRPr="00FF7AA3">
        <w:t>p.Ala</w:t>
      </w:r>
      <w:proofErr w:type="gramEnd"/>
      <w:r w:rsidRPr="00FF7AA3">
        <w:t xml:space="preserve">119Thr, </w:t>
      </w:r>
      <w:proofErr w:type="gramStart"/>
      <w:r w:rsidRPr="00FF7AA3">
        <w:t>p.Glu</w:t>
      </w:r>
      <w:proofErr w:type="gramEnd"/>
      <w:r w:rsidRPr="00FF7AA3">
        <w:t xml:space="preserve">92Asp - both are presented in Step 10’s real output) are also buried, with RSA 0.000. High </w:t>
      </w:r>
      <w:proofErr w:type="spellStart"/>
      <w:r w:rsidRPr="00FF7AA3">
        <w:t>dN</w:t>
      </w:r>
      <w:proofErr w:type="spellEnd"/>
      <w:r w:rsidRPr="00FF7AA3">
        <w:t>/</w:t>
      </w:r>
      <w:proofErr w:type="spellStart"/>
      <w:r w:rsidRPr="00FF7AA3">
        <w:t>dS</w:t>
      </w:r>
      <w:proofErr w:type="spellEnd"/>
      <w:r w:rsidRPr="00FF7AA3">
        <w:t xml:space="preserve"> ratio does not automatically imply that each and every one of the substitutions in the given gene is located in a structurally flexible region – in case of these two genes, it seems like this feature reflects general tolerance to mutations of the entire gene</w:t>
      </w:r>
      <w:r w:rsidR="00000000">
        <w:t>.</w:t>
      </w:r>
    </w:p>
    <w:p w14:paraId="03840E9D" w14:textId="77777777" w:rsidR="00490751" w:rsidRDefault="00000000">
      <w:pPr>
        <w:shd w:val="clear" w:color="auto" w:fill="1F4E5F"/>
        <w:spacing w:before="360" w:after="160"/>
      </w:pPr>
      <w:r>
        <w:rPr>
          <w:b/>
          <w:bCs/>
          <w:color w:val="FFFFFF"/>
          <w:sz w:val="30"/>
          <w:szCs w:val="30"/>
        </w:rPr>
        <w:t>7. Objective 3 - Final Status</w:t>
      </w:r>
    </w:p>
    <w:p w14:paraId="7C3142DF" w14:textId="77777777" w:rsidR="00490751" w:rsidRDefault="00000000">
      <w:pPr>
        <w:spacing w:after="160" w:line="276" w:lineRule="auto"/>
      </w:pPr>
      <w:r>
        <w:t>Objective 3's full text: "Assess the evolutionary conservation, lineage distribution, and functional/structural significance of candidate compensatory mutations."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7"/>
        <w:gridCol w:w="5339"/>
        <w:gridCol w:w="1495"/>
      </w:tblGrid>
      <w:tr w:rsidR="00490751" w14:paraId="3F82A1A4" w14:textId="77777777">
        <w:tblPrEx>
          <w:tblCellMar>
            <w:top w:w="0" w:type="dxa"/>
            <w:bottom w:w="0" w:type="dxa"/>
          </w:tblCellMar>
        </w:tblPrEx>
        <w:trPr>
          <w:tblHeader/>
        </w:trPr>
        <w:tc>
          <w:tcPr>
            <w:tcW w:w="2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8DF5ACD" w14:textId="77777777" w:rsidR="00490751" w:rsidRDefault="00000000">
            <w:r>
              <w:rPr>
                <w:b/>
                <w:bCs/>
                <w:color w:val="FFFFFF"/>
                <w:sz w:val="19"/>
                <w:szCs w:val="19"/>
              </w:rPr>
              <w:t>Requirement</w:t>
            </w:r>
          </w:p>
        </w:tc>
        <w:tc>
          <w:tcPr>
            <w:tcW w:w="5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BAB32A0" w14:textId="77777777" w:rsidR="00490751" w:rsidRDefault="00000000">
            <w:r>
              <w:rPr>
                <w:b/>
                <w:bCs/>
                <w:color w:val="FFFFFF"/>
                <w:sz w:val="19"/>
                <w:szCs w:val="19"/>
              </w:rPr>
              <w:t>Evidence</w:t>
            </w:r>
          </w:p>
        </w:tc>
        <w:tc>
          <w:tcPr>
            <w:tcW w:w="1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1C22141" w14:textId="77777777" w:rsidR="00490751" w:rsidRDefault="00000000">
            <w:r>
              <w:rPr>
                <w:b/>
                <w:bCs/>
                <w:color w:val="FFFFFF"/>
                <w:sz w:val="19"/>
                <w:szCs w:val="19"/>
              </w:rPr>
              <w:t>Status</w:t>
            </w:r>
          </w:p>
        </w:tc>
      </w:tr>
      <w:tr w:rsidR="00490751" w14:paraId="3E0A8E9F" w14:textId="77777777">
        <w:tblPrEx>
          <w:tblCellMar>
            <w:top w:w="0" w:type="dxa"/>
            <w:bottom w:w="0" w:type="dxa"/>
          </w:tblCellMar>
        </w:tblPrEx>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17FE121" w14:textId="77777777" w:rsidR="00490751" w:rsidRDefault="00000000">
            <w:r>
              <w:rPr>
                <w:color w:val="000000"/>
                <w:sz w:val="20"/>
                <w:szCs w:val="20"/>
              </w:rPr>
              <w:t>Statistically prioritise candidates</w:t>
            </w:r>
          </w:p>
        </w:tc>
        <w:tc>
          <w:tcPr>
            <w:tcW w:w="5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1EC6C94" w14:textId="77777777" w:rsidR="00490751" w:rsidRDefault="00000000">
            <w:r>
              <w:rPr>
                <w:color w:val="000000"/>
                <w:sz w:val="20"/>
                <w:szCs w:val="20"/>
              </w:rPr>
              <w:t>Step 2 - 1,209 significant compensatory-gene variants (Fisher's exact test + BH-FDR)</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60E4F72" w14:textId="77777777" w:rsidR="00490751" w:rsidRDefault="00000000">
            <w:r>
              <w:rPr>
                <w:color w:val="000000"/>
                <w:sz w:val="20"/>
                <w:szCs w:val="20"/>
              </w:rPr>
              <w:t>Complete</w:t>
            </w:r>
          </w:p>
        </w:tc>
      </w:tr>
      <w:tr w:rsidR="00490751" w14:paraId="464E8216" w14:textId="77777777">
        <w:tblPrEx>
          <w:tblCellMar>
            <w:top w:w="0" w:type="dxa"/>
            <w:bottom w:w="0" w:type="dxa"/>
          </w:tblCellMar>
        </w:tblPrEx>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60E4B2B" w14:textId="77777777" w:rsidR="00490751" w:rsidRDefault="00000000">
            <w:r>
              <w:rPr>
                <w:color w:val="000000"/>
                <w:sz w:val="20"/>
                <w:szCs w:val="20"/>
              </w:rPr>
              <w:t>Assess lineage distribution and confounding</w:t>
            </w:r>
          </w:p>
        </w:tc>
        <w:tc>
          <w:tcPr>
            <w:tcW w:w="5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D668F8E" w14:textId="77777777" w:rsidR="00490751" w:rsidRDefault="00000000">
            <w:r>
              <w:rPr>
                <w:color w:val="000000"/>
                <w:sz w:val="20"/>
                <w:szCs w:val="20"/>
              </w:rPr>
              <w:t xml:space="preserve">Step 8 - 629 </w:t>
            </w:r>
            <w:proofErr w:type="gramStart"/>
            <w:r>
              <w:rPr>
                <w:color w:val="000000"/>
                <w:sz w:val="20"/>
                <w:szCs w:val="20"/>
              </w:rPr>
              <w:t>candidates</w:t>
            </w:r>
            <w:proofErr w:type="gramEnd"/>
            <w:r>
              <w:rPr>
                <w:color w:val="000000"/>
                <w:sz w:val="20"/>
                <w:szCs w:val="20"/>
              </w:rPr>
              <w:t xml:space="preserve"> lineage-characterised; 42 significantly restricted; 1 flagged for inconsistent MDR-association direction</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29E19BF" w14:textId="77777777" w:rsidR="00490751" w:rsidRDefault="00000000">
            <w:r>
              <w:rPr>
                <w:color w:val="000000"/>
                <w:sz w:val="20"/>
                <w:szCs w:val="20"/>
              </w:rPr>
              <w:t>Complete</w:t>
            </w:r>
          </w:p>
        </w:tc>
      </w:tr>
      <w:tr w:rsidR="00490751" w14:paraId="4427786C" w14:textId="77777777">
        <w:tblPrEx>
          <w:tblCellMar>
            <w:top w:w="0" w:type="dxa"/>
            <w:bottom w:w="0" w:type="dxa"/>
          </w:tblCellMar>
        </w:tblPrEx>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E16DB1" w14:textId="77777777" w:rsidR="00490751" w:rsidRDefault="00000000">
            <w:r>
              <w:rPr>
                <w:color w:val="000000"/>
                <w:sz w:val="20"/>
                <w:szCs w:val="20"/>
              </w:rPr>
              <w:t>Assess evolutionary conservation</w:t>
            </w:r>
          </w:p>
        </w:tc>
        <w:tc>
          <w:tcPr>
            <w:tcW w:w="5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F3A081F" w14:textId="77777777" w:rsidR="00490751" w:rsidRDefault="00000000">
            <w:r>
              <w:rPr>
                <w:color w:val="000000"/>
                <w:sz w:val="20"/>
                <w:szCs w:val="20"/>
              </w:rPr>
              <w:t xml:space="preserve">Step 9 - all 629 </w:t>
            </w:r>
            <w:proofErr w:type="gramStart"/>
            <w:r>
              <w:rPr>
                <w:color w:val="000000"/>
                <w:sz w:val="20"/>
                <w:szCs w:val="20"/>
              </w:rPr>
              <w:t>candidates</w:t>
            </w:r>
            <w:proofErr w:type="gramEnd"/>
            <w:r>
              <w:rPr>
                <w:color w:val="000000"/>
                <w:sz w:val="20"/>
                <w:szCs w:val="20"/>
              </w:rPr>
              <w:t xml:space="preserve"> homoplasy-tested via root-fixed Fitch parsimony; gene-wide, tree-corrected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r>
              <w:rPr>
                <w:color w:val="000000"/>
                <w:sz w:val="20"/>
                <w:szCs w:val="20"/>
              </w:rPr>
              <w:t xml:space="preserve"> for the full compensatory panel</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05691E2" w14:textId="77777777" w:rsidR="00490751" w:rsidRDefault="00000000">
            <w:r>
              <w:rPr>
                <w:color w:val="000000"/>
                <w:sz w:val="20"/>
                <w:szCs w:val="20"/>
              </w:rPr>
              <w:t>Complete</w:t>
            </w:r>
          </w:p>
        </w:tc>
      </w:tr>
      <w:tr w:rsidR="00490751" w14:paraId="0B61BAAC" w14:textId="77777777">
        <w:tblPrEx>
          <w:tblCellMar>
            <w:top w:w="0" w:type="dxa"/>
            <w:bottom w:w="0" w:type="dxa"/>
          </w:tblCellMar>
        </w:tblPrEx>
        <w:tc>
          <w:tcPr>
            <w:tcW w:w="2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943A1AC" w14:textId="77777777" w:rsidR="00490751" w:rsidRDefault="00000000">
            <w:r>
              <w:rPr>
                <w:color w:val="000000"/>
                <w:sz w:val="20"/>
                <w:szCs w:val="20"/>
              </w:rPr>
              <w:t>Assess functional/structural significance</w:t>
            </w:r>
          </w:p>
        </w:tc>
        <w:tc>
          <w:tcPr>
            <w:tcW w:w="5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29E2689" w14:textId="77777777" w:rsidR="00490751" w:rsidRDefault="00000000">
            <w:r>
              <w:rPr>
                <w:color w:val="000000"/>
                <w:sz w:val="20"/>
                <w:szCs w:val="20"/>
              </w:rPr>
              <w:t>Step 10 (this report) - 69 of 79 nonsynonymous candidates structurally resolved; all 79 biochemically scored</w:t>
            </w:r>
          </w:p>
        </w:tc>
        <w:tc>
          <w:tcPr>
            <w:tcW w:w="1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8395AEB" w14:textId="77777777" w:rsidR="00490751" w:rsidRDefault="00000000">
            <w:r>
              <w:rPr>
                <w:color w:val="000000"/>
                <w:sz w:val="20"/>
                <w:szCs w:val="20"/>
              </w:rPr>
              <w:t>Complete</w:t>
            </w:r>
          </w:p>
        </w:tc>
      </w:tr>
      <w:tr w:rsidR="00490751" w14:paraId="5ECF7FB7" w14:textId="77777777">
        <w:tblPrEx>
          <w:tblCellMar>
            <w:top w:w="0" w:type="dxa"/>
            <w:bottom w:w="0" w:type="dxa"/>
          </w:tblCellMar>
        </w:tblPrEx>
        <w:tc>
          <w:tcPr>
            <w:tcW w:w="2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F430F08" w14:textId="77777777" w:rsidR="00490751" w:rsidRDefault="00000000">
            <w:r>
              <w:rPr>
                <w:color w:val="000000"/>
                <w:sz w:val="20"/>
                <w:szCs w:val="20"/>
              </w:rPr>
              <w:t>Synthesise across all evidence layers</w:t>
            </w:r>
          </w:p>
        </w:tc>
        <w:tc>
          <w:tcPr>
            <w:tcW w:w="5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AA488BE" w14:textId="77777777" w:rsidR="00490751" w:rsidRDefault="00000000">
            <w:r>
              <w:rPr>
                <w:color w:val="000000"/>
                <w:sz w:val="20"/>
                <w:szCs w:val="20"/>
              </w:rPr>
              <w:t>Section 6 (this report) - the four-layer framework, with two full case studies</w:t>
            </w:r>
          </w:p>
        </w:tc>
        <w:tc>
          <w:tcPr>
            <w:tcW w:w="1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51E848A" w14:textId="77777777" w:rsidR="00490751" w:rsidRDefault="00000000">
            <w:r>
              <w:rPr>
                <w:color w:val="000000"/>
                <w:sz w:val="20"/>
                <w:szCs w:val="20"/>
              </w:rPr>
              <w:t>Complete</w:t>
            </w:r>
          </w:p>
        </w:tc>
      </w:tr>
    </w:tbl>
    <w:p w14:paraId="59638AA9" w14:textId="77777777" w:rsidR="00490751" w:rsidRDefault="00000000">
      <w:pPr>
        <w:shd w:val="clear" w:color="auto" w:fill="1F4E5F"/>
        <w:spacing w:before="360" w:after="160"/>
      </w:pPr>
      <w:r>
        <w:rPr>
          <w:b/>
          <w:bCs/>
          <w:color w:val="FFFFFF"/>
          <w:sz w:val="30"/>
          <w:szCs w:val="30"/>
        </w:rPr>
        <w:lastRenderedPageBreak/>
        <w:t>8. Conclusions</w:t>
      </w:r>
    </w:p>
    <w:p w14:paraId="5ACB66E9" w14:textId="77E6C38A" w:rsidR="00490751" w:rsidRPr="009C2D2C" w:rsidRDefault="009C2D2C">
      <w:pPr>
        <w:pStyle w:val="ListParagraph"/>
        <w:numPr>
          <w:ilvl w:val="0"/>
          <w:numId w:val="1"/>
        </w:numPr>
        <w:spacing w:after="100" w:line="276" w:lineRule="auto"/>
      </w:pPr>
      <w:r w:rsidRPr="009C2D2C">
        <w:rPr>
          <w:b/>
          <w:bCs/>
        </w:rPr>
        <w:t xml:space="preserve">A full, four-level evidence model has been built for each of this study’s 629 statistically significant compensatory candidates </w:t>
      </w:r>
      <w:r>
        <w:rPr>
          <w:b/>
          <w:bCs/>
        </w:rPr>
        <w:t>-</w:t>
      </w:r>
      <w:r w:rsidRPr="009C2D2C">
        <w:rPr>
          <w:b/>
          <w:bCs/>
        </w:rPr>
        <w:t xml:space="preserve"> </w:t>
      </w:r>
      <w:r w:rsidRPr="009C2D2C">
        <w:t>statistical significance (Step 2), lineage information (Step 8), evolutionary conservation (Step 9), and structural/function information (Step 10) – all present in obj3_step9_candidate_conservation.csv combined with obj3_step10_structural_context.csv, to use in Step 11</w:t>
      </w:r>
      <w:r w:rsidR="00000000" w:rsidRPr="009C2D2C">
        <w:t>.</w:t>
      </w:r>
    </w:p>
    <w:p w14:paraId="4837D99A" w14:textId="48F5B6EA" w:rsidR="00490751" w:rsidRDefault="009C2D2C">
      <w:pPr>
        <w:pStyle w:val="ListParagraph"/>
        <w:numPr>
          <w:ilvl w:val="0"/>
          <w:numId w:val="1"/>
        </w:numPr>
        <w:spacing w:after="100" w:line="276" w:lineRule="auto"/>
      </w:pPr>
      <w:proofErr w:type="spellStart"/>
      <w:r>
        <w:rPr>
          <w:b/>
          <w:bCs/>
        </w:rPr>
        <w:t>e</w:t>
      </w:r>
      <w:r w:rsidRPr="009C2D2C">
        <w:rPr>
          <w:b/>
          <w:bCs/>
        </w:rPr>
        <w:t>mbR</w:t>
      </w:r>
      <w:proofErr w:type="spellEnd"/>
      <w:r w:rsidRPr="009C2D2C">
        <w:rPr>
          <w:b/>
          <w:bCs/>
        </w:rPr>
        <w:t xml:space="preserve"> </w:t>
      </w:r>
      <w:proofErr w:type="gramStart"/>
      <w:r w:rsidRPr="009C2D2C">
        <w:rPr>
          <w:b/>
          <w:bCs/>
        </w:rPr>
        <w:t>p.Phe</w:t>
      </w:r>
      <w:proofErr w:type="gramEnd"/>
      <w:r w:rsidRPr="009C2D2C">
        <w:rPr>
          <w:b/>
          <w:bCs/>
        </w:rPr>
        <w:t xml:space="preserve">376Leu is the one and only candidate in this project that must be flagged with caveats, </w:t>
      </w:r>
      <w:r w:rsidRPr="009C2D2C">
        <w:t>rather than being put forward without any caveats at all. It was independently detected as an anomaly using three totally independent approaches (see Section 6.2): lineage inconsistency, unusual homoplasy, and from this report, a cryptic but conservative substitution that fails to explain either anomaly. It should not be described in Step 11 as a compensatory mutation</w:t>
      </w:r>
      <w:r w:rsidR="00000000">
        <w:t>.</w:t>
      </w:r>
    </w:p>
    <w:p w14:paraId="21A3C46F" w14:textId="77777777" w:rsidR="00490751" w:rsidRDefault="00000000">
      <w:pPr>
        <w:pStyle w:val="ListParagraph"/>
        <w:numPr>
          <w:ilvl w:val="0"/>
          <w:numId w:val="1"/>
        </w:numPr>
        <w:spacing w:after="100" w:line="276" w:lineRule="auto"/>
      </w:pPr>
      <w:r>
        <w:rPr>
          <w:b/>
          <w:bCs/>
        </w:rPr>
        <w:t xml:space="preserve">mmpL5 </w:t>
      </w:r>
      <w:proofErr w:type="gramStart"/>
      <w:r>
        <w:rPr>
          <w:b/>
          <w:bCs/>
        </w:rPr>
        <w:t>p.Ile</w:t>
      </w:r>
      <w:proofErr w:type="gramEnd"/>
      <w:r>
        <w:rPr>
          <w:b/>
          <w:bCs/>
        </w:rPr>
        <w:t>948Val is this project's strongest positive example</w:t>
      </w:r>
      <w:r>
        <w:t xml:space="preserve"> of a candidate with coherent, mutually-reinforcing evidence across all four layers (Section 6.3) - high carriage backed by genuine independent recurrence, a structurally and biochemically plausible substitution profile, and no anomaly flagged at any stage.</w:t>
      </w:r>
    </w:p>
    <w:p w14:paraId="22B3A7D9" w14:textId="77777777" w:rsidR="00490751" w:rsidRDefault="00000000">
      <w:pPr>
        <w:pStyle w:val="ListParagraph"/>
        <w:numPr>
          <w:ilvl w:val="0"/>
          <w:numId w:val="1"/>
        </w:numPr>
        <w:spacing w:after="100" w:line="276" w:lineRule="auto"/>
      </w:pPr>
      <w:r>
        <w:rPr>
          <w:b/>
          <w:bCs/>
        </w:rPr>
        <w:t xml:space="preserve">gid and </w:t>
      </w:r>
      <w:proofErr w:type="spellStart"/>
      <w:r>
        <w:rPr>
          <w:b/>
          <w:bCs/>
        </w:rPr>
        <w:t>embR's</w:t>
      </w:r>
      <w:proofErr w:type="spellEnd"/>
      <w:r>
        <w:rPr>
          <w:b/>
          <w:bCs/>
        </w:rPr>
        <w:t xml:space="preserve"> gene-wide weak purifying selection (Step 9) is not fully explained by their own candidates' structural context (Step 10)</w:t>
      </w:r>
      <w:r>
        <w:t xml:space="preserve"> - both genes have candidates spanning buried and partially-buried positions, not uniformly permissive surface locations, suggesting their elevated </w:t>
      </w:r>
      <w:proofErr w:type="spellStart"/>
      <w:r>
        <w:t>dN</w:t>
      </w:r>
      <w:proofErr w:type="spellEnd"/>
      <w:r>
        <w:t>/</w:t>
      </w:r>
      <w:proofErr w:type="spellStart"/>
      <w:r>
        <w:t>dS</w:t>
      </w:r>
      <w:proofErr w:type="spellEnd"/>
      <w:r>
        <w:t xml:space="preserve"> reflects a broader tolerance for coding change across the gene rather than every individual substitution sitting somewhere structurally undemanding.</w:t>
      </w:r>
    </w:p>
    <w:p w14:paraId="2EC6F5FD" w14:textId="77777777" w:rsidR="00490751" w:rsidRDefault="00000000">
      <w:pPr>
        <w:pStyle w:val="ListParagraph"/>
        <w:numPr>
          <w:ilvl w:val="0"/>
          <w:numId w:val="1"/>
        </w:numPr>
        <w:spacing w:after="100" w:line="276" w:lineRule="auto"/>
      </w:pPr>
      <w:r>
        <w:rPr>
          <w:b/>
          <w:bCs/>
        </w:rPr>
        <w:t>Objective 3 is complete.</w:t>
      </w:r>
      <w:r>
        <w:t xml:space="preserve"> All three of its named requirements - evolutionary conservation, lineage distribution, and functional/structural significance - have real, verified, cross-checked evidence behind them for this project's real candidate set, and are synthesised together for the first time in Section 6 of this report.</w:t>
      </w:r>
    </w:p>
    <w:sectPr w:rsidR="00490751">
      <w:headerReference w:type="default" r:id="rId7"/>
      <w:footerReference w:type="default" r:id="rId8"/>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7F4BD" w14:textId="77777777" w:rsidR="009B40DC" w:rsidRDefault="009B40DC">
      <w:r>
        <w:separator/>
      </w:r>
    </w:p>
  </w:endnote>
  <w:endnote w:type="continuationSeparator" w:id="0">
    <w:p w14:paraId="5BBD9881" w14:textId="77777777" w:rsidR="009B40DC" w:rsidRDefault="009B4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B101" w14:textId="77777777" w:rsidR="00490751"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191F08">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191F08">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A6355" w14:textId="77777777" w:rsidR="009B40DC" w:rsidRDefault="009B40DC">
      <w:r>
        <w:separator/>
      </w:r>
    </w:p>
  </w:footnote>
  <w:footnote w:type="continuationSeparator" w:id="0">
    <w:p w14:paraId="649E9990" w14:textId="77777777" w:rsidR="009B40DC" w:rsidRDefault="009B4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435C" w14:textId="77777777" w:rsidR="00490751" w:rsidRDefault="00000000">
    <w:pPr>
      <w:jc w:val="right"/>
    </w:pPr>
    <w:r>
      <w:rPr>
        <w:color w:val="7F8C8D"/>
        <w:sz w:val="16"/>
        <w:szCs w:val="16"/>
      </w:rPr>
      <w:t>Phase 5A - Step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C71C4"/>
    <w:multiLevelType w:val="hybridMultilevel"/>
    <w:tmpl w:val="C0E6B402"/>
    <w:lvl w:ilvl="0" w:tplc="5A721E0E">
      <w:start w:val="1"/>
      <w:numFmt w:val="bullet"/>
      <w:lvlText w:val="●"/>
      <w:lvlJc w:val="left"/>
      <w:pPr>
        <w:ind w:left="720" w:hanging="360"/>
      </w:pPr>
    </w:lvl>
    <w:lvl w:ilvl="1" w:tplc="5BA2C3C2">
      <w:start w:val="1"/>
      <w:numFmt w:val="bullet"/>
      <w:lvlText w:val="○"/>
      <w:lvlJc w:val="left"/>
      <w:pPr>
        <w:ind w:left="1440" w:hanging="360"/>
      </w:pPr>
    </w:lvl>
    <w:lvl w:ilvl="2" w:tplc="74B0267E">
      <w:start w:val="1"/>
      <w:numFmt w:val="bullet"/>
      <w:lvlText w:val="■"/>
      <w:lvlJc w:val="left"/>
      <w:pPr>
        <w:ind w:left="2160" w:hanging="360"/>
      </w:pPr>
    </w:lvl>
    <w:lvl w:ilvl="3" w:tplc="FD483B4A">
      <w:start w:val="1"/>
      <w:numFmt w:val="bullet"/>
      <w:lvlText w:val="●"/>
      <w:lvlJc w:val="left"/>
      <w:pPr>
        <w:ind w:left="2880" w:hanging="360"/>
      </w:pPr>
    </w:lvl>
    <w:lvl w:ilvl="4" w:tplc="E6FABCF6">
      <w:start w:val="1"/>
      <w:numFmt w:val="bullet"/>
      <w:lvlText w:val="○"/>
      <w:lvlJc w:val="left"/>
      <w:pPr>
        <w:ind w:left="3600" w:hanging="360"/>
      </w:pPr>
    </w:lvl>
    <w:lvl w:ilvl="5" w:tplc="AEE4D136">
      <w:start w:val="1"/>
      <w:numFmt w:val="bullet"/>
      <w:lvlText w:val="■"/>
      <w:lvlJc w:val="left"/>
      <w:pPr>
        <w:ind w:left="4320" w:hanging="360"/>
      </w:pPr>
    </w:lvl>
    <w:lvl w:ilvl="6" w:tplc="7AA6AB80">
      <w:start w:val="1"/>
      <w:numFmt w:val="bullet"/>
      <w:lvlText w:val="●"/>
      <w:lvlJc w:val="left"/>
      <w:pPr>
        <w:ind w:left="5040" w:hanging="360"/>
      </w:pPr>
    </w:lvl>
    <w:lvl w:ilvl="7" w:tplc="D2E8AC68">
      <w:start w:val="1"/>
      <w:numFmt w:val="bullet"/>
      <w:lvlText w:val="●"/>
      <w:lvlJc w:val="left"/>
      <w:pPr>
        <w:ind w:left="5760" w:hanging="360"/>
      </w:pPr>
    </w:lvl>
    <w:lvl w:ilvl="8" w:tplc="A380EC16">
      <w:start w:val="1"/>
      <w:numFmt w:val="bullet"/>
      <w:lvlText w:val="●"/>
      <w:lvlJc w:val="left"/>
      <w:pPr>
        <w:ind w:left="6480" w:hanging="360"/>
      </w:pPr>
    </w:lvl>
  </w:abstractNum>
  <w:num w:numId="1" w16cid:durableId="2087798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51"/>
    <w:rsid w:val="00191F08"/>
    <w:rsid w:val="00490751"/>
    <w:rsid w:val="0059668B"/>
    <w:rsid w:val="009B40DC"/>
    <w:rsid w:val="009C2D2C"/>
    <w:rsid w:val="00FF7A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373D"/>
  <w15:docId w15:val="{DA7CBAFF-4725-407C-9FE5-914A26A2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F0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3459</Words>
  <Characters>19717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3</cp:revision>
  <dcterms:created xsi:type="dcterms:W3CDTF">2026-08-20T19:05:00Z</dcterms:created>
  <dcterms:modified xsi:type="dcterms:W3CDTF">2026-08-20T20:48:00Z</dcterms:modified>
</cp:coreProperties>
</file>