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027C" w14:textId="77777777" w:rsidR="00B9005F" w:rsidRDefault="00000000">
      <w:pPr>
        <w:spacing w:after="60"/>
      </w:pPr>
      <w:r>
        <w:rPr>
          <w:b/>
          <w:bCs/>
          <w:color w:val="1F4E5F"/>
          <w:sz w:val="44"/>
          <w:szCs w:val="44"/>
        </w:rPr>
        <w:t>Phase 5A - Step 8: Lineage Distribution Analysis</w:t>
      </w:r>
    </w:p>
    <w:p w14:paraId="0510F7F6" w14:textId="77777777" w:rsidR="00B9005F" w:rsidRDefault="00000000">
      <w:pPr>
        <w:spacing w:after="60"/>
      </w:pPr>
      <w:r>
        <w:rPr>
          <w:color w:val="7F8C8D"/>
          <w:sz w:val="23"/>
          <w:szCs w:val="23"/>
        </w:rPr>
        <w:t>Comparative Genomic and Explainable Machine Learning Analysis of Compensatory Mutations Associated with Multidrug Resistance in African Mycobacterium tuberculosis</w:t>
      </w:r>
    </w:p>
    <w:p w14:paraId="77055295" w14:textId="77777777" w:rsidR="00B9005F" w:rsidRDefault="00000000">
      <w:pPr>
        <w:spacing w:after="60"/>
      </w:pPr>
      <w:r>
        <w:rPr>
          <w:color w:val="1F4E5F"/>
          <w:sz w:val="21"/>
          <w:szCs w:val="21"/>
        </w:rPr>
        <w:t xml:space="preserve">Technical Report - </w:t>
      </w:r>
      <w:proofErr w:type="spellStart"/>
      <w:r>
        <w:rPr>
          <w:color w:val="1F4E5F"/>
          <w:sz w:val="21"/>
          <w:szCs w:val="21"/>
        </w:rPr>
        <w:t>MTb</w:t>
      </w:r>
      <w:proofErr w:type="spellEnd"/>
      <w:r>
        <w:rPr>
          <w:color w:val="1F4E5F"/>
          <w:sz w:val="21"/>
          <w:szCs w:val="21"/>
        </w:rPr>
        <w:t xml:space="preserve"> Lineage Stratification · Chi-Square Restriction Testing · Lineage-Stratified MDR Association · Objective 3</w:t>
      </w:r>
    </w:p>
    <w:p w14:paraId="223E2381" w14:textId="77777777" w:rsidR="00B9005F" w:rsidRDefault="00B9005F">
      <w:pPr>
        <w:pBdr>
          <w:bottom w:val="single" w:sz="14" w:space="4" w:color="1F4E5F"/>
        </w:pBdr>
        <w:spacing w:after="300"/>
      </w:pP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7048"/>
      </w:tblGrid>
      <w:tr w:rsidR="00772C07" w14:paraId="6AF647E9" w14:textId="77777777" w:rsidTr="00265C0B">
        <w:trPr>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2E2DD51" w14:textId="77777777" w:rsidR="00772C07" w:rsidRDefault="00772C07" w:rsidP="00265C0B">
            <w:r>
              <w:rPr>
                <w:b/>
                <w:bCs/>
                <w:color w:val="FFFFFF"/>
                <w:sz w:val="19"/>
                <w:szCs w:val="19"/>
              </w:rPr>
              <w:t>Item</w:t>
            </w:r>
          </w:p>
        </w:tc>
        <w:tc>
          <w:tcPr>
            <w:tcW w:w="6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45138A0" w14:textId="77777777" w:rsidR="00772C07" w:rsidRDefault="00772C07" w:rsidP="00265C0B">
            <w:r>
              <w:rPr>
                <w:b/>
                <w:bCs/>
                <w:color w:val="FFFFFF"/>
                <w:sz w:val="19"/>
                <w:szCs w:val="19"/>
              </w:rPr>
              <w:t>Details</w:t>
            </w:r>
          </w:p>
        </w:tc>
      </w:tr>
      <w:tr w:rsidR="00772C07" w14:paraId="5E1DCAED" w14:textId="77777777" w:rsidTr="00265C0B">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531A42B" w14:textId="77777777" w:rsidR="00772C07" w:rsidRDefault="00772C07" w:rsidP="00265C0B">
            <w:r>
              <w:rPr>
                <w:color w:val="000000"/>
                <w:sz w:val="20"/>
                <w:szCs w:val="20"/>
              </w:rPr>
              <w:t>Step</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C73B619" w14:textId="77777777" w:rsidR="00772C07" w:rsidRDefault="00772C07" w:rsidP="00265C0B">
            <w:r>
              <w:rPr>
                <w:color w:val="000000"/>
                <w:sz w:val="20"/>
                <w:szCs w:val="20"/>
              </w:rPr>
              <w:t>Step 8: Lineage distribution analysis</w:t>
            </w:r>
          </w:p>
        </w:tc>
      </w:tr>
      <w:tr w:rsidR="00772C07" w14:paraId="28C5D45A" w14:textId="77777777" w:rsidTr="00265C0B">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7FECAE1" w14:textId="77777777" w:rsidR="00772C07" w:rsidRDefault="00772C07" w:rsidP="00265C0B">
            <w:r>
              <w:rPr>
                <w:color w:val="000000"/>
                <w:sz w:val="20"/>
                <w:szCs w:val="20"/>
              </w:rPr>
              <w:t>Objective addressed</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4B9D8FA" w14:textId="77777777" w:rsidR="00772C07" w:rsidRDefault="00772C07" w:rsidP="00265C0B">
            <w:r>
              <w:rPr>
                <w:color w:val="000000"/>
                <w:sz w:val="20"/>
                <w:szCs w:val="20"/>
              </w:rPr>
              <w:t>Objective 3 - Characterise the evolutionary conservation, lineage distribution, and functional significance of candidate compensatory mutations</w:t>
            </w:r>
          </w:p>
        </w:tc>
      </w:tr>
      <w:tr w:rsidR="00772C07" w14:paraId="789A0E88" w14:textId="77777777" w:rsidTr="00265C0B">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87038E4" w14:textId="77777777" w:rsidR="00772C07" w:rsidRDefault="00772C07" w:rsidP="00265C0B">
            <w:r>
              <w:rPr>
                <w:color w:val="000000"/>
                <w:sz w:val="20"/>
                <w:szCs w:val="20"/>
              </w:rPr>
              <w:t>Notebook</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4436583" w14:textId="77777777" w:rsidR="00772C07" w:rsidRDefault="00772C07" w:rsidP="00265C0B">
            <w:proofErr w:type="spellStart"/>
            <w:r>
              <w:rPr>
                <w:color w:val="000000"/>
                <w:sz w:val="20"/>
                <w:szCs w:val="20"/>
              </w:rPr>
              <w:t>lineage_distribution_</w:t>
            </w:r>
            <w:proofErr w:type="gramStart"/>
            <w:r>
              <w:rPr>
                <w:color w:val="000000"/>
                <w:sz w:val="20"/>
                <w:szCs w:val="20"/>
              </w:rPr>
              <w:t>analysis.ipynb</w:t>
            </w:r>
            <w:proofErr w:type="spellEnd"/>
            <w:proofErr w:type="gramEnd"/>
          </w:p>
        </w:tc>
      </w:tr>
      <w:tr w:rsidR="00772C07" w14:paraId="46A1E8B7" w14:textId="77777777" w:rsidTr="00265C0B">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92C5D3C" w14:textId="77777777" w:rsidR="00772C07" w:rsidRDefault="00772C07" w:rsidP="00265C0B">
            <w:r>
              <w:rPr>
                <w:color w:val="000000"/>
                <w:sz w:val="20"/>
                <w:szCs w:val="20"/>
              </w:rPr>
              <w:t>Input</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6019AF1" w14:textId="77777777" w:rsidR="00772C07" w:rsidRDefault="00772C07" w:rsidP="00265C0B">
            <w:r>
              <w:rPr>
                <w:color w:val="000000"/>
                <w:sz w:val="20"/>
                <w:szCs w:val="20"/>
              </w:rPr>
              <w:t xml:space="preserve">Step 1's genotype matrix and labels; Step 2's significant compensatory candidates; TB-Profiler's per-sample </w:t>
            </w:r>
            <w:proofErr w:type="spellStart"/>
            <w:r>
              <w:rPr>
                <w:color w:val="000000"/>
                <w:sz w:val="20"/>
                <w:szCs w:val="20"/>
              </w:rPr>
              <w:t>gene+change-to-position</w:t>
            </w:r>
            <w:proofErr w:type="spellEnd"/>
            <w:r>
              <w:rPr>
                <w:color w:val="000000"/>
                <w:sz w:val="20"/>
                <w:szCs w:val="20"/>
              </w:rPr>
              <w:t xml:space="preserve"> mapping</w:t>
            </w:r>
          </w:p>
        </w:tc>
      </w:tr>
      <w:tr w:rsidR="00772C07" w14:paraId="256A18BB" w14:textId="77777777" w:rsidTr="00265C0B">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69942A" w14:textId="77777777" w:rsidR="00772C07" w:rsidRDefault="00772C07" w:rsidP="00265C0B">
            <w:r>
              <w:rPr>
                <w:color w:val="000000"/>
                <w:sz w:val="20"/>
                <w:szCs w:val="20"/>
              </w:rPr>
              <w:t>Method</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965E761" w14:textId="77777777" w:rsidR="00772C07" w:rsidRDefault="00772C07" w:rsidP="00265C0B">
            <w:r>
              <w:rPr>
                <w:color w:val="000000"/>
                <w:sz w:val="20"/>
                <w:szCs w:val="20"/>
              </w:rPr>
              <w:t>Chi-square test of independence (lineage restriction) and Fisher's exact test (within-lineage MDR association), both with explicit handling of small/monomorphic strata; BH-FDR correction throughout</w:t>
            </w:r>
          </w:p>
        </w:tc>
      </w:tr>
      <w:tr w:rsidR="00772C07" w14:paraId="3C7D51B2" w14:textId="77777777" w:rsidTr="00265C0B">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2438304" w14:textId="77777777" w:rsidR="00772C07" w:rsidRDefault="00772C07" w:rsidP="00265C0B">
            <w:r>
              <w:rPr>
                <w:color w:val="000000"/>
                <w:sz w:val="20"/>
                <w:szCs w:val="20"/>
              </w:rPr>
              <w:t>Key result</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3061C6D" w14:textId="77777777" w:rsidR="00772C07" w:rsidRDefault="00772C07" w:rsidP="00265C0B">
            <w:r>
              <w:rPr>
                <w:color w:val="000000"/>
                <w:sz w:val="20"/>
                <w:szCs w:val="20"/>
              </w:rPr>
              <w:t>1,209 significant candidates from Step 2 -&gt; 629 analysable (in the ML matrix) / 580 not analysable. 42 of 613 tested candidates are significantly lineage-restricted. 1 of 629 shows a genuine, direction-inconsistent MDR association across lineages (</w:t>
            </w:r>
            <w:proofErr w:type="spellStart"/>
            <w:r>
              <w:rPr>
                <w:color w:val="000000"/>
                <w:sz w:val="20"/>
                <w:szCs w:val="20"/>
              </w:rPr>
              <w:t>embR</w:t>
            </w:r>
            <w:proofErr w:type="spellEnd"/>
            <w:r>
              <w:rPr>
                <w:color w:val="000000"/>
                <w:sz w:val="20"/>
                <w:szCs w:val="20"/>
              </w:rPr>
              <w:t xml:space="preserve"> </w:t>
            </w:r>
            <w:proofErr w:type="gramStart"/>
            <w:r>
              <w:rPr>
                <w:color w:val="000000"/>
                <w:sz w:val="20"/>
                <w:szCs w:val="20"/>
              </w:rPr>
              <w:t>p.Phe</w:t>
            </w:r>
            <w:proofErr w:type="gramEnd"/>
            <w:r>
              <w:rPr>
                <w:color w:val="000000"/>
                <w:sz w:val="20"/>
                <w:szCs w:val="20"/>
              </w:rPr>
              <w:t>376Leu).</w:t>
            </w:r>
          </w:p>
        </w:tc>
      </w:tr>
      <w:tr w:rsidR="00772C07" w14:paraId="649ECA6D" w14:textId="77777777" w:rsidTr="00265C0B">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EB3FA2C" w14:textId="77777777" w:rsidR="00772C07" w:rsidRDefault="00772C07" w:rsidP="00265C0B">
            <w:r>
              <w:rPr>
                <w:color w:val="000000"/>
                <w:sz w:val="20"/>
                <w:szCs w:val="20"/>
              </w:rPr>
              <w:t>Status</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9914206" w14:textId="77777777" w:rsidR="00772C07" w:rsidRPr="00772C07" w:rsidRDefault="00772C07" w:rsidP="00265C0B">
            <w:pPr>
              <w:rPr>
                <w:color w:val="000000"/>
                <w:sz w:val="20"/>
                <w:szCs w:val="20"/>
              </w:rPr>
            </w:pPr>
            <w:r>
              <w:rPr>
                <w:color w:val="000000"/>
                <w:sz w:val="20"/>
                <w:szCs w:val="20"/>
              </w:rPr>
              <w:t>Complete. Confirmed unaffected by every fix made later in this project - reruns are byte-for-byte identical to this report's numbers (see Section 9).</w:t>
            </w:r>
          </w:p>
        </w:tc>
      </w:tr>
    </w:tbl>
    <w:p w14:paraId="3085A1C8" w14:textId="77777777" w:rsidR="00772C07" w:rsidRDefault="00772C07">
      <w:pPr>
        <w:pBdr>
          <w:bottom w:val="single" w:sz="14" w:space="4" w:color="1F4E5F"/>
        </w:pBdr>
        <w:spacing w:after="300"/>
      </w:pPr>
    </w:p>
    <w:p w14:paraId="346ECF23" w14:textId="77777777" w:rsidR="00772C07" w:rsidRDefault="00772C07">
      <w:pPr>
        <w:pBdr>
          <w:bottom w:val="single" w:sz="14" w:space="4" w:color="1F4E5F"/>
        </w:pBdr>
        <w:spacing w:after="300"/>
      </w:pPr>
    </w:p>
    <w:p w14:paraId="0AA55D6F" w14:textId="77777777" w:rsidR="00772C07" w:rsidRDefault="00772C07">
      <w:pPr>
        <w:pBdr>
          <w:bottom w:val="single" w:sz="14" w:space="4" w:color="1F4E5F"/>
        </w:pBdr>
        <w:spacing w:after="300"/>
      </w:pPr>
    </w:p>
    <w:p w14:paraId="25941D44" w14:textId="77777777" w:rsidR="00772C07" w:rsidRDefault="00772C07">
      <w:pPr>
        <w:pBdr>
          <w:bottom w:val="single" w:sz="14" w:space="4" w:color="1F4E5F"/>
        </w:pBdr>
        <w:spacing w:after="300"/>
      </w:pPr>
    </w:p>
    <w:p w14:paraId="57B0BB35" w14:textId="77777777" w:rsidR="00772C07" w:rsidRDefault="00772C07">
      <w:pPr>
        <w:pBdr>
          <w:bottom w:val="single" w:sz="14" w:space="4" w:color="1F4E5F"/>
        </w:pBdr>
        <w:spacing w:after="300"/>
      </w:pPr>
    </w:p>
    <w:p w14:paraId="61E52D21" w14:textId="77777777" w:rsidR="00772C07" w:rsidRDefault="00772C07">
      <w:pPr>
        <w:pBdr>
          <w:bottom w:val="single" w:sz="14" w:space="4" w:color="1F4E5F"/>
        </w:pBdr>
        <w:spacing w:after="300"/>
      </w:pPr>
    </w:p>
    <w:p w14:paraId="38BA95FF" w14:textId="77777777" w:rsidR="00772C07" w:rsidRDefault="00772C07">
      <w:pPr>
        <w:pBdr>
          <w:bottom w:val="single" w:sz="14" w:space="4" w:color="1F4E5F"/>
        </w:pBdr>
        <w:spacing w:after="300"/>
      </w:pPr>
    </w:p>
    <w:p w14:paraId="04E058FF" w14:textId="77777777" w:rsidR="00772C07" w:rsidRDefault="00772C07">
      <w:pPr>
        <w:pBdr>
          <w:bottom w:val="single" w:sz="14" w:space="4" w:color="1F4E5F"/>
        </w:pBdr>
        <w:spacing w:after="300"/>
      </w:pPr>
    </w:p>
    <w:p w14:paraId="26D3F672" w14:textId="77777777" w:rsidR="00772C07" w:rsidRDefault="00772C07">
      <w:pPr>
        <w:pBdr>
          <w:bottom w:val="single" w:sz="14" w:space="4" w:color="1F4E5F"/>
        </w:pBdr>
        <w:spacing w:after="300"/>
      </w:pPr>
    </w:p>
    <w:p w14:paraId="64812193" w14:textId="77777777" w:rsidR="00772C07" w:rsidRDefault="00772C07">
      <w:pPr>
        <w:pBdr>
          <w:bottom w:val="single" w:sz="14" w:space="4" w:color="1F4E5F"/>
        </w:pBdr>
        <w:spacing w:after="300"/>
      </w:pPr>
    </w:p>
    <w:p w14:paraId="444E60D9" w14:textId="77777777" w:rsidR="00772C07" w:rsidRDefault="00772C07">
      <w:pPr>
        <w:pBdr>
          <w:bottom w:val="single" w:sz="14" w:space="4" w:color="1F4E5F"/>
        </w:pBdr>
        <w:spacing w:after="300"/>
      </w:pPr>
    </w:p>
    <w:p w14:paraId="41143F42" w14:textId="20D4E12E" w:rsidR="00B9005F" w:rsidRDefault="00000000">
      <w:pPr>
        <w:shd w:val="clear" w:color="auto" w:fill="1F4E5F"/>
        <w:spacing w:before="360" w:after="160"/>
      </w:pPr>
      <w:r>
        <w:rPr>
          <w:b/>
          <w:bCs/>
          <w:color w:val="FFFFFF"/>
          <w:sz w:val="30"/>
          <w:szCs w:val="30"/>
        </w:rPr>
        <w:lastRenderedPageBreak/>
        <w:t>1. Background and Motivation</w:t>
      </w:r>
    </w:p>
    <w:p w14:paraId="40CBAAB5" w14:textId="34DD6B0D" w:rsidR="00B9005F" w:rsidRDefault="00000000">
      <w:pPr>
        <w:spacing w:after="160" w:line="276" w:lineRule="auto"/>
      </w:pPr>
      <w:r>
        <w:t>Step 2 (</w:t>
      </w:r>
      <w:r>
        <w:rPr>
          <w:color w:val="C0392B"/>
          <w:shd w:val="clear" w:color="auto" w:fill="FDF0EE"/>
        </w:rPr>
        <w:t>comparative_analysis.py</w:t>
      </w:r>
      <w:r>
        <w:t xml:space="preserve">) established, via Fisher's exact test with BH-FDR correction, that 1,209 compensatory-gene variants are statistically significantly enriched in MDR isolates compared to non-MDR isolates, pooling all 1,858 samples together. That pooled result answers one question </w:t>
      </w:r>
      <w:r w:rsidR="00F15F6B">
        <w:t>-</w:t>
      </w:r>
      <w:r>
        <w:t xml:space="preserve"> is this variant more common in MDR isolates overall </w:t>
      </w:r>
      <w:r w:rsidR="00F15F6B">
        <w:t>-</w:t>
      </w:r>
      <w:r>
        <w:t xml:space="preserve"> but leaves two others completely open, and Step 8 exists specifically to answer them.</w:t>
      </w:r>
    </w:p>
    <w:p w14:paraId="6060B286" w14:textId="77777777" w:rsidR="00B9005F" w:rsidRDefault="00000000">
      <w:pPr>
        <w:pBdr>
          <w:bottom w:val="single" w:sz="6" w:space="3" w:color="B0CDD6"/>
        </w:pBdr>
        <w:spacing w:before="260" w:after="130"/>
      </w:pPr>
      <w:r>
        <w:rPr>
          <w:b/>
          <w:bCs/>
          <w:color w:val="1F4E5F"/>
          <w:sz w:val="26"/>
          <w:szCs w:val="26"/>
        </w:rPr>
        <w:t>1.1 The confounding problem: population structure in bacterial genomics</w:t>
      </w:r>
    </w:p>
    <w:p w14:paraId="78ADB789" w14:textId="261B7CC9" w:rsidR="00B9005F" w:rsidRDefault="007751EE">
      <w:pPr>
        <w:spacing w:after="160" w:line="276" w:lineRule="auto"/>
      </w:pPr>
      <w:r w:rsidRPr="007751EE">
        <w:t xml:space="preserve">The population structure of Mycobacterium tuberculosis is exceptionally clonal </w:t>
      </w:r>
      <w:r>
        <w:t>-</w:t>
      </w:r>
      <w:r w:rsidRPr="007751EE">
        <w:t xml:space="preserve"> it does not engage in frequent recombination like many other bacterial organisms; thus, the evolution of its genome proceeds in the form of one non-recombinant lineage tree (the exact clonal descent nature that formed the basis of step 9's phylogenetic analysis). The global population of </w:t>
      </w:r>
      <w:proofErr w:type="spellStart"/>
      <w:r w:rsidRPr="007751EE">
        <w:t>MTb</w:t>
      </w:r>
      <w:proofErr w:type="spellEnd"/>
      <w:r w:rsidRPr="007751EE">
        <w:t xml:space="preserve"> is traditionally categorized into several major lineages; among these, there are four (designated in this discussion as lineage1 to lineage4) that are the most widespread and well-studied ones</w:t>
      </w:r>
      <w:r w:rsidR="00000000">
        <w:t>.</w:t>
      </w:r>
    </w:p>
    <w:p w14:paraId="3B670273" w14:textId="6E303B28" w:rsidR="00B9005F" w:rsidRDefault="007751EE">
      <w:pPr>
        <w:spacing w:after="160" w:line="276" w:lineRule="auto"/>
      </w:pPr>
      <w:r w:rsidRPr="007751EE">
        <w:t>The clonal nature of the samples used in this experiment sets up an extremely well-known statistical problem for an association study such as the one run in Step 2: if a clonal line, for whatever reason completely unconnected to the biological effects of a specific mutation, is over-represented in the samples in terms of having MDR strains - because of founder effects, local medical history, selection biases, etc. - then every single SNP associated with that lineage is going to be statistically significantly associated with MDR, even though the SNP may have nothing whatsoever to do with either drug resistance or compensation. A SNP that arose once at some point in that lineage's history, and which has been simply clonally inherited since then, will show up exactly the same in a pooled Fisher's test as a SNP that is selected for over and over again independently</w:t>
      </w:r>
      <w:r w:rsidR="00000000">
        <w:t>.</w:t>
      </w:r>
    </w:p>
    <w:p w14:paraId="79D5BD08" w14:textId="6A404E4C" w:rsidR="00B9005F" w:rsidRDefault="007751EE">
      <w:pPr>
        <w:spacing w:after="160" w:line="276" w:lineRule="auto"/>
      </w:pPr>
      <w:r w:rsidRPr="007751EE">
        <w:t>This is one particular example of a more general phenomenon known as Simpson's paradox – that while some relationship may be present in the combined data set, it may disappear or even reverse itself when the data is properly stratified on the confounding factor. In this case, lineage is the suspected confounding factor</w:t>
      </w:r>
      <w:r w:rsidR="00000000">
        <w:t>.</w:t>
      </w:r>
    </w:p>
    <w:p w14:paraId="17C1D225" w14:textId="77777777" w:rsidR="00B9005F" w:rsidRDefault="00000000">
      <w:pPr>
        <w:pBdr>
          <w:bottom w:val="single" w:sz="6" w:space="3" w:color="B0CDD6"/>
        </w:pBdr>
        <w:spacing w:before="260" w:after="130"/>
      </w:pPr>
      <w:r>
        <w:rPr>
          <w:b/>
          <w:bCs/>
          <w:color w:val="1F4E5F"/>
          <w:sz w:val="26"/>
          <w:szCs w:val="26"/>
        </w:rPr>
        <w:t>1.2 The two questions Step 8 asks</w:t>
      </w:r>
    </w:p>
    <w:p w14:paraId="01A7A133" w14:textId="0C61C445" w:rsidR="00B9005F" w:rsidRDefault="00000000">
      <w:pPr>
        <w:pStyle w:val="ListParagraph"/>
        <w:numPr>
          <w:ilvl w:val="0"/>
          <w:numId w:val="1"/>
        </w:numPr>
        <w:spacing w:after="100" w:line="276" w:lineRule="auto"/>
      </w:pPr>
      <w:r>
        <w:rPr>
          <w:b/>
          <w:bCs/>
        </w:rPr>
        <w:t>Is this variant's carriage lineage-restricted?</w:t>
      </w:r>
      <w:r>
        <w:t xml:space="preserve"> </w:t>
      </w:r>
      <w:r w:rsidR="0096598A" w:rsidRPr="0096598A">
        <w:t>Where a compensatory mutation is found to be carried mostly by isolates in a single lineage, this is at the very least an indication that any observed connection between the mutation and MDR may be complicated by the factors that make the MDR prevalence different in that particular lineage</w:t>
      </w:r>
      <w:r>
        <w:t>.</w:t>
      </w:r>
    </w:p>
    <w:p w14:paraId="16DFC725" w14:textId="05624D23" w:rsidR="00B9005F" w:rsidRPr="0096598A" w:rsidRDefault="0096598A">
      <w:pPr>
        <w:pStyle w:val="ListParagraph"/>
        <w:numPr>
          <w:ilvl w:val="0"/>
          <w:numId w:val="1"/>
        </w:numPr>
        <w:spacing w:after="100" w:line="276" w:lineRule="auto"/>
      </w:pPr>
      <w:r w:rsidRPr="0096598A">
        <w:rPr>
          <w:b/>
          <w:bCs/>
        </w:rPr>
        <w:t xml:space="preserve">Does the association between the variant and MDR persist when looking at each lineage alone, rather than combining the samples? </w:t>
      </w:r>
      <w:r w:rsidRPr="0096598A">
        <w:t>This is a much more direct way of addressing the confounding possibility: If a variant is truly associated with MDR, the association ought to be in the same direction (association with more MDR isolates) for that variant in each lineage in which it can be tested.</w:t>
      </w:r>
    </w:p>
    <w:p w14:paraId="21E790F7" w14:textId="450F862E" w:rsidR="00B9005F" w:rsidRDefault="0096598A">
      <w:pPr>
        <w:spacing w:after="160" w:line="276" w:lineRule="auto"/>
      </w:pPr>
      <w:r w:rsidRPr="0096598A">
        <w:t xml:space="preserve">Answered for each candidate individually are both of these questions </w:t>
      </w:r>
      <w:r>
        <w:t>-</w:t>
      </w:r>
      <w:r w:rsidRPr="0096598A">
        <w:t xml:space="preserve"> for each of Step 2’s 1,209 significant compensatory candidates who can in fact be found in the ML feature matrix (Section 3 explains why not all 1,209 can be</w:t>
      </w:r>
      <w:r w:rsidR="00000000">
        <w:t>).</w:t>
      </w:r>
    </w:p>
    <w:p w14:paraId="4BB10D63" w14:textId="77777777" w:rsidR="00B9005F" w:rsidRDefault="00000000">
      <w:pPr>
        <w:pBdr>
          <w:bottom w:val="single" w:sz="6" w:space="3" w:color="B0CDD6"/>
        </w:pBdr>
        <w:spacing w:before="260" w:after="130"/>
      </w:pPr>
      <w:r>
        <w:rPr>
          <w:b/>
          <w:bCs/>
          <w:color w:val="1F4E5F"/>
          <w:sz w:val="26"/>
          <w:szCs w:val="26"/>
        </w:rPr>
        <w:t>1.3 Why this matters for the project's later steps</w:t>
      </w:r>
    </w:p>
    <w:p w14:paraId="625B7341" w14:textId="456C9D95" w:rsidR="00B9005F" w:rsidRDefault="00FA28CF">
      <w:pPr>
        <w:spacing w:after="160" w:line="276" w:lineRule="auto"/>
      </w:pPr>
      <w:r w:rsidRPr="00FA28CF">
        <w:t xml:space="preserve">The result of Step 8 is not only descriptive; it provides a direct input to Step 9’s phylogenetic conservation analysis (using the same list of significant candidates, this time with additional lineage information) and a direct validation to the results of that step. In one particular instance described in section 5.4, the lineage consistency check </w:t>
      </w:r>
      <w:r w:rsidRPr="00FA28CF">
        <w:lastRenderedPageBreak/>
        <w:t xml:space="preserve">performed at Step 8 and the independent origins check performed at Step 9 </w:t>
      </w:r>
      <w:r>
        <w:t>-</w:t>
      </w:r>
      <w:r w:rsidRPr="00FA28CF">
        <w:t xml:space="preserve"> two completely different statistical tests applied to the same underlying dataset </w:t>
      </w:r>
      <w:r>
        <w:t>-</w:t>
      </w:r>
      <w:r w:rsidRPr="00FA28CF">
        <w:t xml:space="preserve"> both detected exactly the same variant as anomalous</w:t>
      </w:r>
      <w:r w:rsidR="00000000">
        <w:t>.</w:t>
      </w:r>
    </w:p>
    <w:p w14:paraId="69617681" w14:textId="77777777" w:rsidR="00B9005F" w:rsidRDefault="00000000">
      <w:pPr>
        <w:shd w:val="clear" w:color="auto" w:fill="1F4E5F"/>
        <w:spacing w:before="360" w:after="160"/>
      </w:pPr>
      <w:r>
        <w:rPr>
          <w:b/>
          <w:bCs/>
          <w:color w:val="FFFFFF"/>
          <w:sz w:val="30"/>
          <w:szCs w:val="30"/>
        </w:rPr>
        <w:t>2. Input Files</w:t>
      </w:r>
    </w:p>
    <w:p w14:paraId="5B0C104C" w14:textId="6133F8E2" w:rsidR="00B9005F" w:rsidRDefault="00000000">
      <w:pPr>
        <w:spacing w:after="160" w:line="276" w:lineRule="auto"/>
      </w:pPr>
      <w:r>
        <w:t xml:space="preserve">Step 8 reads directly from Step 1's and Step 2's own saved outputs, plus TB-Profiler's original per-sample calls </w:t>
      </w:r>
      <w:r w:rsidR="00F15F6B">
        <w:t>-</w:t>
      </w:r>
      <w:r>
        <w:t xml:space="preserve"> nothing is rebuilt or re-derived from raw sequencing data at this stage.</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0"/>
        <w:gridCol w:w="1907"/>
        <w:gridCol w:w="4874"/>
      </w:tblGrid>
      <w:tr w:rsidR="00B9005F" w14:paraId="5CF25B3B" w14:textId="77777777">
        <w:trPr>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8DA20DA" w14:textId="77777777" w:rsidR="00B9005F" w:rsidRDefault="00000000">
            <w:r>
              <w:rPr>
                <w:b/>
                <w:bCs/>
                <w:color w:val="FFFFFF"/>
                <w:sz w:val="19"/>
                <w:szCs w:val="19"/>
              </w:rPr>
              <w:t>File</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32B44F4" w14:textId="77777777" w:rsidR="00B9005F" w:rsidRDefault="00000000">
            <w:r>
              <w:rPr>
                <w:b/>
                <w:bCs/>
                <w:color w:val="FFFFFF"/>
                <w:sz w:val="19"/>
                <w:szCs w:val="19"/>
              </w:rPr>
              <w:t>Source</w:t>
            </w:r>
          </w:p>
        </w:tc>
        <w:tc>
          <w:tcPr>
            <w:tcW w:w="4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E0124ED" w14:textId="77777777" w:rsidR="00B9005F" w:rsidRDefault="00000000">
            <w:r>
              <w:rPr>
                <w:b/>
                <w:bCs/>
                <w:color w:val="FFFFFF"/>
                <w:sz w:val="19"/>
                <w:szCs w:val="19"/>
              </w:rPr>
              <w:t>Role in Step 8</w:t>
            </w:r>
          </w:p>
        </w:tc>
      </w:tr>
      <w:tr w:rsidR="00B9005F" w14:paraId="6BBBFAE7"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8A2DD0B" w14:textId="77777777" w:rsidR="00B9005F" w:rsidRDefault="00000000">
            <w:proofErr w:type="spellStart"/>
            <w:r>
              <w:rPr>
                <w:color w:val="000000"/>
                <w:sz w:val="20"/>
                <w:szCs w:val="20"/>
              </w:rPr>
              <w:t>X_array.npy</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B06DD70" w14:textId="77777777" w:rsidR="00B9005F" w:rsidRDefault="00000000">
            <w:r>
              <w:rPr>
                <w:color w:val="000000"/>
                <w:sz w:val="20"/>
                <w:szCs w:val="20"/>
              </w:rPr>
              <w:t>Step 1</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16A07D9" w14:textId="77777777" w:rsidR="00B9005F" w:rsidRDefault="00000000">
            <w:r>
              <w:rPr>
                <w:color w:val="000000"/>
                <w:sz w:val="20"/>
                <w:szCs w:val="20"/>
              </w:rPr>
              <w:t>The (1,858 x 94,583) binary genotype matrix - presence/absence of each variant per sample, loaded directly for per-lineage carriage-frequency computation</w:t>
            </w:r>
          </w:p>
        </w:tc>
      </w:tr>
      <w:tr w:rsidR="00B9005F" w14:paraId="4FC3C723"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5955F6A" w14:textId="77777777" w:rsidR="00B9005F" w:rsidRDefault="00000000">
            <w:proofErr w:type="spellStart"/>
            <w:r>
              <w:rPr>
                <w:color w:val="000000"/>
                <w:sz w:val="20"/>
                <w:szCs w:val="20"/>
              </w:rPr>
              <w:t>y_mdr_array.npy</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E7A23C5" w14:textId="77777777" w:rsidR="00B9005F" w:rsidRDefault="00000000">
            <w:r>
              <w:rPr>
                <w:color w:val="000000"/>
                <w:sz w:val="20"/>
                <w:szCs w:val="20"/>
              </w:rPr>
              <w:t>Step 1</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EBB3A98" w14:textId="77777777" w:rsidR="00B9005F" w:rsidRDefault="00000000">
            <w:r>
              <w:rPr>
                <w:color w:val="000000"/>
                <w:sz w:val="20"/>
                <w:szCs w:val="20"/>
              </w:rPr>
              <w:t>Binary MDR label per sample, used for the within-lineage MDR association test</w:t>
            </w:r>
          </w:p>
        </w:tc>
      </w:tr>
      <w:tr w:rsidR="00B9005F" w14:paraId="3DE5FDD6"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4BB7577" w14:textId="77777777" w:rsidR="00B9005F" w:rsidRDefault="00000000">
            <w:r>
              <w:rPr>
                <w:color w:val="000000"/>
                <w:sz w:val="20"/>
                <w:szCs w:val="20"/>
              </w:rPr>
              <w:t>y_labels.csv</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6961159" w14:textId="77777777" w:rsidR="00B9005F" w:rsidRDefault="00000000">
            <w:r>
              <w:rPr>
                <w:color w:val="000000"/>
                <w:sz w:val="20"/>
                <w:szCs w:val="20"/>
              </w:rPr>
              <w:t>Step 1</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624693D" w14:textId="77777777" w:rsidR="00B9005F" w:rsidRDefault="00000000">
            <w:r>
              <w:rPr>
                <w:color w:val="000000"/>
                <w:sz w:val="20"/>
                <w:szCs w:val="20"/>
              </w:rPr>
              <w:t xml:space="preserve">Per-sample metadata including </w:t>
            </w:r>
            <w:proofErr w:type="spellStart"/>
            <w:r>
              <w:rPr>
                <w:color w:val="000000"/>
                <w:sz w:val="20"/>
                <w:szCs w:val="20"/>
              </w:rPr>
              <w:t>main_lineage</w:t>
            </w:r>
            <w:proofErr w:type="spellEnd"/>
            <w:r>
              <w:rPr>
                <w:color w:val="000000"/>
                <w:sz w:val="20"/>
                <w:szCs w:val="20"/>
              </w:rPr>
              <w:t xml:space="preserve"> - the source of the lineage classification everything in this step is stratified by</w:t>
            </w:r>
          </w:p>
        </w:tc>
      </w:tr>
      <w:tr w:rsidR="00B9005F" w14:paraId="49AA9AAD"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B47C8D1" w14:textId="77777777" w:rsidR="00B9005F" w:rsidRDefault="00000000">
            <w:r>
              <w:rPr>
                <w:color w:val="000000"/>
                <w:sz w:val="20"/>
                <w:szCs w:val="20"/>
              </w:rPr>
              <w:t>feature_names_clean.txt</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BEFDE1B" w14:textId="77777777" w:rsidR="00B9005F" w:rsidRDefault="00000000">
            <w:r>
              <w:rPr>
                <w:color w:val="000000"/>
                <w:sz w:val="20"/>
                <w:szCs w:val="20"/>
              </w:rPr>
              <w:t>Step 1</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C288607" w14:textId="77777777" w:rsidR="00B9005F" w:rsidRDefault="00000000">
            <w:r>
              <w:rPr>
                <w:color w:val="000000"/>
                <w:sz w:val="20"/>
                <w:szCs w:val="20"/>
              </w:rPr>
              <w:t>Column-index-to-</w:t>
            </w:r>
            <w:proofErr w:type="spellStart"/>
            <w:r>
              <w:rPr>
                <w:color w:val="000000"/>
                <w:sz w:val="20"/>
                <w:szCs w:val="20"/>
              </w:rPr>
              <w:t>variant_id</w:t>
            </w:r>
            <w:proofErr w:type="spellEnd"/>
            <w:r>
              <w:rPr>
                <w:color w:val="000000"/>
                <w:sz w:val="20"/>
                <w:szCs w:val="20"/>
              </w:rPr>
              <w:t xml:space="preserve"> mapping for </w:t>
            </w:r>
            <w:proofErr w:type="spellStart"/>
            <w:r>
              <w:rPr>
                <w:color w:val="000000"/>
                <w:sz w:val="20"/>
                <w:szCs w:val="20"/>
              </w:rPr>
              <w:t>X_array.npy</w:t>
            </w:r>
            <w:proofErr w:type="spellEnd"/>
            <w:r>
              <w:rPr>
                <w:color w:val="000000"/>
                <w:sz w:val="20"/>
                <w:szCs w:val="20"/>
              </w:rPr>
              <w:t>, used to look up a specific candidate's column</w:t>
            </w:r>
          </w:p>
        </w:tc>
      </w:tr>
      <w:tr w:rsidR="00B9005F" w14:paraId="00518BB5" w14:textId="77777777">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0FCBA69" w14:textId="77777777" w:rsidR="00B9005F" w:rsidRDefault="00000000">
            <w:r>
              <w:rPr>
                <w:color w:val="000000"/>
                <w:sz w:val="20"/>
                <w:szCs w:val="20"/>
              </w:rPr>
              <w:t>obj1_compensatory_fisher.csv</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A8826A2" w14:textId="77777777" w:rsidR="00B9005F" w:rsidRDefault="00000000">
            <w:r>
              <w:rPr>
                <w:color w:val="000000"/>
                <w:sz w:val="20"/>
                <w:szCs w:val="20"/>
              </w:rPr>
              <w:t>Step 2</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43F028D" w14:textId="77777777" w:rsidR="00B9005F" w:rsidRDefault="00000000">
            <w:r>
              <w:rPr>
                <w:color w:val="000000"/>
                <w:sz w:val="20"/>
                <w:szCs w:val="20"/>
              </w:rPr>
              <w:t>The full compensatory-mutation candidate list with Fisher's-test p-values and BH-adjusted significance - the 1,209 significant rows here are this step's starting point</w:t>
            </w:r>
          </w:p>
        </w:tc>
      </w:tr>
      <w:tr w:rsidR="00B9005F" w14:paraId="243A143F" w14:textId="77777777">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3693FDF" w14:textId="77777777" w:rsidR="00B9005F" w:rsidRDefault="00000000">
            <w:r>
              <w:rPr>
                <w:color w:val="000000"/>
                <w:sz w:val="20"/>
                <w:szCs w:val="20"/>
              </w:rPr>
              <w:t>dr_variants.csv, compensatory.csv, other_variants.csv</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7C432CC" w14:textId="77777777" w:rsidR="00B9005F" w:rsidRDefault="00000000">
            <w:r>
              <w:rPr>
                <w:color w:val="000000"/>
                <w:sz w:val="20"/>
                <w:szCs w:val="20"/>
              </w:rPr>
              <w:t>TB-Profiler (</w:t>
            </w:r>
            <w:proofErr w:type="spellStart"/>
            <w:r>
              <w:rPr>
                <w:color w:val="000000"/>
                <w:sz w:val="20"/>
                <w:szCs w:val="20"/>
              </w:rPr>
              <w:t>tbprofiler_results</w:t>
            </w:r>
            <w:proofErr w:type="spellEnd"/>
            <w:r>
              <w:rPr>
                <w:color w:val="000000"/>
                <w:sz w:val="20"/>
                <w:szCs w:val="20"/>
              </w:rPr>
              <w:t>/)</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CDD6360" w14:textId="77777777" w:rsidR="00B9005F" w:rsidRDefault="00000000">
            <w:r>
              <w:rPr>
                <w:color w:val="000000"/>
                <w:sz w:val="20"/>
                <w:szCs w:val="20"/>
              </w:rPr>
              <w:t xml:space="preserve">Concatenated together to build a </w:t>
            </w:r>
            <w:proofErr w:type="spellStart"/>
            <w:r>
              <w:rPr>
                <w:color w:val="000000"/>
                <w:sz w:val="20"/>
                <w:szCs w:val="20"/>
              </w:rPr>
              <w:t>gene+change</w:t>
            </w:r>
            <w:proofErr w:type="spellEnd"/>
            <w:r>
              <w:rPr>
                <w:color w:val="000000"/>
                <w:sz w:val="20"/>
                <w:szCs w:val="20"/>
              </w:rPr>
              <w:t xml:space="preserve"> -&gt; genomic position lookup table, since obj1_compensatory_fisher.csv itself has no POS column (see Section 4.2)</w:t>
            </w:r>
          </w:p>
        </w:tc>
      </w:tr>
    </w:tbl>
    <w:p w14:paraId="7CB8887A" w14:textId="77777777" w:rsidR="00B9005F" w:rsidRDefault="00000000">
      <w:pPr>
        <w:shd w:val="clear" w:color="auto" w:fill="1F4E5F"/>
        <w:spacing w:before="360" w:after="160"/>
      </w:pPr>
      <w:r>
        <w:rPr>
          <w:b/>
          <w:bCs/>
          <w:color w:val="FFFFFF"/>
          <w:sz w:val="30"/>
          <w:szCs w:val="30"/>
        </w:rPr>
        <w:t>3. Methodology</w:t>
      </w:r>
    </w:p>
    <w:p w14:paraId="4E58A103" w14:textId="4B22D13D" w:rsidR="00B9005F" w:rsidRDefault="00FA28CF">
      <w:pPr>
        <w:spacing w:after="160" w:line="276" w:lineRule="auto"/>
      </w:pPr>
      <w:r w:rsidRPr="00FA28CF">
        <w:t>The notebook takes the reader through seven stages, in the correct sequence. All of these are discussed below, along with not just the practical method, but the statistical logic behind each, as some of the design decisions (tests to use, small sample handling, conservatism in detecting inconsistency, for example) have a bearing on interpretation</w:t>
      </w:r>
      <w:r w:rsidR="00000000">
        <w:t>.</w:t>
      </w:r>
    </w:p>
    <w:p w14:paraId="3925D11F" w14:textId="77777777" w:rsidR="00B9005F" w:rsidRDefault="00000000">
      <w:pPr>
        <w:pBdr>
          <w:bottom w:val="single" w:sz="6" w:space="3" w:color="B0CDD6"/>
        </w:pBdr>
        <w:spacing w:before="260" w:after="130"/>
      </w:pPr>
      <w:r>
        <w:rPr>
          <w:b/>
          <w:bCs/>
          <w:color w:val="1F4E5F"/>
          <w:sz w:val="26"/>
          <w:szCs w:val="26"/>
        </w:rPr>
        <w:t>3.1 Data Loading</w:t>
      </w:r>
    </w:p>
    <w:p w14:paraId="7AD474B7" w14:textId="0A5AA029" w:rsidR="00B9005F" w:rsidRDefault="00FA28CF">
      <w:pPr>
        <w:spacing w:after="160" w:line="276" w:lineRule="auto"/>
      </w:pPr>
      <w:r w:rsidRPr="00FA28CF">
        <w:t xml:space="preserve">Matrix </w:t>
      </w:r>
      <w:r>
        <w:t>(</w:t>
      </w:r>
      <w:proofErr w:type="spellStart"/>
      <w:r w:rsidRPr="00FA28CF">
        <w:t>X_array.npy</w:t>
      </w:r>
      <w:proofErr w:type="spellEnd"/>
      <w:r>
        <w:t>)</w:t>
      </w:r>
      <w:r w:rsidRPr="00FA28CF">
        <w:t>, labels MDR (</w:t>
      </w:r>
      <w:proofErr w:type="spellStart"/>
      <w:r w:rsidRPr="00FA28CF">
        <w:t>y_mdr_array.npy</w:t>
      </w:r>
      <w:proofErr w:type="spellEnd"/>
      <w:r w:rsidRPr="00FA28CF">
        <w:t xml:space="preserve">), and sample meta data (y_labels.csv, including column </w:t>
      </w:r>
      <w:proofErr w:type="spellStart"/>
      <w:r w:rsidRPr="00FA28CF">
        <w:t>main_lineage</w:t>
      </w:r>
      <w:proofErr w:type="spellEnd"/>
      <w:r w:rsidRPr="00FA28CF">
        <w:t>) from Step 1 and full list of candidates (obj1_compensatory_fisher.csv) from Step 2 are loaded directly. Filtering is not done here - full matrix of 94,583 variants and full list of candidates are loaded directly and filtered down to the significant list in Section 3.3 in order for the accounting of matrix coverage in that section to be clear on what was filtered out</w:t>
      </w:r>
      <w:r w:rsidR="00000000">
        <w:t>.</w:t>
      </w:r>
    </w:p>
    <w:p w14:paraId="438E843F" w14:textId="77777777" w:rsidR="00B9005F" w:rsidRDefault="00000000">
      <w:pPr>
        <w:pBdr>
          <w:bottom w:val="single" w:sz="6" w:space="3" w:color="B0CDD6"/>
        </w:pBdr>
        <w:spacing w:before="260" w:after="130"/>
      </w:pPr>
      <w:r>
        <w:rPr>
          <w:b/>
          <w:bCs/>
          <w:color w:val="1F4E5F"/>
          <w:sz w:val="26"/>
          <w:szCs w:val="26"/>
        </w:rPr>
        <w:t>3.2 Resolving Genomic Position and Checking Matrix Coverage</w:t>
      </w:r>
    </w:p>
    <w:p w14:paraId="4D7430CA" w14:textId="77777777" w:rsidR="00B9005F" w:rsidRDefault="00000000">
      <w:pPr>
        <w:spacing w:after="160" w:line="276" w:lineRule="auto"/>
      </w:pPr>
      <w:r>
        <w:rPr>
          <w:b/>
          <w:bCs/>
        </w:rPr>
        <w:t xml:space="preserve">The problem: </w:t>
      </w:r>
      <w:r>
        <w:rPr>
          <w:color w:val="C0392B"/>
          <w:shd w:val="clear" w:color="auto" w:fill="FDF0EE"/>
        </w:rPr>
        <w:t>obj1_compensatory_fisher.csv</w:t>
      </w:r>
      <w:r>
        <w:t xml:space="preserve"> is keyed by gene name and amino-acid/nucleotide change (e.g. </w:t>
      </w:r>
      <w:r>
        <w:rPr>
          <w:color w:val="C0392B"/>
          <w:shd w:val="clear" w:color="auto" w:fill="FDF0EE"/>
        </w:rPr>
        <w:t>mmpL5</w:t>
      </w:r>
      <w:r>
        <w:t xml:space="preserve">, </w:t>
      </w:r>
      <w:proofErr w:type="gramStart"/>
      <w:r>
        <w:rPr>
          <w:color w:val="C0392B"/>
          <w:shd w:val="clear" w:color="auto" w:fill="FDF0EE"/>
        </w:rPr>
        <w:t>p.Ile</w:t>
      </w:r>
      <w:proofErr w:type="gramEnd"/>
      <w:r>
        <w:rPr>
          <w:color w:val="C0392B"/>
          <w:shd w:val="clear" w:color="auto" w:fill="FDF0EE"/>
        </w:rPr>
        <w:t>948Val</w:t>
      </w:r>
      <w:r>
        <w:t xml:space="preserve">), inherited from TB-Profiler's own annotation convention - it does not carry a genomic position (POS) column. Step 8 needs POS specifically, because that is how </w:t>
      </w:r>
      <w:proofErr w:type="spellStart"/>
      <w:r>
        <w:rPr>
          <w:color w:val="C0392B"/>
          <w:shd w:val="clear" w:color="auto" w:fill="FDF0EE"/>
        </w:rPr>
        <w:t>X_array.npy</w:t>
      </w:r>
      <w:r>
        <w:t>'s</w:t>
      </w:r>
      <w:proofErr w:type="spellEnd"/>
      <w:r>
        <w:t xml:space="preserve"> columns are indexed (via </w:t>
      </w:r>
      <w:r>
        <w:rPr>
          <w:color w:val="C0392B"/>
          <w:shd w:val="clear" w:color="auto" w:fill="FDF0EE"/>
        </w:rPr>
        <w:t>feature_names_clean.txt</w:t>
      </w:r>
      <w:r>
        <w:t xml:space="preserve">, in </w:t>
      </w:r>
      <w:proofErr w:type="spellStart"/>
      <w:r>
        <w:rPr>
          <w:color w:val="C0392B"/>
          <w:shd w:val="clear" w:color="auto" w:fill="FDF0EE"/>
        </w:rPr>
        <w:t>Chromosome_POS_REF_ALT</w:t>
      </w:r>
      <w:proofErr w:type="spellEnd"/>
      <w:r>
        <w:t xml:space="preserve"> format).</w:t>
      </w:r>
    </w:p>
    <w:p w14:paraId="7D808F4B" w14:textId="70C56CFE" w:rsidR="00B9005F" w:rsidRDefault="00000000">
      <w:pPr>
        <w:spacing w:after="160" w:line="276" w:lineRule="auto"/>
      </w:pPr>
      <w:r>
        <w:rPr>
          <w:b/>
          <w:bCs/>
        </w:rPr>
        <w:lastRenderedPageBreak/>
        <w:t xml:space="preserve">The bridge: </w:t>
      </w:r>
      <w:r w:rsidR="00FA28CF" w:rsidRPr="00FA28CF">
        <w:t>The three TB-Profiler output files per sample (dr_variants.csv, compensatory.csv, other_variants.csv) both contain gene, change, AND position in the file, as TB-Profiler's output is directly position-aware variant calls. A concatenation of the three followed by extraction of the unique mapping of (gene, change) to position allows constructing a look-up table that can be joined to the candidate list generated in Step 2. Before using this join, the notebook first verifies how many (gene, change) pairs map to multiple positions across all TB-Profiler output files - an actual ambiguity would mean the join would be unreliable for those specific rows. The ambiguity was found to be negligible and the result of a codon-boundary-related reporting artefact (the type of amino acid position vs genomic position offset already solved in previous parts of the code in this project), not an actual position conflict - first found position is used, and all candidates have their position resolved successfully</w:t>
      </w:r>
      <w:r w:rsidR="00FA28CF">
        <w:t>.</w:t>
      </w:r>
    </w:p>
    <w:p w14:paraId="48062F40" w14:textId="32D1462F" w:rsidR="00B9005F" w:rsidRDefault="00000000">
      <w:pPr>
        <w:spacing w:after="160" w:line="276" w:lineRule="auto"/>
      </w:pPr>
      <w:r>
        <w:rPr>
          <w:b/>
          <w:bCs/>
        </w:rPr>
        <w:t xml:space="preserve">Matching a position to a matrix column: </w:t>
      </w:r>
      <w:r w:rsidR="00FA28CF" w:rsidRPr="00FA28CF">
        <w:t xml:space="preserve">After all the candidates have their own POS, the notebook constructs the inverse mapping (from position to the </w:t>
      </w:r>
      <w:proofErr w:type="spellStart"/>
      <w:r w:rsidR="00FA28CF" w:rsidRPr="00FA28CF">
        <w:t>variant_id</w:t>
      </w:r>
      <w:proofErr w:type="spellEnd"/>
      <w:r w:rsidR="00FA28CF" w:rsidRPr="00FA28CF">
        <w:t xml:space="preserve"> column(s) in this position) from the feature_names_clean.txt file. When a position is mapped to more than one column, the position is considered to be multi-allelic (there is more than one alternate allele observed in this position within the cohort). The join operation of (gene, change) to the matrix column can be made safely only when there is exactly one column for a certain position; therefore, any candidate which falls into a multi-allelic position is safely excluded from </w:t>
      </w:r>
      <w:proofErr w:type="spellStart"/>
      <w:r w:rsidR="00FA28CF" w:rsidRPr="00FA28CF">
        <w:t>in_matrix</w:t>
      </w:r>
      <w:proofErr w:type="spellEnd"/>
      <w:r>
        <w:t>.</w:t>
      </w:r>
    </w:p>
    <w:p w14:paraId="304F7F98" w14:textId="071880C5" w:rsidR="00B9005F" w:rsidRDefault="00000000">
      <w:pPr>
        <w:spacing w:after="160" w:line="276" w:lineRule="auto"/>
      </w:pPr>
      <w:r>
        <w:rPr>
          <w:b/>
          <w:bCs/>
        </w:rPr>
        <w:t>Coverage report</w:t>
      </w:r>
      <w:r w:rsidR="00FA28CF">
        <w:rPr>
          <w:b/>
          <w:bCs/>
        </w:rPr>
        <w:t xml:space="preserve">: </w:t>
      </w:r>
      <w:proofErr w:type="spellStart"/>
      <w:r w:rsidR="00FA28CF" w:rsidRPr="00FA28CF">
        <w:t>in_matrix</w:t>
      </w:r>
      <w:proofErr w:type="spellEnd"/>
      <w:r w:rsidR="00FA28CF" w:rsidRPr="00FA28CF">
        <w:t xml:space="preserve"> </w:t>
      </w:r>
      <w:r w:rsidR="00FA28CF">
        <w:t>-</w:t>
      </w:r>
      <w:r w:rsidR="00FA28CF" w:rsidRPr="00FA28CF">
        <w:t xml:space="preserve"> that is, whether the candidate’s alignment resolves to one specific column in the matrix </w:t>
      </w:r>
      <w:r w:rsidR="00FA28CF">
        <w:t>-</w:t>
      </w:r>
      <w:r w:rsidR="00FA28CF" w:rsidRPr="00FA28CF">
        <w:t xml:space="preserve"> is what determines the separation between the 1,209 significant candidates and the 629 analysable ones in this notebook and the 580 not-analysable ones (explained fully in section 5.1)</w:t>
      </w:r>
      <w:r>
        <w:t>.</w:t>
      </w:r>
    </w:p>
    <w:p w14:paraId="74DEBFC9" w14:textId="77777777" w:rsidR="00B9005F" w:rsidRDefault="00000000">
      <w:pPr>
        <w:pBdr>
          <w:bottom w:val="single" w:sz="6" w:space="3" w:color="B0CDD6"/>
        </w:pBdr>
        <w:spacing w:before="260" w:after="130"/>
      </w:pPr>
      <w:r>
        <w:rPr>
          <w:b/>
          <w:bCs/>
          <w:color w:val="1F4E5F"/>
          <w:sz w:val="26"/>
          <w:szCs w:val="26"/>
        </w:rPr>
        <w:t>3.3 Cleaning Lineage Labels</w:t>
      </w:r>
    </w:p>
    <w:p w14:paraId="20706C7F" w14:textId="2EB75B0C" w:rsidR="00B9005F" w:rsidRDefault="00000000">
      <w:pPr>
        <w:spacing w:after="160" w:line="276" w:lineRule="auto"/>
      </w:pPr>
      <w:proofErr w:type="spellStart"/>
      <w:r>
        <w:rPr>
          <w:color w:val="C0392B"/>
          <w:shd w:val="clear" w:color="auto" w:fill="FDF0EE"/>
        </w:rPr>
        <w:t>y_labels.csv</w:t>
      </w:r>
      <w:r>
        <w:t>'s</w:t>
      </w:r>
      <w:proofErr w:type="spellEnd"/>
      <w:r>
        <w:t xml:space="preserve"> </w:t>
      </w:r>
      <w:proofErr w:type="spellStart"/>
      <w:r>
        <w:rPr>
          <w:color w:val="C0392B"/>
          <w:shd w:val="clear" w:color="auto" w:fill="FDF0EE"/>
        </w:rPr>
        <w:t>main_lineage</w:t>
      </w:r>
      <w:proofErr w:type="spellEnd"/>
      <w:r>
        <w:t xml:space="preserve"> column, as loaded, contains the four main lineages plus a long tail of rarer values </w:t>
      </w:r>
      <w:r w:rsidR="00F15F6B">
        <w:t>-</w:t>
      </w:r>
      <w:r>
        <w:t xml:space="preserve"> mixed/uncertain calls, minor lineages (5 and 7), and genuinely unresolved classifications. Rather than drop any of these (which would silently shrink the cohort available for lineage-stratified analysis) or force them into one of the four main lineages (which would misrepresent them), every value outside the four main lineages is explicitly pooled into a fifth category, "Other/Unresolved", and the raw, </w:t>
      </w:r>
      <w:proofErr w:type="spellStart"/>
      <w:r>
        <w:t>uncollapsed</w:t>
      </w:r>
      <w:proofErr w:type="spellEnd"/>
      <w:r>
        <w:t xml:space="preserve"> value counts are printed before this transformation so the exact composition of that category is always auditable rather than hidden inside a summary label.</w:t>
      </w:r>
    </w:p>
    <w:p w14:paraId="13FEFBF6" w14:textId="77777777" w:rsidR="00B9005F" w:rsidRDefault="00000000">
      <w:pPr>
        <w:pBdr>
          <w:bottom w:val="single" w:sz="6" w:space="3" w:color="B0CDD6"/>
        </w:pBdr>
        <w:spacing w:before="260" w:after="130"/>
      </w:pPr>
      <w:r>
        <w:rPr>
          <w:b/>
          <w:bCs/>
          <w:color w:val="1F4E5F"/>
          <w:sz w:val="26"/>
          <w:szCs w:val="26"/>
        </w:rPr>
        <w:t>3.4 Per-Lineage Carriage Frequency and the Lineage-Restriction Test</w:t>
      </w:r>
    </w:p>
    <w:p w14:paraId="3814CC35" w14:textId="5CF52A45" w:rsidR="00B9005F" w:rsidRDefault="00940B88">
      <w:pPr>
        <w:spacing w:after="160" w:line="276" w:lineRule="auto"/>
      </w:pPr>
      <w:r w:rsidRPr="00940B88">
        <w:t>For all analysable candidates, there are two computations performed in this step: The first computation is their carriage percentages for each of the five family groups (four main families plus Others/Unresolved). The second is a statistical evaluation on the distribution of the four main families</w:t>
      </w:r>
      <w:r w:rsidR="00000000">
        <w:t>.</w:t>
      </w:r>
    </w:p>
    <w:p w14:paraId="10EADDCE" w14:textId="77777777" w:rsidR="00B9005F" w:rsidRDefault="00000000">
      <w:pPr>
        <w:spacing w:before="200" w:after="80"/>
      </w:pPr>
      <w:r>
        <w:rPr>
          <w:b/>
          <w:bCs/>
          <w:color w:val="C0392B"/>
        </w:rPr>
        <w:t>The chi-square test of independence</w:t>
      </w:r>
    </w:p>
    <w:p w14:paraId="1D4BE56E" w14:textId="3C4C731C" w:rsidR="00B9005F" w:rsidRDefault="00940B88">
      <w:pPr>
        <w:spacing w:after="160" w:line="276" w:lineRule="auto"/>
      </w:pPr>
      <w:r w:rsidRPr="00940B88">
        <w:t xml:space="preserve">In this case, the test employed is Pearson's Chi-square test of independence on the 4x2 contingency table, which has been done for each candidate (four rows </w:t>
      </w:r>
      <w:proofErr w:type="spellStart"/>
      <w:r w:rsidRPr="00940B88">
        <w:t>labeled</w:t>
      </w:r>
      <w:proofErr w:type="spellEnd"/>
      <w:r w:rsidRPr="00940B88">
        <w:t xml:space="preserve"> lineage1 through lineage4, and two columns </w:t>
      </w:r>
      <w:proofErr w:type="spellStart"/>
      <w:r w:rsidRPr="00940B88">
        <w:t>labeled</w:t>
      </w:r>
      <w:proofErr w:type="spellEnd"/>
      <w:r w:rsidRPr="00940B88">
        <w:t xml:space="preserve"> 'carries the variant' or 'does not'). The hypothesis is that there is no relationship between lineage and variant carriage, meaning that the proportion of isolates carrying the variant is identical among the four lineages. The comparison is done between the actual number and the number that would be expected assuming that the two are independent, and a large difference (large Chi-square, small p-value) would indicate that the carriage is concentrated in certain lineages</w:t>
      </w:r>
      <w:r w:rsidR="00000000">
        <w:t>.</w:t>
      </w:r>
    </w:p>
    <w:p w14:paraId="03AD6C48" w14:textId="6AF2DB4B" w:rsidR="00B9005F" w:rsidRDefault="00940B88">
      <w:pPr>
        <w:spacing w:after="160" w:line="276" w:lineRule="auto"/>
      </w:pPr>
      <w:r w:rsidRPr="00940B88">
        <w:t xml:space="preserve">This is the right test for this particular scenario since lineage is a categorical variable with more than two levels (four, excluding Other/Unresolved), while carriage is a dichotomous variable - testing for independence between 4 levels of a categorical variable and a dichotomous variable involves performing a 4x2 test of independence, which </w:t>
      </w:r>
      <w:r w:rsidRPr="00940B88">
        <w:lastRenderedPageBreak/>
        <w:t>is the default method for assessing the association between a grouping variable and a dichotomous variable, without having to choose any lineage as the reference category</w:t>
      </w:r>
      <w:r w:rsidR="00000000">
        <w:t>.</w:t>
      </w:r>
    </w:p>
    <w:p w14:paraId="2F1FA5ED" w14:textId="77777777" w:rsidR="00B9005F" w:rsidRDefault="00000000">
      <w:pPr>
        <w:spacing w:before="200" w:after="80"/>
      </w:pPr>
      <w:r>
        <w:rPr>
          <w:b/>
          <w:bCs/>
          <w:color w:val="C0392B"/>
        </w:rPr>
        <w:t>Defensive handling of small or degenerate tables</w:t>
      </w:r>
    </w:p>
    <w:p w14:paraId="6C2D4F89" w14:textId="77777777" w:rsidR="00B9005F" w:rsidRDefault="00000000">
      <w:pPr>
        <w:spacing w:after="160" w:line="276" w:lineRule="auto"/>
      </w:pPr>
      <w:r>
        <w:t>Before running the test, two conditions are checked explicitly, and the test is skipped (reported as untested, not as a false negative) rather than run on data it was not designed for:</w:t>
      </w:r>
    </w:p>
    <w:p w14:paraId="21511DD4" w14:textId="77777777" w:rsidR="00B9005F" w:rsidRDefault="00000000">
      <w:pPr>
        <w:pStyle w:val="ListParagraph"/>
        <w:numPr>
          <w:ilvl w:val="0"/>
          <w:numId w:val="1"/>
        </w:numPr>
        <w:spacing w:after="100" w:line="276" w:lineRule="auto"/>
      </w:pPr>
      <w:r>
        <w:rPr>
          <w:b/>
          <w:bCs/>
        </w:rPr>
        <w:t>Any lineage group too small</w:t>
      </w:r>
      <w:r>
        <w:t>: if any of the four lineages has fewer than 10 isolates represented in the table at all (not 10 carriers - 10 isolates total, carrying or not), the test is skipped. Chi-square's approximation to its theoretical reference distribution degrades for small expected cell counts, and a formally computed p-value from an underpowered table is not trustworthy.</w:t>
      </w:r>
    </w:p>
    <w:p w14:paraId="3FF20696" w14:textId="77777777" w:rsidR="00B9005F" w:rsidRDefault="00000000">
      <w:pPr>
        <w:pStyle w:val="ListParagraph"/>
        <w:numPr>
          <w:ilvl w:val="0"/>
          <w:numId w:val="1"/>
        </w:numPr>
        <w:spacing w:after="100" w:line="276" w:lineRule="auto"/>
      </w:pPr>
      <w:r>
        <w:rPr>
          <w:b/>
          <w:bCs/>
        </w:rPr>
        <w:t>Zero variation in the outcome across all four lineages combined</w:t>
      </w:r>
      <w:r>
        <w:t>: if either the "carries" or "does not carry" column is entirely zero across all four main lineages pooled together, the test is mathematically undefined (there is no independence to test when one outcome never or always occurs). This situation is rare but real for this project's most rare candidates - see Section 5.2 for the 16 real cases this triggered, all ultra-low-carriage variants whose few carriers happen to fall entirely within the Other/Unresolved group.</w:t>
      </w:r>
    </w:p>
    <w:p w14:paraId="42F387A7" w14:textId="77777777" w:rsidR="00B9005F" w:rsidRDefault="00000000">
      <w:pPr>
        <w:spacing w:before="200" w:after="80"/>
      </w:pPr>
      <w:r>
        <w:rPr>
          <w:b/>
          <w:bCs/>
          <w:color w:val="C0392B"/>
        </w:rPr>
        <w:t>Multiple-testing correction</w:t>
      </w:r>
    </w:p>
    <w:p w14:paraId="13A7DF5F" w14:textId="3A2099DD" w:rsidR="00B9005F" w:rsidRDefault="00940B88">
      <w:pPr>
        <w:spacing w:after="160" w:line="276" w:lineRule="auto"/>
      </w:pPr>
      <w:r w:rsidRPr="00940B88">
        <w:t xml:space="preserve">All candidates that do obtain a valid p-value for the chi-square test are adjusted for multiple testing using the Benjamini-Hochberg false discovery rate method in relation to the total set of candidates tested </w:t>
      </w:r>
      <w:r>
        <w:t>-</w:t>
      </w:r>
      <w:r w:rsidRPr="00940B88">
        <w:t xml:space="preserve"> just as the BH-FDR method was used in Step 2 for the initial 94,583 variant Fisher’s test. A candidate is classified as being </w:t>
      </w:r>
      <w:proofErr w:type="spellStart"/>
      <w:r w:rsidRPr="00940B88">
        <w:t>lineage_restricted</w:t>
      </w:r>
      <w:proofErr w:type="spellEnd"/>
      <w:r w:rsidRPr="00940B88">
        <w:t xml:space="preserve"> if its p-value after BH adjustment is less than 0.05</w:t>
      </w:r>
      <w:r w:rsidR="00000000">
        <w:t>.</w:t>
      </w:r>
    </w:p>
    <w:p w14:paraId="2A3100DA" w14:textId="77777777" w:rsidR="00B9005F" w:rsidRDefault="00000000">
      <w:pPr>
        <w:pBdr>
          <w:bottom w:val="single" w:sz="6" w:space="3" w:color="B0CDD6"/>
        </w:pBdr>
        <w:spacing w:before="260" w:after="130"/>
      </w:pPr>
      <w:r>
        <w:rPr>
          <w:b/>
          <w:bCs/>
          <w:color w:val="1F4E5F"/>
          <w:sz w:val="26"/>
          <w:szCs w:val="26"/>
        </w:rPr>
        <w:t>3.5 Lineage-Stratified MDR Association</w:t>
      </w:r>
    </w:p>
    <w:p w14:paraId="34FA6DA8" w14:textId="77777777" w:rsidR="00B9005F" w:rsidRDefault="00000000">
      <w:pPr>
        <w:spacing w:after="160" w:line="276" w:lineRule="auto"/>
      </w:pPr>
      <w:r>
        <w:t>This is the more direct test of the confounding concern raised in Section 1.1: for each analysable candidate, its association with MDR status is tested separately within each of the four main lineages, rather than once across the pooled cohort as Step 2 did.</w:t>
      </w:r>
    </w:p>
    <w:p w14:paraId="064DA44B" w14:textId="77777777" w:rsidR="00B9005F" w:rsidRDefault="00000000">
      <w:pPr>
        <w:spacing w:before="200" w:after="80"/>
      </w:pPr>
      <w:r>
        <w:rPr>
          <w:b/>
          <w:bCs/>
          <w:color w:val="C0392B"/>
        </w:rPr>
        <w:t>Fisher's exact test, within each lineage stratum</w:t>
      </w:r>
    </w:p>
    <w:p w14:paraId="6BA4980D" w14:textId="671ED887" w:rsidR="00B9005F" w:rsidRDefault="00940B88">
      <w:pPr>
        <w:spacing w:after="160" w:line="276" w:lineRule="auto"/>
      </w:pPr>
      <w:r w:rsidRPr="00940B88">
        <w:t xml:space="preserve">The two variables for the individual lineage are whether or not the candidate has carriage and whether or not the sample is MDR; these are cross-tabulated to generate a standard 2x2 contingency table and the test statistic is Fisher’s exact test which is conducted on this 2x2 table along with the odds ratio. The Fisher's exact test calculates the exact probability of the observed contingency table or one more extreme occurring by chance alone, assuming the null hypothesis that there is no association </w:t>
      </w:r>
      <w:r>
        <w:t>-</w:t>
      </w:r>
      <w:r w:rsidRPr="00940B88">
        <w:t xml:space="preserve"> the test that should be used in this scenario as the sample size per lineage is small</w:t>
      </w:r>
      <w:r w:rsidR="00000000">
        <w:t>.</w:t>
      </w:r>
    </w:p>
    <w:p w14:paraId="246A1D84" w14:textId="33188688" w:rsidR="00B9005F" w:rsidRDefault="00940B88">
      <w:pPr>
        <w:spacing w:after="160" w:line="276" w:lineRule="auto"/>
      </w:pPr>
      <w:r w:rsidRPr="00940B88">
        <w:t>This can be done using the Odds Ratio which is the conventional method of assessing the direction and strength of association for a 2x2 contingency table: if the odds ratio is greater than 1, it indicates that the variant is found more frequently in MDR isolates compared to non-MDR isolates in that lineage; and vice versa</w:t>
      </w:r>
      <w:r w:rsidR="00000000">
        <w:t>.</w:t>
      </w:r>
    </w:p>
    <w:p w14:paraId="15FB0EEC" w14:textId="77777777" w:rsidR="00B9005F" w:rsidRDefault="00000000">
      <w:pPr>
        <w:spacing w:before="200" w:after="80"/>
      </w:pPr>
      <w:r>
        <w:rPr>
          <w:b/>
          <w:bCs/>
          <w:color w:val="C0392B"/>
        </w:rPr>
        <w:t>Explicit handling of monomorphic strata</w:t>
      </w:r>
    </w:p>
    <w:p w14:paraId="5B782F87" w14:textId="1716FE01" w:rsidR="00B9005F" w:rsidRDefault="00940B88">
      <w:pPr>
        <w:spacing w:after="160" w:line="276" w:lineRule="auto"/>
      </w:pPr>
      <w:r w:rsidRPr="00940B88">
        <w:t xml:space="preserve">There can exist a monomorphic lineage stratum with respect to a particular variant, where all isolates from a lineage possess it or none does </w:t>
      </w:r>
      <w:r>
        <w:t>-</w:t>
      </w:r>
      <w:r w:rsidRPr="00940B88">
        <w:t xml:space="preserve"> no variation whatsoever. This is not a marginal case for a highly lineage-restricted candidate, as there are several variants in the top of Section 5.2's list which have carriage rate exactly equal to 100% or 0% with respect to a certain lineage. It is obvious that an association test cannot be conducted when the predictor is a monomorphic stratum, as there is nothing to test, and therefore it is explicitly tested for prior to </w:t>
      </w:r>
      <w:r w:rsidRPr="00940B88">
        <w:lastRenderedPageBreak/>
        <w:t xml:space="preserve">conducting the test, and indicated as </w:t>
      </w:r>
      <w:proofErr w:type="spellStart"/>
      <w:r w:rsidRPr="00940B88">
        <w:t>monomorphic_fixed_present</w:t>
      </w:r>
      <w:proofErr w:type="spellEnd"/>
      <w:r w:rsidRPr="00940B88">
        <w:t xml:space="preserve"> or </w:t>
      </w:r>
      <w:proofErr w:type="spellStart"/>
      <w:r w:rsidRPr="00940B88">
        <w:t>monomorphic_fixed_absent</w:t>
      </w:r>
      <w:proofErr w:type="spellEnd"/>
      <w:r w:rsidRPr="00940B88">
        <w:t xml:space="preserve"> instead of being implicitly skipped or producing a non-sensical odds ratio</w:t>
      </w:r>
      <w:r w:rsidR="00000000">
        <w:t>.</w:t>
      </w:r>
    </w:p>
    <w:p w14:paraId="2CC425EF" w14:textId="77777777" w:rsidR="00B9005F" w:rsidRDefault="00000000">
      <w:pPr>
        <w:spacing w:after="160" w:line="276" w:lineRule="auto"/>
      </w:pPr>
      <w:r>
        <w:t xml:space="preserve">A third category, </w:t>
      </w:r>
      <w:proofErr w:type="spellStart"/>
      <w:r>
        <w:rPr>
          <w:color w:val="C0392B"/>
          <w:shd w:val="clear" w:color="auto" w:fill="FDF0EE"/>
        </w:rPr>
        <w:t>too_small_sample</w:t>
      </w:r>
      <w:proofErr w:type="spellEnd"/>
      <w:r>
        <w:t>, applies when the lineage stratum itself has fewer than 10 isolates - the same minimum-sample threshold used in the restriction test, for the same reason.</w:t>
      </w:r>
    </w:p>
    <w:p w14:paraId="7BF01E22" w14:textId="77777777" w:rsidR="00B9005F" w:rsidRDefault="00000000">
      <w:pPr>
        <w:pBdr>
          <w:bottom w:val="single" w:sz="6" w:space="3" w:color="B0CDD6"/>
        </w:pBdr>
        <w:spacing w:before="260" w:after="130"/>
      </w:pPr>
      <w:r>
        <w:rPr>
          <w:b/>
          <w:bCs/>
          <w:color w:val="1F4E5F"/>
          <w:sz w:val="26"/>
          <w:szCs w:val="26"/>
        </w:rPr>
        <w:t>3.6 Flagging Inconsistent MDR Association Across Lineages</w:t>
      </w:r>
    </w:p>
    <w:p w14:paraId="45C0F629" w14:textId="77777777" w:rsidR="00B9005F" w:rsidRDefault="00000000">
      <w:pPr>
        <w:spacing w:after="160" w:line="276" w:lineRule="auto"/>
      </w:pPr>
      <w:r>
        <w:t>This stage answers Section 1.2's second question directly: does a candidate's association with MDR point the same direction in every lineage where it can meaningfully be assessed?</w:t>
      </w:r>
    </w:p>
    <w:p w14:paraId="16B06DD2" w14:textId="2F765F0E" w:rsidR="00B9005F" w:rsidRDefault="00940B88">
      <w:pPr>
        <w:spacing w:after="160" w:line="276" w:lineRule="auto"/>
      </w:pPr>
      <w:r w:rsidRPr="00940B88">
        <w:t>In this case, the design is intentionally conservative, and the rationale needs to be explained because an obvious way of performing this check would lead to an incorrect conclusion. The first thing that one could try would be comparing the direction of the odds ratio estimate relative to 1 for each variant among all lineages where it was studied – however, with the small number of samples in each stratified subgroup, one can easily get an estimate of odds ratio higher or lower than 1 even without any effect in that particular stratum. Considering each such case a reversal would label most of the variants as inconsistent</w:t>
      </w:r>
      <w:r w:rsidR="00000000">
        <w:t>.</w:t>
      </w:r>
    </w:p>
    <w:p w14:paraId="0971CC7C" w14:textId="4E0A95A9" w:rsidR="00B9005F" w:rsidRDefault="00940B88">
      <w:pPr>
        <w:spacing w:after="160" w:line="276" w:lineRule="auto"/>
      </w:pPr>
      <w:r w:rsidRPr="00940B88">
        <w:t xml:space="preserve">Rather, only those lineages in which the association with the lineage was significantly positive (p &lt; 0.05) by itself are used as evidence of any direction at all. It is only a candidate which has at least two lineages reaching the significance level with opposing odds ratios that is </w:t>
      </w:r>
      <w:proofErr w:type="spellStart"/>
      <w:r w:rsidRPr="00940B88">
        <w:t>labeled</w:t>
      </w:r>
      <w:proofErr w:type="spellEnd"/>
      <w:r w:rsidRPr="00940B88">
        <w:t xml:space="preserve"> as displaying an inconsistency of association with MDR. This implies that there should be a concrete piece of evidence from both sides of the opposition to prove a disagreement</w:t>
      </w:r>
      <w:r w:rsidR="00000000">
        <w:t>.</w:t>
      </w:r>
    </w:p>
    <w:p w14:paraId="6DBE778D" w14:textId="77777777" w:rsidR="00B9005F" w:rsidRDefault="00000000">
      <w:pPr>
        <w:pBdr>
          <w:bottom w:val="single" w:sz="6" w:space="3" w:color="B0CDD6"/>
        </w:pBdr>
        <w:spacing w:before="260" w:after="130"/>
      </w:pPr>
      <w:r>
        <w:rPr>
          <w:b/>
          <w:bCs/>
          <w:color w:val="1F4E5F"/>
          <w:sz w:val="26"/>
          <w:szCs w:val="26"/>
        </w:rPr>
        <w:t>3.7 Visualisation</w:t>
      </w:r>
    </w:p>
    <w:p w14:paraId="3EFD5981" w14:textId="30B8CDAC" w:rsidR="00B9005F" w:rsidRDefault="00940B88">
      <w:pPr>
        <w:spacing w:after="160" w:line="276" w:lineRule="auto"/>
      </w:pPr>
      <w:r w:rsidRPr="00940B88">
        <w:t xml:space="preserve">Two figures are generated, where both are limited only to the top 20 lineage-restricted candidates by BH-corrected p-value to facilitate comprehension, as the entire list of </w:t>
      </w:r>
      <w:proofErr w:type="spellStart"/>
      <w:r w:rsidRPr="00940B88">
        <w:t>analyzable</w:t>
      </w:r>
      <w:proofErr w:type="spellEnd"/>
      <w:r w:rsidRPr="00940B88">
        <w:t xml:space="preserve"> genes (629) would be unrecognizable as one figure</w:t>
      </w:r>
      <w:r w:rsidR="00000000">
        <w:t>:</w:t>
      </w:r>
    </w:p>
    <w:p w14:paraId="185F7851" w14:textId="77777777" w:rsidR="00B9005F" w:rsidRDefault="00000000">
      <w:pPr>
        <w:pStyle w:val="ListParagraph"/>
        <w:numPr>
          <w:ilvl w:val="0"/>
          <w:numId w:val="1"/>
        </w:numPr>
        <w:spacing w:after="100" w:line="276" w:lineRule="auto"/>
      </w:pPr>
      <w:r>
        <w:rPr>
          <w:b/>
          <w:bCs/>
        </w:rPr>
        <w:t>A heatmap</w:t>
      </w:r>
      <w:r>
        <w:t xml:space="preserve"> of per-lineage carriage percentage for the top 20 restricted candidates, one row per candidate, one column per main lineage, colour-scaled from 0 to 100%.</w:t>
      </w:r>
    </w:p>
    <w:p w14:paraId="219775B9" w14:textId="77777777" w:rsidR="00B9005F" w:rsidRDefault="00000000">
      <w:pPr>
        <w:pStyle w:val="ListParagraph"/>
        <w:numPr>
          <w:ilvl w:val="0"/>
          <w:numId w:val="1"/>
        </w:numPr>
        <w:spacing w:after="100" w:line="276" w:lineRule="auto"/>
      </w:pPr>
      <w:r>
        <w:rPr>
          <w:b/>
          <w:bCs/>
        </w:rPr>
        <w:t>A stratified odds-ratio strip plot</w:t>
      </w:r>
      <w:r>
        <w:t>, log-scaled, showing each of those same 20 candidates' within-lineage odds ratios (tested strata only - monomorphic and too-small strata are naturally absent since they have no odds ratio to plot), coloured by lineage, with a reference line at odds ratio = 1 (no association).</w:t>
      </w:r>
    </w:p>
    <w:p w14:paraId="4A8BF9D2" w14:textId="77777777" w:rsidR="00B9005F" w:rsidRDefault="00000000">
      <w:pPr>
        <w:spacing w:after="160" w:line="276" w:lineRule="auto"/>
      </w:pPr>
      <w:r>
        <w:t>Both figures are described in full, with the actual project data, in Section 6.</w:t>
      </w:r>
    </w:p>
    <w:p w14:paraId="5BEA1EC4" w14:textId="77777777" w:rsidR="00F15F6B" w:rsidRDefault="00F15F6B">
      <w:pPr>
        <w:spacing w:after="160" w:line="276" w:lineRule="auto"/>
      </w:pPr>
    </w:p>
    <w:p w14:paraId="240EEC72" w14:textId="77777777" w:rsidR="00F15F6B" w:rsidRDefault="00F15F6B">
      <w:pPr>
        <w:spacing w:after="160" w:line="276" w:lineRule="auto"/>
      </w:pPr>
    </w:p>
    <w:p w14:paraId="49A0E51E" w14:textId="77777777" w:rsidR="00F15F6B" w:rsidRDefault="00F15F6B">
      <w:pPr>
        <w:spacing w:after="160" w:line="276" w:lineRule="auto"/>
      </w:pPr>
    </w:p>
    <w:p w14:paraId="79653D1D" w14:textId="77777777" w:rsidR="00940B88" w:rsidRDefault="00940B88">
      <w:pPr>
        <w:spacing w:after="160" w:line="276" w:lineRule="auto"/>
      </w:pPr>
    </w:p>
    <w:p w14:paraId="11C786F8" w14:textId="77777777" w:rsidR="00940B88" w:rsidRDefault="00940B88">
      <w:pPr>
        <w:spacing w:after="160" w:line="276" w:lineRule="auto"/>
      </w:pPr>
    </w:p>
    <w:p w14:paraId="2211414A" w14:textId="77777777" w:rsidR="00940B88" w:rsidRDefault="00940B88">
      <w:pPr>
        <w:spacing w:after="160" w:line="276" w:lineRule="auto"/>
      </w:pPr>
    </w:p>
    <w:p w14:paraId="7840CF33" w14:textId="77777777" w:rsidR="00940B88" w:rsidRDefault="00940B88">
      <w:pPr>
        <w:spacing w:after="160" w:line="276" w:lineRule="auto"/>
      </w:pPr>
    </w:p>
    <w:p w14:paraId="76FBCF4B" w14:textId="3CB70B9D" w:rsidR="00B9005F" w:rsidRDefault="00000000">
      <w:pPr>
        <w:shd w:val="clear" w:color="auto" w:fill="1F4E5F"/>
        <w:spacing w:before="360" w:after="160"/>
      </w:pPr>
      <w:r>
        <w:rPr>
          <w:b/>
          <w:bCs/>
          <w:color w:val="FFFFFF"/>
          <w:sz w:val="30"/>
          <w:szCs w:val="30"/>
        </w:rPr>
        <w:lastRenderedPageBreak/>
        <w:t>4. Results</w:t>
      </w:r>
    </w:p>
    <w:p w14:paraId="354C6091" w14:textId="77777777" w:rsidR="00B9005F" w:rsidRDefault="00000000">
      <w:pPr>
        <w:pBdr>
          <w:bottom w:val="single" w:sz="6" w:space="3" w:color="B0CDD6"/>
        </w:pBdr>
        <w:spacing w:before="260" w:after="130"/>
      </w:pPr>
      <w:r>
        <w:rPr>
          <w:b/>
          <w:bCs/>
          <w:color w:val="1F4E5F"/>
          <w:sz w:val="26"/>
          <w:szCs w:val="26"/>
        </w:rPr>
        <w:t>4.1 Matrix Coverage</w:t>
      </w:r>
    </w:p>
    <w:p w14:paraId="4E2158F1" w14:textId="25E97671" w:rsidR="00B9005F" w:rsidRDefault="00712999">
      <w:pPr>
        <w:spacing w:after="160" w:line="276" w:lineRule="auto"/>
      </w:pPr>
      <w:r w:rsidRPr="00712999">
        <w:t xml:space="preserve">Out of the 1,209 compensatory candidates that were identified as significant in Step 2, 629 (52.0%) </w:t>
      </w:r>
      <w:proofErr w:type="gramStart"/>
      <w:r w:rsidRPr="00712999">
        <w:t>map</w:t>
      </w:r>
      <w:proofErr w:type="gramEnd"/>
      <w:r w:rsidRPr="00712999">
        <w:t xml:space="preserve"> perfectly to a single column in the ML feature matrix and thus can be </w:t>
      </w:r>
      <w:proofErr w:type="spellStart"/>
      <w:r w:rsidRPr="00712999">
        <w:t>analyzed</w:t>
      </w:r>
      <w:proofErr w:type="spellEnd"/>
      <w:r w:rsidRPr="00712999">
        <w:t xml:space="preserve"> in this notebook, while the other 580 (48.0%) cannot and are outputted explicitly</w:t>
      </w:r>
      <w:r w:rsidR="00000000">
        <w: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7"/>
        <w:gridCol w:w="2777"/>
        <w:gridCol w:w="2777"/>
      </w:tblGrid>
      <w:tr w:rsidR="00B9005F" w14:paraId="0AD2D28C" w14:textId="77777777" w:rsidTr="00712999">
        <w:trPr>
          <w:tblHeader/>
        </w:trPr>
        <w:tc>
          <w:tcPr>
            <w:tcW w:w="405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05DED37" w14:textId="77777777" w:rsidR="00B9005F" w:rsidRDefault="00000000">
            <w:r>
              <w:rPr>
                <w:b/>
                <w:bCs/>
                <w:color w:val="FFFFFF"/>
                <w:sz w:val="19"/>
                <w:szCs w:val="19"/>
              </w:rPr>
              <w:t>Category</w:t>
            </w:r>
          </w:p>
        </w:tc>
        <w:tc>
          <w:tcPr>
            <w:tcW w:w="277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E6244C0" w14:textId="77777777" w:rsidR="00B9005F" w:rsidRDefault="00000000">
            <w:r>
              <w:rPr>
                <w:b/>
                <w:bCs/>
                <w:color w:val="FFFFFF"/>
                <w:sz w:val="19"/>
                <w:szCs w:val="19"/>
              </w:rPr>
              <w:t>Count</w:t>
            </w:r>
          </w:p>
        </w:tc>
        <w:tc>
          <w:tcPr>
            <w:tcW w:w="277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AF457A2" w14:textId="77777777" w:rsidR="00B9005F" w:rsidRDefault="00000000">
            <w:r>
              <w:rPr>
                <w:b/>
                <w:bCs/>
                <w:color w:val="FFFFFF"/>
                <w:sz w:val="19"/>
                <w:szCs w:val="19"/>
              </w:rPr>
              <w:t>% of 1,209</w:t>
            </w:r>
          </w:p>
        </w:tc>
      </w:tr>
      <w:tr w:rsidR="00B9005F" w14:paraId="0C2458C0" w14:textId="77777777" w:rsidTr="00712999">
        <w:tc>
          <w:tcPr>
            <w:tcW w:w="405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4E3FF87" w14:textId="77777777" w:rsidR="00B9005F" w:rsidRDefault="00000000">
            <w:r>
              <w:rPr>
                <w:color w:val="000000"/>
                <w:sz w:val="20"/>
                <w:szCs w:val="20"/>
              </w:rPr>
              <w:t>Analysable (</w:t>
            </w:r>
            <w:proofErr w:type="spellStart"/>
            <w:r>
              <w:rPr>
                <w:color w:val="000000"/>
                <w:sz w:val="20"/>
                <w:szCs w:val="20"/>
              </w:rPr>
              <w:t>in_matrix</w:t>
            </w:r>
            <w:proofErr w:type="spellEnd"/>
            <w:r>
              <w:rPr>
                <w:color w:val="000000"/>
                <w:sz w:val="20"/>
                <w:szCs w:val="20"/>
              </w:rPr>
              <w:t xml:space="preserve"> = True)</w:t>
            </w:r>
          </w:p>
        </w:tc>
        <w:tc>
          <w:tcPr>
            <w:tcW w:w="27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9CEC080" w14:textId="77777777" w:rsidR="00B9005F" w:rsidRDefault="00000000">
            <w:r>
              <w:rPr>
                <w:color w:val="000000"/>
                <w:sz w:val="20"/>
                <w:szCs w:val="20"/>
              </w:rPr>
              <w:t>629</w:t>
            </w:r>
          </w:p>
        </w:tc>
        <w:tc>
          <w:tcPr>
            <w:tcW w:w="27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BBBBBE7" w14:textId="77777777" w:rsidR="00B9005F" w:rsidRDefault="00000000">
            <w:r>
              <w:rPr>
                <w:color w:val="000000"/>
                <w:sz w:val="20"/>
                <w:szCs w:val="20"/>
              </w:rPr>
              <w:t>52.0%</w:t>
            </w:r>
          </w:p>
        </w:tc>
      </w:tr>
      <w:tr w:rsidR="00B9005F" w14:paraId="4126EF14" w14:textId="77777777" w:rsidTr="00712999">
        <w:tc>
          <w:tcPr>
            <w:tcW w:w="405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96D6A55" w14:textId="77777777" w:rsidR="00B9005F" w:rsidRDefault="00000000">
            <w:r>
              <w:rPr>
                <w:color w:val="000000"/>
                <w:sz w:val="20"/>
                <w:szCs w:val="20"/>
              </w:rPr>
              <w:t>Not analysable (</w:t>
            </w:r>
            <w:proofErr w:type="spellStart"/>
            <w:r>
              <w:rPr>
                <w:color w:val="000000"/>
                <w:sz w:val="20"/>
                <w:szCs w:val="20"/>
              </w:rPr>
              <w:t>in_matrix</w:t>
            </w:r>
            <w:proofErr w:type="spellEnd"/>
            <w:r>
              <w:rPr>
                <w:color w:val="000000"/>
                <w:sz w:val="20"/>
                <w:szCs w:val="20"/>
              </w:rPr>
              <w:t xml:space="preserve"> = False)</w:t>
            </w:r>
          </w:p>
        </w:tc>
        <w:tc>
          <w:tcPr>
            <w:tcW w:w="27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5951BA4" w14:textId="77777777" w:rsidR="00B9005F" w:rsidRDefault="00000000">
            <w:r>
              <w:rPr>
                <w:color w:val="000000"/>
                <w:sz w:val="20"/>
                <w:szCs w:val="20"/>
              </w:rPr>
              <w:t>580</w:t>
            </w:r>
          </w:p>
        </w:tc>
        <w:tc>
          <w:tcPr>
            <w:tcW w:w="27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4523778" w14:textId="77777777" w:rsidR="00B9005F" w:rsidRDefault="00000000">
            <w:r>
              <w:rPr>
                <w:color w:val="000000"/>
                <w:sz w:val="20"/>
                <w:szCs w:val="20"/>
              </w:rPr>
              <w:t>48.0%</w:t>
            </w:r>
          </w:p>
        </w:tc>
      </w:tr>
    </w:tbl>
    <w:p w14:paraId="0DAEAF1B" w14:textId="3774BE84" w:rsidR="00B9005F" w:rsidRPr="00712999" w:rsidRDefault="00712999">
      <w:pPr>
        <w:spacing w:after="160" w:line="276" w:lineRule="auto"/>
      </w:pPr>
      <w:r w:rsidRPr="00712999">
        <w:rPr>
          <w:b/>
          <w:bCs/>
        </w:rPr>
        <w:t xml:space="preserve">Why the candidate might be statistically significant in Step 2 but not included in the ML matrix: </w:t>
      </w:r>
      <w:r w:rsidRPr="00712999">
        <w:t>The matrix generation step in Step 1 (build_ml_dataset.py) is not the same as the Fisher's exact test filter step in Step 2 (comparative_analysis.py), and both use different datasets based on different filtration processes. A candidate could be a valid, statistically significant compensatory mutation according to TB-Profiler and yet fail to make it into the specific 94,583 columns matrix generated by Step 1 for the ML analysis process. This is normal and not a mistake, which is why this section talks about coverage</w:t>
      </w:r>
      <w:r w:rsidR="00000000" w:rsidRPr="00712999">
        <w:t>.</w:t>
      </w:r>
    </w:p>
    <w:p w14:paraId="01805450" w14:textId="1CA553C9" w:rsidR="00B9005F" w:rsidRPr="002C6A43" w:rsidRDefault="002C6A43">
      <w:pPr>
        <w:spacing w:after="160" w:line="276" w:lineRule="auto"/>
      </w:pPr>
      <w:r w:rsidRPr="002C6A43">
        <w:rPr>
          <w:b/>
          <w:bCs/>
        </w:rPr>
        <w:t>Gene distribution of 580 non</w:t>
      </w:r>
      <w:r>
        <w:rPr>
          <w:b/>
          <w:bCs/>
        </w:rPr>
        <w:t xml:space="preserve"> </w:t>
      </w:r>
      <w:proofErr w:type="spellStart"/>
      <w:r w:rsidRPr="002C6A43">
        <w:rPr>
          <w:b/>
          <w:bCs/>
        </w:rPr>
        <w:t>analyzable</w:t>
      </w:r>
      <w:proofErr w:type="spellEnd"/>
      <w:r w:rsidRPr="002C6A43">
        <w:rPr>
          <w:b/>
          <w:bCs/>
        </w:rPr>
        <w:t xml:space="preserve"> candidates: </w:t>
      </w:r>
      <w:r w:rsidRPr="002C6A43">
        <w:t>highly focused on the largest compensatory genes in terms of number of candidates, reflecting a coverage deficiency that is relative to the number of candidates per gene, and not gene-dependent</w:t>
      </w:r>
      <w:r w:rsidR="00000000" w:rsidRPr="002C6A43">
        <w: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9"/>
        <w:gridCol w:w="4912"/>
      </w:tblGrid>
      <w:tr w:rsidR="00B9005F" w14:paraId="352F6001" w14:textId="77777777">
        <w:trPr>
          <w:tblHeader/>
        </w:trPr>
        <w:tc>
          <w:tcPr>
            <w:tcW w:w="4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32F28B3" w14:textId="77777777" w:rsidR="00B9005F" w:rsidRDefault="00000000">
            <w:r>
              <w:rPr>
                <w:b/>
                <w:bCs/>
                <w:color w:val="FFFFFF"/>
                <w:sz w:val="19"/>
                <w:szCs w:val="19"/>
              </w:rPr>
              <w:t>Gene</w:t>
            </w:r>
          </w:p>
        </w:tc>
        <w:tc>
          <w:tcPr>
            <w:tcW w:w="4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339383E" w14:textId="77777777" w:rsidR="00B9005F" w:rsidRDefault="00000000">
            <w:r>
              <w:rPr>
                <w:b/>
                <w:bCs/>
                <w:color w:val="FFFFFF"/>
                <w:sz w:val="19"/>
                <w:szCs w:val="19"/>
              </w:rPr>
              <w:t>Not-analysable count</w:t>
            </w:r>
          </w:p>
        </w:tc>
      </w:tr>
      <w:tr w:rsidR="00B9005F" w14:paraId="3595BCC8" w14:textId="77777777">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582CE67" w14:textId="77777777" w:rsidR="00B9005F" w:rsidRDefault="00000000">
            <w:proofErr w:type="spellStart"/>
            <w:r>
              <w:rPr>
                <w:color w:val="000000"/>
                <w:sz w:val="20"/>
                <w:szCs w:val="20"/>
              </w:rPr>
              <w:t>rpoC</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6354B47" w14:textId="77777777" w:rsidR="00B9005F" w:rsidRDefault="00000000">
            <w:r>
              <w:rPr>
                <w:color w:val="000000"/>
                <w:sz w:val="20"/>
                <w:szCs w:val="20"/>
              </w:rPr>
              <w:t>161</w:t>
            </w:r>
          </w:p>
        </w:tc>
      </w:tr>
      <w:tr w:rsidR="00B9005F" w14:paraId="75971B2B" w14:textId="77777777">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C782444" w14:textId="77777777" w:rsidR="00B9005F" w:rsidRDefault="00000000">
            <w:r>
              <w:rPr>
                <w:color w:val="000000"/>
                <w:sz w:val="20"/>
                <w:szCs w:val="20"/>
              </w:rPr>
              <w:t>mmpL5</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81415DA" w14:textId="77777777" w:rsidR="00B9005F" w:rsidRDefault="00000000">
            <w:r>
              <w:rPr>
                <w:color w:val="000000"/>
                <w:sz w:val="20"/>
                <w:szCs w:val="20"/>
              </w:rPr>
              <w:t>90</w:t>
            </w:r>
          </w:p>
        </w:tc>
      </w:tr>
      <w:tr w:rsidR="00B9005F" w14:paraId="1F0C743F" w14:textId="77777777">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0FA2BB2" w14:textId="77777777" w:rsidR="00B9005F" w:rsidRDefault="00000000">
            <w:proofErr w:type="spellStart"/>
            <w:r>
              <w:rPr>
                <w:color w:val="000000"/>
                <w:sz w:val="20"/>
                <w:szCs w:val="20"/>
              </w:rPr>
              <w:t>ndh</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86B14DE" w14:textId="77777777" w:rsidR="00B9005F" w:rsidRDefault="00000000">
            <w:r>
              <w:rPr>
                <w:color w:val="000000"/>
                <w:sz w:val="20"/>
                <w:szCs w:val="20"/>
              </w:rPr>
              <w:t>84</w:t>
            </w:r>
          </w:p>
        </w:tc>
      </w:tr>
      <w:tr w:rsidR="00B9005F" w14:paraId="350A1019" w14:textId="77777777">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BD4686F" w14:textId="77777777" w:rsidR="00B9005F" w:rsidRDefault="00000000">
            <w:proofErr w:type="spellStart"/>
            <w:r>
              <w:rPr>
                <w:color w:val="000000"/>
                <w:sz w:val="20"/>
                <w:szCs w:val="20"/>
              </w:rPr>
              <w:t>kasA</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EB7321B" w14:textId="77777777" w:rsidR="00B9005F" w:rsidRDefault="00000000">
            <w:r>
              <w:rPr>
                <w:color w:val="000000"/>
                <w:sz w:val="20"/>
                <w:szCs w:val="20"/>
              </w:rPr>
              <w:t>79</w:t>
            </w:r>
          </w:p>
        </w:tc>
      </w:tr>
      <w:tr w:rsidR="00B9005F" w14:paraId="7D351B0E" w14:textId="77777777">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E186433" w14:textId="77777777" w:rsidR="00B9005F" w:rsidRDefault="00000000">
            <w:proofErr w:type="spellStart"/>
            <w:r>
              <w:rPr>
                <w:color w:val="000000"/>
                <w:sz w:val="20"/>
                <w:szCs w:val="20"/>
              </w:rPr>
              <w:t>rpoA</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8C8DF8D" w14:textId="77777777" w:rsidR="00B9005F" w:rsidRDefault="00000000">
            <w:r>
              <w:rPr>
                <w:color w:val="000000"/>
                <w:sz w:val="20"/>
                <w:szCs w:val="20"/>
              </w:rPr>
              <w:t>77</w:t>
            </w:r>
          </w:p>
        </w:tc>
      </w:tr>
      <w:tr w:rsidR="00B9005F" w14:paraId="5242D054" w14:textId="77777777">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95BEB6F" w14:textId="77777777" w:rsidR="00B9005F" w:rsidRDefault="00000000">
            <w:proofErr w:type="spellStart"/>
            <w:r>
              <w:rPr>
                <w:color w:val="000000"/>
                <w:sz w:val="20"/>
                <w:szCs w:val="20"/>
              </w:rPr>
              <w:t>gyrB</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663EB32" w14:textId="77777777" w:rsidR="00B9005F" w:rsidRDefault="00000000">
            <w:r>
              <w:rPr>
                <w:color w:val="000000"/>
                <w:sz w:val="20"/>
                <w:szCs w:val="20"/>
              </w:rPr>
              <w:t>47</w:t>
            </w:r>
          </w:p>
        </w:tc>
      </w:tr>
      <w:tr w:rsidR="00B9005F" w14:paraId="4D087B27" w14:textId="77777777">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83F0752" w14:textId="77777777" w:rsidR="00B9005F" w:rsidRDefault="00000000">
            <w:proofErr w:type="spellStart"/>
            <w:r>
              <w:rPr>
                <w:color w:val="000000"/>
                <w:sz w:val="20"/>
                <w:szCs w:val="20"/>
              </w:rPr>
              <w:t>ahpC</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508C8B4" w14:textId="77777777" w:rsidR="00B9005F" w:rsidRDefault="00000000">
            <w:r>
              <w:rPr>
                <w:color w:val="000000"/>
                <w:sz w:val="20"/>
                <w:szCs w:val="20"/>
              </w:rPr>
              <w:t>26</w:t>
            </w:r>
          </w:p>
        </w:tc>
      </w:tr>
      <w:tr w:rsidR="00B9005F" w14:paraId="49F26B8D" w14:textId="77777777">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969783C" w14:textId="77777777" w:rsidR="00B9005F" w:rsidRDefault="00000000">
            <w:r>
              <w:rPr>
                <w:color w:val="000000"/>
                <w:sz w:val="20"/>
                <w:szCs w:val="20"/>
              </w:rPr>
              <w:t>whiB7</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E36734F" w14:textId="77777777" w:rsidR="00B9005F" w:rsidRDefault="00000000">
            <w:r>
              <w:rPr>
                <w:color w:val="000000"/>
                <w:sz w:val="20"/>
                <w:szCs w:val="20"/>
              </w:rPr>
              <w:t>8</w:t>
            </w:r>
          </w:p>
        </w:tc>
      </w:tr>
      <w:tr w:rsidR="00B9005F" w14:paraId="245940EE" w14:textId="77777777">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414CF7E" w14:textId="77777777" w:rsidR="00B9005F" w:rsidRDefault="00000000">
            <w:r>
              <w:rPr>
                <w:color w:val="000000"/>
                <w:sz w:val="20"/>
                <w:szCs w:val="20"/>
              </w:rPr>
              <w:t>mmpR5</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D691BB8" w14:textId="77777777" w:rsidR="00B9005F" w:rsidRDefault="00000000">
            <w:r>
              <w:rPr>
                <w:color w:val="000000"/>
                <w:sz w:val="20"/>
                <w:szCs w:val="20"/>
              </w:rPr>
              <w:t>4</w:t>
            </w:r>
          </w:p>
        </w:tc>
      </w:tr>
      <w:tr w:rsidR="00B9005F" w14:paraId="0EA70C37" w14:textId="77777777">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F1CB132" w14:textId="77777777" w:rsidR="00B9005F" w:rsidRDefault="00000000">
            <w:proofErr w:type="spellStart"/>
            <w:r>
              <w:rPr>
                <w:color w:val="000000"/>
                <w:sz w:val="20"/>
                <w:szCs w:val="20"/>
              </w:rPr>
              <w:t>embR</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AC6909F" w14:textId="77777777" w:rsidR="00B9005F" w:rsidRDefault="00000000">
            <w:r>
              <w:rPr>
                <w:color w:val="000000"/>
                <w:sz w:val="20"/>
                <w:szCs w:val="20"/>
              </w:rPr>
              <w:t>2</w:t>
            </w:r>
          </w:p>
        </w:tc>
      </w:tr>
      <w:tr w:rsidR="00B9005F" w14:paraId="569F9725" w14:textId="77777777">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98C5566" w14:textId="77777777" w:rsidR="00B9005F" w:rsidRDefault="00000000">
            <w:r>
              <w:rPr>
                <w:color w:val="000000"/>
                <w:sz w:val="20"/>
                <w:szCs w:val="20"/>
              </w:rPr>
              <w:t>gid</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7B50577" w14:textId="77777777" w:rsidR="00B9005F" w:rsidRDefault="00000000">
            <w:r>
              <w:rPr>
                <w:color w:val="000000"/>
                <w:sz w:val="20"/>
                <w:szCs w:val="20"/>
              </w:rPr>
              <w:t>1</w:t>
            </w:r>
          </w:p>
        </w:tc>
      </w:tr>
      <w:tr w:rsidR="00B9005F" w14:paraId="01FF4A68" w14:textId="77777777">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3765C61" w14:textId="77777777" w:rsidR="00B9005F" w:rsidRDefault="00000000">
            <w:proofErr w:type="spellStart"/>
            <w:r>
              <w:rPr>
                <w:color w:val="000000"/>
                <w:sz w:val="20"/>
                <w:szCs w:val="20"/>
              </w:rPr>
              <w:t>eis</w:t>
            </w:r>
            <w:proofErr w:type="spellEnd"/>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EC2CB55" w14:textId="77777777" w:rsidR="00B9005F" w:rsidRDefault="00000000">
            <w:r>
              <w:rPr>
                <w:color w:val="000000"/>
                <w:sz w:val="20"/>
                <w:szCs w:val="20"/>
              </w:rPr>
              <w:t>1</w:t>
            </w:r>
          </w:p>
        </w:tc>
      </w:tr>
    </w:tbl>
    <w:p w14:paraId="39D6390B" w14:textId="77777777" w:rsidR="00B9005F" w:rsidRDefault="00000000">
      <w:pPr>
        <w:pBdr>
          <w:bottom w:val="single" w:sz="6" w:space="3" w:color="B0CDD6"/>
        </w:pBdr>
        <w:spacing w:before="260" w:after="130"/>
      </w:pPr>
      <w:r>
        <w:rPr>
          <w:b/>
          <w:bCs/>
          <w:color w:val="1F4E5F"/>
          <w:sz w:val="26"/>
          <w:szCs w:val="26"/>
        </w:rPr>
        <w:t>4.2 Lineage Restriction Results</w:t>
      </w:r>
    </w:p>
    <w:p w14:paraId="6A573CDA" w14:textId="2A093DE9" w:rsidR="00B9005F" w:rsidRDefault="00F164F9">
      <w:pPr>
        <w:spacing w:after="160" w:line="276" w:lineRule="auto"/>
      </w:pPr>
      <w:r w:rsidRPr="00F164F9">
        <w:t xml:space="preserve">Among the 629 candidate variables that can be </w:t>
      </w:r>
      <w:proofErr w:type="spellStart"/>
      <w:r w:rsidRPr="00F164F9">
        <w:t>analyzed</w:t>
      </w:r>
      <w:proofErr w:type="spellEnd"/>
      <w:r w:rsidRPr="00F164F9">
        <w:t>, 613 (97.5%) have a valid chi-square test value; the other 16 did not have a valid test value for one and the same reason: All of these have carriage of less than 1.3% of the total, and they have only a few carriers who happen to be in the Other/Unresolved lineage category and not in any of the four major lineages, thus leaving no variation to test across lineage1-4 (please see the second defensive test of Section 3.4).</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7"/>
        <w:gridCol w:w="3204"/>
      </w:tblGrid>
      <w:tr w:rsidR="00B9005F" w14:paraId="3EE0F5E9" w14:textId="77777777" w:rsidTr="00F164F9">
        <w:trPr>
          <w:tblHeader/>
        </w:trPr>
        <w:tc>
          <w:tcPr>
            <w:tcW w:w="640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FC67095" w14:textId="77777777" w:rsidR="00B9005F" w:rsidRDefault="00000000">
            <w:r>
              <w:rPr>
                <w:b/>
                <w:bCs/>
                <w:color w:val="FFFFFF"/>
                <w:sz w:val="19"/>
                <w:szCs w:val="19"/>
              </w:rPr>
              <w:lastRenderedPageBreak/>
              <w:t>Category</w:t>
            </w:r>
          </w:p>
        </w:tc>
        <w:tc>
          <w:tcPr>
            <w:tcW w:w="3204"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AD9C17E" w14:textId="77777777" w:rsidR="00B9005F" w:rsidRDefault="00000000">
            <w:r>
              <w:rPr>
                <w:b/>
                <w:bCs/>
                <w:color w:val="FFFFFF"/>
                <w:sz w:val="19"/>
                <w:szCs w:val="19"/>
              </w:rPr>
              <w:t>Count</w:t>
            </w:r>
          </w:p>
        </w:tc>
      </w:tr>
      <w:tr w:rsidR="00B9005F" w14:paraId="054E71BC" w14:textId="77777777" w:rsidTr="00F164F9">
        <w:tc>
          <w:tcPr>
            <w:tcW w:w="640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746BE4A" w14:textId="77777777" w:rsidR="00B9005F" w:rsidRDefault="00000000">
            <w:r>
              <w:rPr>
                <w:color w:val="000000"/>
                <w:sz w:val="20"/>
                <w:szCs w:val="20"/>
              </w:rPr>
              <w:t>Analysable candidates</w:t>
            </w:r>
          </w:p>
        </w:tc>
        <w:tc>
          <w:tcPr>
            <w:tcW w:w="3204"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FFF0422" w14:textId="77777777" w:rsidR="00B9005F" w:rsidRDefault="00000000">
            <w:r>
              <w:rPr>
                <w:color w:val="000000"/>
                <w:sz w:val="20"/>
                <w:szCs w:val="20"/>
              </w:rPr>
              <w:t>629</w:t>
            </w:r>
          </w:p>
        </w:tc>
      </w:tr>
      <w:tr w:rsidR="00B9005F" w14:paraId="32D6C1C9" w14:textId="77777777" w:rsidTr="00F164F9">
        <w:tc>
          <w:tcPr>
            <w:tcW w:w="640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D6DE38F" w14:textId="77777777" w:rsidR="00B9005F" w:rsidRDefault="00000000">
            <w:r>
              <w:rPr>
                <w:color w:val="000000"/>
                <w:sz w:val="20"/>
                <w:szCs w:val="20"/>
              </w:rPr>
              <w:t>Received a valid chi-square test</w:t>
            </w:r>
          </w:p>
        </w:tc>
        <w:tc>
          <w:tcPr>
            <w:tcW w:w="3204"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BBFA982" w14:textId="77777777" w:rsidR="00B9005F" w:rsidRDefault="00000000">
            <w:r>
              <w:rPr>
                <w:color w:val="000000"/>
                <w:sz w:val="20"/>
                <w:szCs w:val="20"/>
              </w:rPr>
              <w:t>613</w:t>
            </w:r>
          </w:p>
        </w:tc>
      </w:tr>
      <w:tr w:rsidR="00B9005F" w14:paraId="6E003EBF" w14:textId="77777777" w:rsidTr="00F164F9">
        <w:tc>
          <w:tcPr>
            <w:tcW w:w="640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3D502AD" w14:textId="77777777" w:rsidR="00B9005F" w:rsidRDefault="00000000">
            <w:r>
              <w:rPr>
                <w:color w:val="000000"/>
                <w:sz w:val="20"/>
                <w:szCs w:val="20"/>
              </w:rPr>
              <w:t>Untested (degenerate table - see above)</w:t>
            </w:r>
          </w:p>
        </w:tc>
        <w:tc>
          <w:tcPr>
            <w:tcW w:w="3204"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DD48BB3" w14:textId="77777777" w:rsidR="00B9005F" w:rsidRDefault="00000000">
            <w:r>
              <w:rPr>
                <w:color w:val="000000"/>
                <w:sz w:val="20"/>
                <w:szCs w:val="20"/>
              </w:rPr>
              <w:t>16</w:t>
            </w:r>
          </w:p>
        </w:tc>
      </w:tr>
      <w:tr w:rsidR="00B9005F" w14:paraId="6D9239C6" w14:textId="77777777" w:rsidTr="00F164F9">
        <w:tc>
          <w:tcPr>
            <w:tcW w:w="640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A7414BC" w14:textId="77777777" w:rsidR="00B9005F" w:rsidRDefault="00000000">
            <w:r>
              <w:rPr>
                <w:color w:val="000000"/>
                <w:sz w:val="20"/>
                <w:szCs w:val="20"/>
              </w:rPr>
              <w:t>Significantly lineage-restricted (BH-adjusted p&lt;0.05)</w:t>
            </w:r>
          </w:p>
        </w:tc>
        <w:tc>
          <w:tcPr>
            <w:tcW w:w="3204"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24C20C6" w14:textId="77777777" w:rsidR="00B9005F" w:rsidRDefault="00000000">
            <w:r>
              <w:rPr>
                <w:color w:val="000000"/>
                <w:sz w:val="20"/>
                <w:szCs w:val="20"/>
              </w:rPr>
              <w:t>42</w:t>
            </w:r>
          </w:p>
        </w:tc>
      </w:tr>
    </w:tbl>
    <w:p w14:paraId="1DBF45DC" w14:textId="07ACE4B4" w:rsidR="00B9005F" w:rsidRDefault="00F164F9">
      <w:pPr>
        <w:spacing w:after="160" w:line="276" w:lineRule="auto"/>
      </w:pPr>
      <w:r w:rsidRPr="00F164F9">
        <w:t>Out of the 613 candidates that were tested, 42 (6.9%) display statistically significant lineage restriction. The top ten (with the lowest adjusted p-value using Benjamini-Hochberg approach) give an idea of the types of lineages that are present; some are completely restricted to one particular lineage (100% carriage in one and 0% in the other lineages)</w:t>
      </w:r>
      <w:r w:rsidR="00000000">
        <w: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1703"/>
        <w:gridCol w:w="1460"/>
        <w:gridCol w:w="1338"/>
        <w:gridCol w:w="1338"/>
        <w:gridCol w:w="1338"/>
        <w:gridCol w:w="1338"/>
      </w:tblGrid>
      <w:tr w:rsidR="00B9005F" w14:paraId="27267953" w14:textId="77777777" w:rsidTr="00F164F9">
        <w:trPr>
          <w:tblHeader/>
        </w:trPr>
        <w:tc>
          <w:tcPr>
            <w:tcW w:w="1096"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DE7D62C" w14:textId="77777777" w:rsidR="00B9005F" w:rsidRDefault="00000000">
            <w:r>
              <w:rPr>
                <w:b/>
                <w:bCs/>
                <w:color w:val="FFFFFF"/>
                <w:sz w:val="19"/>
                <w:szCs w:val="19"/>
              </w:rPr>
              <w:t>Gene</w:t>
            </w:r>
          </w:p>
        </w:tc>
        <w:tc>
          <w:tcPr>
            <w:tcW w:w="1703"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2103A3D" w14:textId="77777777" w:rsidR="00B9005F" w:rsidRDefault="00000000">
            <w:r>
              <w:rPr>
                <w:b/>
                <w:bCs/>
                <w:color w:val="FFFFFF"/>
                <w:sz w:val="19"/>
                <w:szCs w:val="19"/>
              </w:rPr>
              <w:t>Change</w:t>
            </w:r>
          </w:p>
        </w:tc>
        <w:tc>
          <w:tcPr>
            <w:tcW w:w="146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3971159" w14:textId="77777777" w:rsidR="00B9005F" w:rsidRDefault="00000000">
            <w:r>
              <w:rPr>
                <w:b/>
                <w:bCs/>
                <w:color w:val="FFFFFF"/>
                <w:sz w:val="19"/>
                <w:szCs w:val="19"/>
              </w:rPr>
              <w:t>Overall %</w:t>
            </w:r>
          </w:p>
        </w:tc>
        <w:tc>
          <w:tcPr>
            <w:tcW w:w="1338"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5815F58" w14:textId="77777777" w:rsidR="00B9005F" w:rsidRDefault="00000000">
            <w:r>
              <w:rPr>
                <w:b/>
                <w:bCs/>
                <w:color w:val="FFFFFF"/>
                <w:sz w:val="19"/>
                <w:szCs w:val="19"/>
              </w:rPr>
              <w:t>L1 %</w:t>
            </w:r>
          </w:p>
        </w:tc>
        <w:tc>
          <w:tcPr>
            <w:tcW w:w="1338"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F338EE8" w14:textId="77777777" w:rsidR="00B9005F" w:rsidRDefault="00000000">
            <w:r>
              <w:rPr>
                <w:b/>
                <w:bCs/>
                <w:color w:val="FFFFFF"/>
                <w:sz w:val="19"/>
                <w:szCs w:val="19"/>
              </w:rPr>
              <w:t>L2 %</w:t>
            </w:r>
          </w:p>
        </w:tc>
        <w:tc>
          <w:tcPr>
            <w:tcW w:w="1338"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7FE2F3F" w14:textId="77777777" w:rsidR="00B9005F" w:rsidRDefault="00000000">
            <w:r>
              <w:rPr>
                <w:b/>
                <w:bCs/>
                <w:color w:val="FFFFFF"/>
                <w:sz w:val="19"/>
                <w:szCs w:val="19"/>
              </w:rPr>
              <w:t>L3 %</w:t>
            </w:r>
          </w:p>
        </w:tc>
        <w:tc>
          <w:tcPr>
            <w:tcW w:w="1338"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D678358" w14:textId="77777777" w:rsidR="00B9005F" w:rsidRDefault="00000000">
            <w:r>
              <w:rPr>
                <w:b/>
                <w:bCs/>
                <w:color w:val="FFFFFF"/>
                <w:sz w:val="19"/>
                <w:szCs w:val="19"/>
              </w:rPr>
              <w:t>L4 %</w:t>
            </w:r>
          </w:p>
        </w:tc>
      </w:tr>
      <w:tr w:rsidR="00B9005F" w14:paraId="76BE7F26"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A091B08" w14:textId="77777777" w:rsidR="00B9005F" w:rsidRDefault="00000000">
            <w:r>
              <w:rPr>
                <w:color w:val="000000"/>
                <w:sz w:val="20"/>
                <w:szCs w:val="20"/>
              </w:rPr>
              <w:t>gid</w:t>
            </w:r>
          </w:p>
        </w:tc>
        <w:tc>
          <w:tcPr>
            <w:tcW w:w="17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A5EA606" w14:textId="77777777" w:rsidR="00B9005F" w:rsidRDefault="00000000">
            <w:r>
              <w:rPr>
                <w:color w:val="000000"/>
                <w:sz w:val="20"/>
                <w:szCs w:val="20"/>
              </w:rPr>
              <w:t>c.615A&gt;G</w:t>
            </w:r>
          </w:p>
        </w:tc>
        <w:tc>
          <w:tcPr>
            <w:tcW w:w="14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C13FCC9" w14:textId="77777777" w:rsidR="00B9005F" w:rsidRDefault="00000000">
            <w:r>
              <w:rPr>
                <w:color w:val="000000"/>
                <w:sz w:val="20"/>
                <w:szCs w:val="20"/>
              </w:rPr>
              <w:t>30.7</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5D5853B"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B651CF2"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1145B11"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4F644EA" w14:textId="77777777" w:rsidR="00B9005F" w:rsidRDefault="00000000">
            <w:r>
              <w:rPr>
                <w:color w:val="000000"/>
                <w:sz w:val="20"/>
                <w:szCs w:val="20"/>
              </w:rPr>
              <w:t>0.9</w:t>
            </w:r>
          </w:p>
        </w:tc>
      </w:tr>
      <w:tr w:rsidR="00B9005F" w14:paraId="77A57F81"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520DEB6" w14:textId="77777777" w:rsidR="00B9005F" w:rsidRDefault="00000000">
            <w:proofErr w:type="spellStart"/>
            <w:r>
              <w:rPr>
                <w:color w:val="000000"/>
                <w:sz w:val="20"/>
                <w:szCs w:val="20"/>
              </w:rPr>
              <w:t>rpoC</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90C90C2" w14:textId="77777777" w:rsidR="00B9005F" w:rsidRDefault="00000000">
            <w:proofErr w:type="gramStart"/>
            <w:r>
              <w:rPr>
                <w:color w:val="000000"/>
                <w:sz w:val="20"/>
                <w:szCs w:val="20"/>
              </w:rPr>
              <w:t>p.Ala</w:t>
            </w:r>
            <w:proofErr w:type="gramEnd"/>
            <w:r>
              <w:rPr>
                <w:color w:val="000000"/>
                <w:sz w:val="20"/>
                <w:szCs w:val="20"/>
              </w:rPr>
              <w:t>172Val</w:t>
            </w:r>
          </w:p>
        </w:tc>
        <w:tc>
          <w:tcPr>
            <w:tcW w:w="14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21A357F" w14:textId="77777777" w:rsidR="00B9005F" w:rsidRDefault="00000000">
            <w:r>
              <w:rPr>
                <w:color w:val="000000"/>
                <w:sz w:val="20"/>
                <w:szCs w:val="20"/>
              </w:rPr>
              <w:t>3.4</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2832CDE"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D5D116D"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6722EBB"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5779540" w14:textId="77777777" w:rsidR="00B9005F" w:rsidRDefault="00000000">
            <w:r>
              <w:rPr>
                <w:color w:val="000000"/>
                <w:sz w:val="20"/>
                <w:szCs w:val="20"/>
              </w:rPr>
              <w:t>0.0</w:t>
            </w:r>
          </w:p>
        </w:tc>
      </w:tr>
      <w:tr w:rsidR="00B9005F" w14:paraId="4F98EF7C"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3196E1A" w14:textId="77777777" w:rsidR="00B9005F" w:rsidRDefault="00000000">
            <w:proofErr w:type="spellStart"/>
            <w:r>
              <w:rPr>
                <w:color w:val="000000"/>
                <w:sz w:val="20"/>
                <w:szCs w:val="20"/>
              </w:rPr>
              <w:t>rpoC</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1A1A733" w14:textId="77777777" w:rsidR="00B9005F" w:rsidRDefault="00000000">
            <w:r>
              <w:rPr>
                <w:color w:val="000000"/>
                <w:sz w:val="20"/>
                <w:szCs w:val="20"/>
              </w:rPr>
              <w:t>c.517C&gt;A</w:t>
            </w:r>
          </w:p>
        </w:tc>
        <w:tc>
          <w:tcPr>
            <w:tcW w:w="14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1981B81" w14:textId="77777777" w:rsidR="00B9005F" w:rsidRDefault="00000000">
            <w:r>
              <w:rPr>
                <w:color w:val="000000"/>
                <w:sz w:val="20"/>
                <w:szCs w:val="20"/>
              </w:rPr>
              <w:t>3.4</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36404BF"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F16E7E8"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CCB84EC"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6B7432D" w14:textId="77777777" w:rsidR="00B9005F" w:rsidRDefault="00000000">
            <w:r>
              <w:rPr>
                <w:color w:val="000000"/>
                <w:sz w:val="20"/>
                <w:szCs w:val="20"/>
              </w:rPr>
              <w:t>0.0</w:t>
            </w:r>
          </w:p>
        </w:tc>
      </w:tr>
      <w:tr w:rsidR="00B9005F" w14:paraId="602D48CD"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9285598" w14:textId="77777777" w:rsidR="00B9005F" w:rsidRDefault="00000000">
            <w:proofErr w:type="spellStart"/>
            <w:r>
              <w:rPr>
                <w:color w:val="000000"/>
                <w:sz w:val="20"/>
                <w:szCs w:val="20"/>
              </w:rPr>
              <w:t>rpoC</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B68711F" w14:textId="77777777" w:rsidR="00B9005F" w:rsidRDefault="00000000">
            <w:r>
              <w:rPr>
                <w:color w:val="000000"/>
                <w:sz w:val="20"/>
                <w:szCs w:val="20"/>
              </w:rPr>
              <w:t>c.-936T&gt;C</w:t>
            </w:r>
          </w:p>
        </w:tc>
        <w:tc>
          <w:tcPr>
            <w:tcW w:w="14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0C8A859" w14:textId="77777777" w:rsidR="00B9005F" w:rsidRDefault="00000000">
            <w:r>
              <w:rPr>
                <w:color w:val="000000"/>
                <w:sz w:val="20"/>
                <w:szCs w:val="20"/>
              </w:rPr>
              <w:t>8.1</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CEF425D"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1D1B011"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45C648E"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78A500A" w14:textId="77777777" w:rsidR="00B9005F" w:rsidRDefault="00000000">
            <w:r>
              <w:rPr>
                <w:color w:val="000000"/>
                <w:sz w:val="20"/>
                <w:szCs w:val="20"/>
              </w:rPr>
              <w:t>0.6</w:t>
            </w:r>
          </w:p>
        </w:tc>
      </w:tr>
      <w:tr w:rsidR="00B9005F" w14:paraId="0F71D1AC"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44ED104" w14:textId="77777777" w:rsidR="00B9005F" w:rsidRDefault="00000000">
            <w:proofErr w:type="spellStart"/>
            <w:r>
              <w:rPr>
                <w:color w:val="000000"/>
                <w:sz w:val="20"/>
                <w:szCs w:val="20"/>
              </w:rPr>
              <w:t>ahpC</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EB5598D" w14:textId="77777777" w:rsidR="00B9005F" w:rsidRDefault="00000000">
            <w:r>
              <w:rPr>
                <w:color w:val="000000"/>
                <w:sz w:val="20"/>
                <w:szCs w:val="20"/>
              </w:rPr>
              <w:t>c.-88G&gt;A</w:t>
            </w:r>
          </w:p>
        </w:tc>
        <w:tc>
          <w:tcPr>
            <w:tcW w:w="14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E393A8F" w14:textId="77777777" w:rsidR="00B9005F" w:rsidRDefault="00000000">
            <w:r>
              <w:rPr>
                <w:color w:val="000000"/>
                <w:sz w:val="20"/>
                <w:szCs w:val="20"/>
              </w:rPr>
              <w:t>6.4</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4884C99"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BEF82D1"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E7A61B9"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803A8DD" w14:textId="77777777" w:rsidR="00B9005F" w:rsidRDefault="00000000">
            <w:r>
              <w:rPr>
                <w:color w:val="000000"/>
                <w:sz w:val="20"/>
                <w:szCs w:val="20"/>
              </w:rPr>
              <w:t>0.0</w:t>
            </w:r>
          </w:p>
        </w:tc>
      </w:tr>
      <w:tr w:rsidR="00B9005F" w14:paraId="3EFB4DE5"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C856D7B" w14:textId="77777777" w:rsidR="00B9005F" w:rsidRDefault="00000000">
            <w:proofErr w:type="spellStart"/>
            <w:r>
              <w:rPr>
                <w:color w:val="000000"/>
                <w:sz w:val="20"/>
                <w:szCs w:val="20"/>
              </w:rPr>
              <w:t>embR</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5C5D1CA" w14:textId="77777777" w:rsidR="00B9005F" w:rsidRDefault="00000000">
            <w:r>
              <w:rPr>
                <w:color w:val="000000"/>
                <w:sz w:val="20"/>
                <w:szCs w:val="20"/>
              </w:rPr>
              <w:t>c.-207C&gt;G</w:t>
            </w:r>
          </w:p>
        </w:tc>
        <w:tc>
          <w:tcPr>
            <w:tcW w:w="14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10DFE82" w14:textId="77777777" w:rsidR="00B9005F" w:rsidRDefault="00000000">
            <w:r>
              <w:rPr>
                <w:color w:val="000000"/>
                <w:sz w:val="20"/>
                <w:szCs w:val="20"/>
              </w:rPr>
              <w:t>3.6</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0E9B00C"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01388A3"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6DAB9B"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25D43B5" w14:textId="77777777" w:rsidR="00B9005F" w:rsidRDefault="00000000">
            <w:r>
              <w:rPr>
                <w:color w:val="000000"/>
                <w:sz w:val="20"/>
                <w:szCs w:val="20"/>
              </w:rPr>
              <w:t>0.0</w:t>
            </w:r>
          </w:p>
        </w:tc>
      </w:tr>
      <w:tr w:rsidR="00B9005F" w14:paraId="1932733E"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9E82D8C" w14:textId="77777777" w:rsidR="00B9005F" w:rsidRDefault="00000000">
            <w:proofErr w:type="spellStart"/>
            <w:r>
              <w:rPr>
                <w:color w:val="000000"/>
                <w:sz w:val="20"/>
                <w:szCs w:val="20"/>
              </w:rPr>
              <w:t>embR</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B282827" w14:textId="77777777" w:rsidR="00B9005F" w:rsidRDefault="00000000">
            <w:r>
              <w:rPr>
                <w:color w:val="000000"/>
                <w:sz w:val="20"/>
                <w:szCs w:val="20"/>
              </w:rPr>
              <w:t>c.-446C&gt;T</w:t>
            </w:r>
          </w:p>
        </w:tc>
        <w:tc>
          <w:tcPr>
            <w:tcW w:w="14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E994744" w14:textId="77777777" w:rsidR="00B9005F" w:rsidRDefault="00000000">
            <w:r>
              <w:rPr>
                <w:color w:val="000000"/>
                <w:sz w:val="20"/>
                <w:szCs w:val="20"/>
              </w:rPr>
              <w:t>3.4</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94FF982"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C23C92A"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3E94167"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67ECAB0" w14:textId="77777777" w:rsidR="00B9005F" w:rsidRDefault="00000000">
            <w:r>
              <w:rPr>
                <w:color w:val="000000"/>
                <w:sz w:val="20"/>
                <w:szCs w:val="20"/>
              </w:rPr>
              <w:t>0.0</w:t>
            </w:r>
          </w:p>
        </w:tc>
      </w:tr>
      <w:tr w:rsidR="00B9005F" w14:paraId="3F2C03F4"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F7BD8EE" w14:textId="77777777" w:rsidR="00B9005F" w:rsidRDefault="00000000">
            <w:proofErr w:type="spellStart"/>
            <w:r>
              <w:rPr>
                <w:color w:val="000000"/>
                <w:sz w:val="20"/>
                <w:szCs w:val="20"/>
              </w:rPr>
              <w:t>gyrB</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D3E0046" w14:textId="77777777" w:rsidR="00B9005F" w:rsidRDefault="00000000">
            <w:proofErr w:type="gramStart"/>
            <w:r>
              <w:rPr>
                <w:color w:val="000000"/>
                <w:sz w:val="20"/>
                <w:szCs w:val="20"/>
              </w:rPr>
              <w:t>p.Met</w:t>
            </w:r>
            <w:proofErr w:type="gramEnd"/>
            <w:r>
              <w:rPr>
                <w:color w:val="000000"/>
                <w:sz w:val="20"/>
                <w:szCs w:val="20"/>
              </w:rPr>
              <w:t>291Ile</w:t>
            </w:r>
          </w:p>
        </w:tc>
        <w:tc>
          <w:tcPr>
            <w:tcW w:w="14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E9D40CB" w14:textId="77777777" w:rsidR="00B9005F" w:rsidRDefault="00000000">
            <w:r>
              <w:rPr>
                <w:color w:val="000000"/>
                <w:sz w:val="20"/>
                <w:szCs w:val="20"/>
              </w:rPr>
              <w:t>3.4</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1CB6A8A"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3C2EBDA"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7DEDB1F"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B88EE55" w14:textId="77777777" w:rsidR="00B9005F" w:rsidRDefault="00000000">
            <w:r>
              <w:rPr>
                <w:color w:val="000000"/>
                <w:sz w:val="20"/>
                <w:szCs w:val="20"/>
              </w:rPr>
              <w:t>0.0</w:t>
            </w:r>
          </w:p>
        </w:tc>
      </w:tr>
      <w:tr w:rsidR="00B9005F" w14:paraId="64FCFDCC"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6A06FA6" w14:textId="77777777" w:rsidR="00B9005F" w:rsidRDefault="00000000">
            <w:r>
              <w:rPr>
                <w:color w:val="000000"/>
                <w:sz w:val="20"/>
                <w:szCs w:val="20"/>
              </w:rPr>
              <w:t>gid</w:t>
            </w:r>
          </w:p>
        </w:tc>
        <w:tc>
          <w:tcPr>
            <w:tcW w:w="170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3E7FC23" w14:textId="77777777" w:rsidR="00B9005F" w:rsidRDefault="00000000">
            <w:proofErr w:type="gramStart"/>
            <w:r>
              <w:rPr>
                <w:color w:val="000000"/>
                <w:sz w:val="20"/>
                <w:szCs w:val="20"/>
              </w:rPr>
              <w:t>p.Glu</w:t>
            </w:r>
            <w:proofErr w:type="gramEnd"/>
            <w:r>
              <w:rPr>
                <w:color w:val="000000"/>
                <w:sz w:val="20"/>
                <w:szCs w:val="20"/>
              </w:rPr>
              <w:t>92Asp</w:t>
            </w:r>
          </w:p>
        </w:tc>
        <w:tc>
          <w:tcPr>
            <w:tcW w:w="146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5C09379" w14:textId="77777777" w:rsidR="00B9005F" w:rsidRDefault="00000000">
            <w:r>
              <w:rPr>
                <w:color w:val="000000"/>
                <w:sz w:val="20"/>
                <w:szCs w:val="20"/>
              </w:rPr>
              <w:t>20.7</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7E64ABF"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8CE474B" w14:textId="77777777" w:rsidR="00B9005F" w:rsidRDefault="00000000">
            <w:r>
              <w:rPr>
                <w:color w:val="000000"/>
                <w:sz w:val="20"/>
                <w:szCs w:val="20"/>
              </w:rPr>
              <w:t>100.0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C91F425"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64FF880" w14:textId="77777777" w:rsidR="00B9005F" w:rsidRDefault="00000000">
            <w:r>
              <w:rPr>
                <w:color w:val="000000"/>
                <w:sz w:val="20"/>
                <w:szCs w:val="20"/>
              </w:rPr>
              <w:t>0.9</w:t>
            </w:r>
          </w:p>
        </w:tc>
      </w:tr>
      <w:tr w:rsidR="00B9005F" w14:paraId="6C7AB256" w14:textId="77777777" w:rsidTr="00F164F9">
        <w:tc>
          <w:tcPr>
            <w:tcW w:w="1096"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8A156E5" w14:textId="77777777" w:rsidR="00B9005F" w:rsidRDefault="00000000">
            <w:proofErr w:type="spellStart"/>
            <w:r>
              <w:rPr>
                <w:color w:val="000000"/>
                <w:sz w:val="20"/>
                <w:szCs w:val="20"/>
              </w:rPr>
              <w:t>gyrB</w:t>
            </w:r>
            <w:proofErr w:type="spellEnd"/>
          </w:p>
        </w:tc>
        <w:tc>
          <w:tcPr>
            <w:tcW w:w="170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08F7C96" w14:textId="77777777" w:rsidR="00B9005F" w:rsidRDefault="00000000">
            <w:r>
              <w:rPr>
                <w:color w:val="000000"/>
                <w:sz w:val="20"/>
                <w:szCs w:val="20"/>
              </w:rPr>
              <w:t>c.-165C&gt;T</w:t>
            </w:r>
          </w:p>
        </w:tc>
        <w:tc>
          <w:tcPr>
            <w:tcW w:w="146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BAB67D3" w14:textId="77777777" w:rsidR="00B9005F" w:rsidRDefault="00000000">
            <w:r>
              <w:rPr>
                <w:color w:val="000000"/>
                <w:sz w:val="20"/>
                <w:szCs w:val="20"/>
              </w:rPr>
              <w:t>3.0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9BAE19E" w14:textId="77777777" w:rsidR="00B9005F" w:rsidRDefault="00000000">
            <w:r>
              <w:rPr>
                <w:color w:val="000000"/>
                <w:sz w:val="20"/>
                <w:szCs w:val="20"/>
              </w:rPr>
              <w:t>85.7</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16E4DAD" w14:textId="77777777" w:rsidR="00B9005F" w:rsidRDefault="00000000">
            <w:r>
              <w:rPr>
                <w:color w:val="000000"/>
                <w:sz w:val="20"/>
                <w:szCs w:val="20"/>
              </w:rPr>
              <w:t>0.3</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FA6D98A" w14:textId="77777777" w:rsidR="00B9005F" w:rsidRDefault="00000000">
            <w:r>
              <w:rPr>
                <w:color w:val="000000"/>
                <w:sz w:val="20"/>
                <w:szCs w:val="20"/>
              </w:rPr>
              <w:t>0.0</w:t>
            </w:r>
          </w:p>
        </w:tc>
        <w:tc>
          <w:tcPr>
            <w:tcW w:w="13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EF447FE" w14:textId="77777777" w:rsidR="00B9005F" w:rsidRDefault="00000000">
            <w:r>
              <w:rPr>
                <w:color w:val="000000"/>
                <w:sz w:val="20"/>
                <w:szCs w:val="20"/>
              </w:rPr>
              <w:t>0.0</w:t>
            </w:r>
          </w:p>
        </w:tc>
      </w:tr>
    </w:tbl>
    <w:p w14:paraId="3A188FFE" w14:textId="12941268" w:rsidR="00B9005F" w:rsidRPr="00F164F9" w:rsidRDefault="00F164F9">
      <w:pPr>
        <w:spacing w:after="160" w:line="276" w:lineRule="auto"/>
      </w:pPr>
      <w:r w:rsidRPr="00F164F9">
        <w:t xml:space="preserve">This table illustrates a case in point for a marker, which despite being quite frequent (30.7% carriage), is found almost exclusively in the first three lineages but hardly at all in the fourth lineage </w:t>
      </w:r>
      <w:r w:rsidRPr="00F164F9">
        <w:t>-</w:t>
      </w:r>
      <w:r w:rsidRPr="00F164F9">
        <w:t xml:space="preserve"> which is precisely the kind of marker whose pooled Step 2 association needs to be scrutinized further using lineage-specific analysis. There are some other markers, shown here for </w:t>
      </w:r>
      <w:proofErr w:type="spellStart"/>
      <w:r w:rsidRPr="00F164F9">
        <w:t>rpoC</w:t>
      </w:r>
      <w:proofErr w:type="spellEnd"/>
      <w:r w:rsidRPr="00F164F9">
        <w:t xml:space="preserve"> and </w:t>
      </w:r>
      <w:proofErr w:type="spellStart"/>
      <w:r w:rsidRPr="00F164F9">
        <w:t>embR</w:t>
      </w:r>
      <w:proofErr w:type="spellEnd"/>
      <w:r w:rsidRPr="00F164F9">
        <w:t>, which can be considered lineage1-private among this population</w:t>
      </w:r>
      <w:r w:rsidR="00000000" w:rsidRPr="00F164F9">
        <w:t>.</w:t>
      </w:r>
    </w:p>
    <w:p w14:paraId="5B58DBC3" w14:textId="77777777" w:rsidR="00B9005F" w:rsidRDefault="00000000">
      <w:pPr>
        <w:pBdr>
          <w:bottom w:val="single" w:sz="6" w:space="3" w:color="B0CDD6"/>
        </w:pBdr>
        <w:spacing w:before="260" w:after="130"/>
      </w:pPr>
      <w:r>
        <w:rPr>
          <w:b/>
          <w:bCs/>
          <w:color w:val="1F4E5F"/>
          <w:sz w:val="26"/>
          <w:szCs w:val="26"/>
        </w:rPr>
        <w:t>4.3 Lineage-Stratified MDR Association</w:t>
      </w:r>
    </w:p>
    <w:p w14:paraId="7AF3B588" w14:textId="77777777" w:rsidR="00B9005F" w:rsidRDefault="00000000">
      <w:pPr>
        <w:spacing w:after="160" w:line="276" w:lineRule="auto"/>
      </w:pPr>
      <w:r>
        <w:t>Every analysable candidate was tested in all four main lineages (629 x 4 = 2,516 stratum-level tests), and each stratum-level test was classified into exactly one of three outcomes: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3"/>
        <w:gridCol w:w="1495"/>
        <w:gridCol w:w="1495"/>
        <w:gridCol w:w="3738"/>
      </w:tblGrid>
      <w:tr w:rsidR="00B9005F" w14:paraId="11594744" w14:textId="77777777" w:rsidTr="00F164F9">
        <w:trPr>
          <w:tblHeader/>
        </w:trPr>
        <w:tc>
          <w:tcPr>
            <w:tcW w:w="2883"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2881F9C" w14:textId="77777777" w:rsidR="00B9005F" w:rsidRDefault="00000000">
            <w:r>
              <w:rPr>
                <w:b/>
                <w:bCs/>
                <w:color w:val="FFFFFF"/>
                <w:sz w:val="19"/>
                <w:szCs w:val="19"/>
              </w:rPr>
              <w:t>Status</w:t>
            </w:r>
          </w:p>
        </w:tc>
        <w:tc>
          <w:tcPr>
            <w:tcW w:w="1495"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B319197" w14:textId="77777777" w:rsidR="00B9005F" w:rsidRDefault="00000000">
            <w:r>
              <w:rPr>
                <w:b/>
                <w:bCs/>
                <w:color w:val="FFFFFF"/>
                <w:sz w:val="19"/>
                <w:szCs w:val="19"/>
              </w:rPr>
              <w:t>Count</w:t>
            </w:r>
          </w:p>
        </w:tc>
        <w:tc>
          <w:tcPr>
            <w:tcW w:w="1495"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7AB39AD" w14:textId="77777777" w:rsidR="00B9005F" w:rsidRDefault="00000000">
            <w:r>
              <w:rPr>
                <w:b/>
                <w:bCs/>
                <w:color w:val="FFFFFF"/>
                <w:sz w:val="19"/>
                <w:szCs w:val="19"/>
              </w:rPr>
              <w:t>% of 2,516</w:t>
            </w:r>
          </w:p>
        </w:tc>
        <w:tc>
          <w:tcPr>
            <w:tcW w:w="3738"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ED08A60" w14:textId="77777777" w:rsidR="00B9005F" w:rsidRDefault="00000000">
            <w:r>
              <w:rPr>
                <w:b/>
                <w:bCs/>
                <w:color w:val="FFFFFF"/>
                <w:sz w:val="19"/>
                <w:szCs w:val="19"/>
              </w:rPr>
              <w:t>Meaning</w:t>
            </w:r>
          </w:p>
        </w:tc>
      </w:tr>
      <w:tr w:rsidR="00B9005F" w14:paraId="61013AB4" w14:textId="77777777" w:rsidTr="00F164F9">
        <w:tc>
          <w:tcPr>
            <w:tcW w:w="288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90FACA2" w14:textId="77777777" w:rsidR="00B9005F" w:rsidRDefault="00000000">
            <w:proofErr w:type="spellStart"/>
            <w:r>
              <w:rPr>
                <w:color w:val="000000"/>
                <w:sz w:val="20"/>
                <w:szCs w:val="20"/>
              </w:rPr>
              <w:t>monomorphic_fixed_absent</w:t>
            </w:r>
            <w:proofErr w:type="spellEnd"/>
          </w:p>
        </w:tc>
        <w:tc>
          <w:tcPr>
            <w:tcW w:w="149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95E8DC7" w14:textId="77777777" w:rsidR="00B9005F" w:rsidRDefault="00000000">
            <w:r>
              <w:rPr>
                <w:color w:val="000000"/>
                <w:sz w:val="20"/>
                <w:szCs w:val="20"/>
              </w:rPr>
              <w:t>1,825</w:t>
            </w:r>
          </w:p>
        </w:tc>
        <w:tc>
          <w:tcPr>
            <w:tcW w:w="149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B71FDB6" w14:textId="77777777" w:rsidR="00B9005F" w:rsidRDefault="00000000">
            <w:r>
              <w:rPr>
                <w:color w:val="000000"/>
                <w:sz w:val="20"/>
                <w:szCs w:val="20"/>
              </w:rPr>
              <w:t>72.5%</w:t>
            </w:r>
          </w:p>
        </w:tc>
        <w:tc>
          <w:tcPr>
            <w:tcW w:w="37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F1EF09A" w14:textId="77777777" w:rsidR="00B9005F" w:rsidRDefault="00000000">
            <w:r>
              <w:rPr>
                <w:color w:val="000000"/>
                <w:sz w:val="20"/>
                <w:szCs w:val="20"/>
              </w:rPr>
              <w:t>Variant absent in every isolate of that lineage - no association testable, not a null result</w:t>
            </w:r>
          </w:p>
        </w:tc>
      </w:tr>
      <w:tr w:rsidR="00B9005F" w14:paraId="75B3DD7D" w14:textId="77777777" w:rsidTr="00F164F9">
        <w:tc>
          <w:tcPr>
            <w:tcW w:w="288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73607DA" w14:textId="77777777" w:rsidR="00B9005F" w:rsidRDefault="00000000">
            <w:r>
              <w:rPr>
                <w:color w:val="000000"/>
                <w:sz w:val="20"/>
                <w:szCs w:val="20"/>
              </w:rPr>
              <w:t>tested</w:t>
            </w:r>
          </w:p>
        </w:tc>
        <w:tc>
          <w:tcPr>
            <w:tcW w:w="149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ED7DE5B" w14:textId="77777777" w:rsidR="00B9005F" w:rsidRDefault="00000000">
            <w:r>
              <w:rPr>
                <w:color w:val="000000"/>
                <w:sz w:val="20"/>
                <w:szCs w:val="20"/>
              </w:rPr>
              <w:t>672</w:t>
            </w:r>
          </w:p>
        </w:tc>
        <w:tc>
          <w:tcPr>
            <w:tcW w:w="149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A7A30AE" w14:textId="77777777" w:rsidR="00B9005F" w:rsidRDefault="00000000">
            <w:r>
              <w:rPr>
                <w:color w:val="000000"/>
                <w:sz w:val="20"/>
                <w:szCs w:val="20"/>
              </w:rPr>
              <w:t>26.7%</w:t>
            </w:r>
          </w:p>
        </w:tc>
        <w:tc>
          <w:tcPr>
            <w:tcW w:w="373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CAA8B6E" w14:textId="77777777" w:rsidR="00B9005F" w:rsidRDefault="00000000">
            <w:r>
              <w:rPr>
                <w:color w:val="000000"/>
                <w:sz w:val="20"/>
                <w:szCs w:val="20"/>
              </w:rPr>
              <w:t>A real Fisher's exact test was run and returned an odds ratio and p-value</w:t>
            </w:r>
          </w:p>
        </w:tc>
      </w:tr>
      <w:tr w:rsidR="00B9005F" w14:paraId="6A637457" w14:textId="77777777" w:rsidTr="00F164F9">
        <w:tc>
          <w:tcPr>
            <w:tcW w:w="288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044FF25" w14:textId="77777777" w:rsidR="00B9005F" w:rsidRDefault="00000000">
            <w:proofErr w:type="spellStart"/>
            <w:r>
              <w:rPr>
                <w:color w:val="000000"/>
                <w:sz w:val="20"/>
                <w:szCs w:val="20"/>
              </w:rPr>
              <w:t>monomorphic_fixed_present</w:t>
            </w:r>
            <w:proofErr w:type="spellEnd"/>
          </w:p>
        </w:tc>
        <w:tc>
          <w:tcPr>
            <w:tcW w:w="149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1FCF64C" w14:textId="77777777" w:rsidR="00B9005F" w:rsidRDefault="00000000">
            <w:r>
              <w:rPr>
                <w:color w:val="000000"/>
                <w:sz w:val="20"/>
                <w:szCs w:val="20"/>
              </w:rPr>
              <w:t>19</w:t>
            </w:r>
          </w:p>
        </w:tc>
        <w:tc>
          <w:tcPr>
            <w:tcW w:w="149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081A2DE" w14:textId="77777777" w:rsidR="00B9005F" w:rsidRDefault="00000000">
            <w:r>
              <w:rPr>
                <w:color w:val="000000"/>
                <w:sz w:val="20"/>
                <w:szCs w:val="20"/>
              </w:rPr>
              <w:t>0.8%</w:t>
            </w:r>
          </w:p>
        </w:tc>
        <w:tc>
          <w:tcPr>
            <w:tcW w:w="373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851EFA6" w14:textId="77777777" w:rsidR="00B9005F" w:rsidRDefault="00000000">
            <w:r>
              <w:rPr>
                <w:color w:val="000000"/>
                <w:sz w:val="20"/>
                <w:szCs w:val="20"/>
              </w:rPr>
              <w:t>Variant present in every isolate of that lineage - same untestable-by-construction situation as above</w:t>
            </w:r>
          </w:p>
        </w:tc>
      </w:tr>
    </w:tbl>
    <w:p w14:paraId="047320ED" w14:textId="714D527B" w:rsidR="00B9005F" w:rsidRDefault="00F164F9">
      <w:pPr>
        <w:spacing w:after="160" w:line="276" w:lineRule="auto"/>
      </w:pPr>
      <w:r w:rsidRPr="00F164F9">
        <w:rPr>
          <w:b/>
          <w:bCs/>
        </w:rPr>
        <w:lastRenderedPageBreak/>
        <w:t xml:space="preserve">Reasons for prevalence of monomorphic strata: </w:t>
      </w:r>
      <w:r w:rsidRPr="00F164F9">
        <w:t>Most of these 629 candidates, by virtue of passing the significance test of Step 2 at all, are relatively rare variants in the whole population, since the vast majority of compensatory mutations occur only in a subset of isolates. Taken together with the lineage constraint seen in Section 4.2 (large number of candidates confined to just one or two lineages), it can be deduced that a significant proportion of individual lineage strata will contain no carriers of any particular rare lineage biased variant. This is the natural result of the biological reality, not an indication of a problem with the analysis - see Section 3.5 for the reasoning behind reporting such cases separately</w:t>
      </w:r>
      <w:r w:rsidR="00000000" w:rsidRPr="00F164F9">
        <w:t>.</w:t>
      </w:r>
    </w:p>
    <w:p w14:paraId="4FC2C61D" w14:textId="77777777" w:rsidR="00B9005F" w:rsidRDefault="00000000">
      <w:pPr>
        <w:pBdr>
          <w:bottom w:val="single" w:sz="6" w:space="3" w:color="B0CDD6"/>
        </w:pBdr>
        <w:spacing w:before="260" w:after="130"/>
      </w:pPr>
      <w:r>
        <w:rPr>
          <w:b/>
          <w:bCs/>
          <w:color w:val="1F4E5F"/>
          <w:sz w:val="26"/>
          <w:szCs w:val="26"/>
        </w:rPr>
        <w:t>4.4 Inconsistent MDR Association Direction</w:t>
      </w:r>
    </w:p>
    <w:p w14:paraId="7E373234" w14:textId="7D1A8AAB" w:rsidR="00B9005F" w:rsidRDefault="00F164F9">
      <w:pPr>
        <w:spacing w:after="160" w:line="276" w:lineRule="auto"/>
      </w:pPr>
      <w:r w:rsidRPr="00F164F9">
        <w:t xml:space="preserve">When using the conservative criteria outlined in section 3.6, (nominally significant p &lt; 0.05 in at least two lineages before any direction comparison is even attempted), only one out of 629 candidate interactions </w:t>
      </w:r>
      <w:proofErr w:type="gramStart"/>
      <w:r w:rsidRPr="00F164F9">
        <w:t>displays</w:t>
      </w:r>
      <w:proofErr w:type="gramEnd"/>
      <w:r w:rsidRPr="00F164F9">
        <w:t xml:space="preserve"> a true direction inconsistent MDR interaction between two independently significant lineages</w:t>
      </w:r>
      <w:r w:rsidR="00000000">
        <w: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1922"/>
        <w:gridCol w:w="3417"/>
        <w:gridCol w:w="2563"/>
      </w:tblGrid>
      <w:tr w:rsidR="00B9005F" w14:paraId="627DA19C" w14:textId="77777777">
        <w:trPr>
          <w:tblHeader/>
        </w:trPr>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68DF5C5" w14:textId="77777777" w:rsidR="00B9005F" w:rsidRDefault="00000000">
            <w:r>
              <w:rPr>
                <w:b/>
                <w:bCs/>
                <w:color w:val="FFFFFF"/>
                <w:sz w:val="19"/>
                <w:szCs w:val="19"/>
              </w:rPr>
              <w:t>Gene</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F1A4A3A" w14:textId="77777777" w:rsidR="00B9005F" w:rsidRDefault="00000000">
            <w:r>
              <w:rPr>
                <w:b/>
                <w:bCs/>
                <w:color w:val="FFFFFF"/>
                <w:sz w:val="19"/>
                <w:szCs w:val="19"/>
              </w:rPr>
              <w:t>Change</w:t>
            </w:r>
          </w:p>
        </w:tc>
        <w:tc>
          <w:tcPr>
            <w:tcW w:w="3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E9E6DBC" w14:textId="77777777" w:rsidR="00B9005F" w:rsidRDefault="00000000">
            <w:r>
              <w:rPr>
                <w:b/>
                <w:bCs/>
                <w:color w:val="FFFFFF"/>
                <w:sz w:val="19"/>
                <w:szCs w:val="19"/>
              </w:rPr>
              <w:t>Variant ID</w:t>
            </w:r>
          </w:p>
        </w:tc>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EE496E5" w14:textId="77777777" w:rsidR="00B9005F" w:rsidRDefault="00000000">
            <w:r>
              <w:rPr>
                <w:b/>
                <w:bCs/>
                <w:color w:val="FFFFFF"/>
                <w:sz w:val="19"/>
                <w:szCs w:val="19"/>
              </w:rPr>
              <w:t>Drug context</w:t>
            </w:r>
          </w:p>
        </w:tc>
      </w:tr>
      <w:tr w:rsidR="00B9005F" w14:paraId="3FB771AC" w14:textId="77777777">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8ADD663" w14:textId="77777777" w:rsidR="00B9005F" w:rsidRDefault="00000000">
            <w:proofErr w:type="spellStart"/>
            <w:r>
              <w:rPr>
                <w:color w:val="000000"/>
                <w:sz w:val="20"/>
                <w:szCs w:val="20"/>
              </w:rPr>
              <w:t>embR</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00638FC" w14:textId="77777777" w:rsidR="00B9005F" w:rsidRDefault="00000000">
            <w:proofErr w:type="gramStart"/>
            <w:r>
              <w:rPr>
                <w:color w:val="000000"/>
                <w:sz w:val="20"/>
                <w:szCs w:val="20"/>
              </w:rPr>
              <w:t>p.Phe</w:t>
            </w:r>
            <w:proofErr w:type="gramEnd"/>
            <w:r>
              <w:rPr>
                <w:color w:val="000000"/>
                <w:sz w:val="20"/>
                <w:szCs w:val="20"/>
              </w:rPr>
              <w:t>376Leu</w:t>
            </w:r>
          </w:p>
        </w:tc>
        <w:tc>
          <w:tcPr>
            <w:tcW w:w="3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9C4C4AE" w14:textId="77777777" w:rsidR="00B9005F" w:rsidRDefault="00000000">
            <w:r>
              <w:rPr>
                <w:color w:val="000000"/>
                <w:sz w:val="20"/>
                <w:szCs w:val="20"/>
              </w:rPr>
              <w:t>Chromosome_1416222_A_G</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CBA3CB2" w14:textId="77777777" w:rsidR="00B9005F" w:rsidRDefault="00000000">
            <w:r>
              <w:rPr>
                <w:color w:val="000000"/>
                <w:sz w:val="20"/>
                <w:szCs w:val="20"/>
              </w:rPr>
              <w:t>ethambutol</w:t>
            </w:r>
          </w:p>
        </w:tc>
      </w:tr>
    </w:tbl>
    <w:p w14:paraId="7B90BACF" w14:textId="77777777" w:rsidR="00B9005F" w:rsidRDefault="00000000">
      <w:pPr>
        <w:spacing w:after="160" w:line="276" w:lineRule="auto"/>
      </w:pPr>
      <w:r>
        <w:t>This single flagged candidate, out of 629 tested, is discussed in full in Section 6.2, including an independent corroborating signal for the same variant found later in this project's Step 9 conservation analysis.</w:t>
      </w:r>
    </w:p>
    <w:p w14:paraId="7A5B838B" w14:textId="77777777" w:rsidR="00B9005F" w:rsidRDefault="00000000">
      <w:pPr>
        <w:shd w:val="clear" w:color="auto" w:fill="1F4E5F"/>
        <w:spacing w:before="360" w:after="160"/>
      </w:pPr>
      <w:r>
        <w:rPr>
          <w:b/>
          <w:bCs/>
          <w:color w:val="FFFFFF"/>
          <w:sz w:val="30"/>
          <w:szCs w:val="30"/>
        </w:rPr>
        <w:t>5. Figures</w:t>
      </w:r>
    </w:p>
    <w:p w14:paraId="23D25E83" w14:textId="77777777" w:rsidR="00B9005F" w:rsidRDefault="00000000">
      <w:pPr>
        <w:pBdr>
          <w:bottom w:val="single" w:sz="6" w:space="3" w:color="B0CDD6"/>
        </w:pBdr>
        <w:spacing w:before="260" w:after="130"/>
      </w:pPr>
      <w:r>
        <w:rPr>
          <w:b/>
          <w:bCs/>
          <w:color w:val="1F4E5F"/>
          <w:sz w:val="26"/>
          <w:szCs w:val="26"/>
        </w:rPr>
        <w:t>5.1 obj3_lineage_restriction_heatmap.png</w:t>
      </w:r>
    </w:p>
    <w:p w14:paraId="58809A89" w14:textId="458C8C6F" w:rsidR="00B9005F" w:rsidRDefault="00000000">
      <w:pPr>
        <w:spacing w:after="160" w:line="276" w:lineRule="auto"/>
      </w:pPr>
      <w:r>
        <w:rPr>
          <w:b/>
          <w:bCs/>
        </w:rPr>
        <w:t xml:space="preserve">What it shows: </w:t>
      </w:r>
      <w:r w:rsidR="00F164F9" w:rsidRPr="00F164F9">
        <w:t xml:space="preserve">heatmap of the 20 most highly significant lineage-restricted candidates (rows </w:t>
      </w:r>
      <w:proofErr w:type="spellStart"/>
      <w:r w:rsidR="00F164F9" w:rsidRPr="00F164F9">
        <w:t>labeled</w:t>
      </w:r>
      <w:proofErr w:type="spellEnd"/>
      <w:r w:rsidR="00F164F9" w:rsidRPr="00F164F9">
        <w:t xml:space="preserve"> gene + change), by major lineage (columns), </w:t>
      </w:r>
      <w:proofErr w:type="spellStart"/>
      <w:r w:rsidR="00F164F9" w:rsidRPr="00F164F9">
        <w:t>color</w:t>
      </w:r>
      <w:proofErr w:type="spellEnd"/>
      <w:r w:rsidR="00F164F9" w:rsidRPr="00F164F9">
        <w:t xml:space="preserve"> coded by the proportion of isolates in the lineage that carry the mutation </w:t>
      </w:r>
      <w:r w:rsidR="00F164F9">
        <w:t>-</w:t>
      </w:r>
      <w:r w:rsidR="00F164F9" w:rsidRPr="00F164F9">
        <w:t xml:space="preserve"> dark red denotes high proportion, dark blue low/zero, with the proportion written in each cell</w:t>
      </w:r>
      <w:r>
        <w:t>.</w:t>
      </w:r>
    </w:p>
    <w:p w14:paraId="58B55688" w14:textId="0B1B96B9" w:rsidR="00B9005F" w:rsidRDefault="00000000">
      <w:pPr>
        <w:spacing w:after="160" w:line="276" w:lineRule="auto"/>
      </w:pPr>
      <w:r>
        <w:rPr>
          <w:b/>
          <w:bCs/>
        </w:rPr>
        <w:t xml:space="preserve">What it reveals: </w:t>
      </w:r>
      <w:r w:rsidR="00F164F9" w:rsidRPr="00F164F9">
        <w:t xml:space="preserve">Indeed, an overwhelming majority of these top-20 cells are dark red (100% or nearly 100%) or dark blue (0%), while only a minority fall into the middle spectrum category. This observation further reinforces the observations made above for Section 4.2's table, where those candidates which have the most pronounced lineage restrictions do not show an intermediate distribution but rather have near-complete presence in one particular lineage but near-complete absence in all other lineages. mmpL5 </w:t>
      </w:r>
      <w:proofErr w:type="gramStart"/>
      <w:r w:rsidR="00F164F9" w:rsidRPr="00F164F9">
        <w:t>p.Thr</w:t>
      </w:r>
      <w:proofErr w:type="gramEnd"/>
      <w:r w:rsidR="00F164F9" w:rsidRPr="00F164F9">
        <w:t>794Ile and gid c.615A&gt;G are those candidates which show high carriage in three out of the four lineages (with Lineage4 being nearly absent in both cases)</w:t>
      </w:r>
      <w:r>
        <w:t>.</w:t>
      </w:r>
    </w:p>
    <w:p w14:paraId="3FC5744D" w14:textId="77777777" w:rsidR="00B9005F" w:rsidRDefault="00000000">
      <w:pPr>
        <w:pBdr>
          <w:bottom w:val="single" w:sz="6" w:space="3" w:color="B0CDD6"/>
        </w:pBdr>
        <w:spacing w:before="260" w:after="130"/>
      </w:pPr>
      <w:r>
        <w:rPr>
          <w:b/>
          <w:bCs/>
          <w:color w:val="1F4E5F"/>
          <w:sz w:val="26"/>
          <w:szCs w:val="26"/>
        </w:rPr>
        <w:t>5.2 obj3_lineage_stratified_mdr_plot.png</w:t>
      </w:r>
    </w:p>
    <w:p w14:paraId="150B8019" w14:textId="5052A162" w:rsidR="00B9005F" w:rsidRDefault="00000000">
      <w:pPr>
        <w:spacing w:after="160" w:line="276" w:lineRule="auto"/>
      </w:pPr>
      <w:r>
        <w:rPr>
          <w:b/>
          <w:bCs/>
        </w:rPr>
        <w:t xml:space="preserve">What it shows: </w:t>
      </w:r>
      <w:r w:rsidR="00F164F9" w:rsidRPr="00F164F9">
        <w:t xml:space="preserve">a log-transformed strip chart of the odds ratios within each lineage for the same 20 lineage-specific candidates, using tested strata only (monomorphic strata lack an odds ratio and therefore are not present in this figure), </w:t>
      </w:r>
      <w:proofErr w:type="spellStart"/>
      <w:r w:rsidR="00F164F9" w:rsidRPr="00F164F9">
        <w:t>colored</w:t>
      </w:r>
      <w:proofErr w:type="spellEnd"/>
      <w:r w:rsidR="00F164F9" w:rsidRPr="00F164F9">
        <w:t xml:space="preserve"> by lineage, with a dashed line drawn at odds ratio = 1 (no association)</w:t>
      </w:r>
      <w:r>
        <w:t>.</w:t>
      </w:r>
    </w:p>
    <w:p w14:paraId="753DF58D" w14:textId="05DEC0AC" w:rsidR="00B9005F" w:rsidRDefault="00000000">
      <w:pPr>
        <w:spacing w:after="160" w:line="276" w:lineRule="auto"/>
      </w:pPr>
      <w:r>
        <w:rPr>
          <w:b/>
          <w:bCs/>
        </w:rPr>
        <w:t xml:space="preserve">What it reveals: </w:t>
      </w:r>
      <w:r w:rsidR="00F164F9" w:rsidRPr="00F164F9">
        <w:t xml:space="preserve">most of the points plotted fall under either lineage1 (blue) or lineage4 (red), which aligns with the observation in Section 4.2 that the most lineage-restricted candidates are mostly confined to these two lineages, leaving few candidates to be explored in lineage2/lineage3 in this particular case. The odds ratios vary greatly from much below 1 (mmpL5 </w:t>
      </w:r>
      <w:proofErr w:type="gramStart"/>
      <w:r w:rsidR="00F164F9" w:rsidRPr="00F164F9">
        <w:t>p.Asp</w:t>
      </w:r>
      <w:proofErr w:type="gramEnd"/>
      <w:r w:rsidR="00F164F9" w:rsidRPr="00F164F9">
        <w:t xml:space="preserve">767Asn and mmpL5 </w:t>
      </w:r>
      <w:proofErr w:type="gramStart"/>
      <w:r w:rsidR="00F164F9" w:rsidRPr="00F164F9">
        <w:t>p.Thr</w:t>
      </w:r>
      <w:proofErr w:type="gramEnd"/>
      <w:r w:rsidR="00F164F9" w:rsidRPr="00F164F9">
        <w:t>794Ile are strongly negatively associated with MDR in their corresponding lineage) to much above 1 (</w:t>
      </w:r>
      <w:proofErr w:type="spellStart"/>
      <w:r w:rsidR="00F164F9" w:rsidRPr="00F164F9">
        <w:t>rpoC</w:t>
      </w:r>
      <w:proofErr w:type="spellEnd"/>
      <w:r w:rsidR="00F164F9" w:rsidRPr="00F164F9">
        <w:t xml:space="preserve"> </w:t>
      </w:r>
      <w:proofErr w:type="gramStart"/>
      <w:r w:rsidR="00F164F9" w:rsidRPr="00F164F9">
        <w:t>p.Val</w:t>
      </w:r>
      <w:proofErr w:type="gramEnd"/>
      <w:r w:rsidR="00F164F9" w:rsidRPr="00F164F9">
        <w:t xml:space="preserve">483Gly, gid </w:t>
      </w:r>
      <w:proofErr w:type="gramStart"/>
      <w:r w:rsidR="00F164F9" w:rsidRPr="00F164F9">
        <w:t>p.Ala</w:t>
      </w:r>
      <w:proofErr w:type="gramEnd"/>
      <w:r w:rsidR="00F164F9" w:rsidRPr="00F164F9">
        <w:t xml:space="preserve">119Thr, </w:t>
      </w:r>
      <w:proofErr w:type="spellStart"/>
      <w:r w:rsidR="00F164F9" w:rsidRPr="00F164F9">
        <w:t>rpoC</w:t>
      </w:r>
      <w:proofErr w:type="spellEnd"/>
      <w:r w:rsidR="00F164F9" w:rsidRPr="00F164F9">
        <w:t xml:space="preserve"> c.183C&gt;T, </w:t>
      </w:r>
      <w:proofErr w:type="spellStart"/>
      <w:r w:rsidR="00F164F9" w:rsidRPr="00F164F9">
        <w:t>ndh</w:t>
      </w:r>
      <w:proofErr w:type="spellEnd"/>
      <w:r w:rsidR="00F164F9" w:rsidRPr="00F164F9">
        <w:t xml:space="preserve"> </w:t>
      </w:r>
      <w:proofErr w:type="gramStart"/>
      <w:r w:rsidR="00F164F9" w:rsidRPr="00F164F9">
        <w:t>p.Arg</w:t>
      </w:r>
      <w:proofErr w:type="gramEnd"/>
      <w:r w:rsidR="00F164F9" w:rsidRPr="00F164F9">
        <w:t xml:space="preserve">268His are strongly positively associated). No candidate in this top-20 perspective displays points located on each side of the reference line with significant p-values on both sides </w:t>
      </w:r>
      <w:r w:rsidR="00F164F9">
        <w:t>-</w:t>
      </w:r>
      <w:r w:rsidR="00F164F9" w:rsidRPr="00F164F9">
        <w:t xml:space="preserve"> in line with Section 4.4 that there is only one </w:t>
      </w:r>
      <w:r w:rsidR="00F164F9" w:rsidRPr="00F164F9">
        <w:lastRenderedPageBreak/>
        <w:t>candidate in the entire 629 candidates displaying cross-lineage directional inconsistency, but it does not belong to this particular top-20 by restriction group (</w:t>
      </w:r>
      <w:proofErr w:type="spellStart"/>
      <w:r w:rsidR="00F164F9" w:rsidRPr="00F164F9">
        <w:t>embR</w:t>
      </w:r>
      <w:proofErr w:type="spellEnd"/>
      <w:r w:rsidR="00F164F9" w:rsidRPr="00F164F9">
        <w:t xml:space="preserve"> </w:t>
      </w:r>
      <w:proofErr w:type="gramStart"/>
      <w:r w:rsidR="00F164F9" w:rsidRPr="00F164F9">
        <w:t>p.Phe</w:t>
      </w:r>
      <w:proofErr w:type="gramEnd"/>
      <w:r w:rsidR="00F164F9" w:rsidRPr="00F164F9">
        <w:t>376Leu has cross-lineage directional inconsistency but not lineage restriction)</w:t>
      </w:r>
      <w:r>
        <w:t>.</w:t>
      </w:r>
    </w:p>
    <w:p w14:paraId="65022472" w14:textId="77777777" w:rsidR="00B9005F" w:rsidRDefault="00000000">
      <w:pPr>
        <w:shd w:val="clear" w:color="auto" w:fill="1F4E5F"/>
        <w:spacing w:before="360" w:after="160"/>
      </w:pPr>
      <w:r>
        <w:rPr>
          <w:b/>
          <w:bCs/>
          <w:color w:val="FFFFFF"/>
          <w:sz w:val="30"/>
          <w:szCs w:val="30"/>
        </w:rPr>
        <w:t>6. Interpretation and Significance</w:t>
      </w:r>
    </w:p>
    <w:p w14:paraId="1E3D1DEE" w14:textId="77777777" w:rsidR="00B9005F" w:rsidRDefault="00000000">
      <w:pPr>
        <w:pBdr>
          <w:bottom w:val="single" w:sz="6" w:space="3" w:color="B0CDD6"/>
        </w:pBdr>
        <w:spacing w:before="260" w:after="130"/>
      </w:pPr>
      <w:r>
        <w:rPr>
          <w:b/>
          <w:bCs/>
          <w:color w:val="1F4E5F"/>
          <w:sz w:val="26"/>
          <w:szCs w:val="26"/>
        </w:rPr>
        <w:t>6.1 What this means for Step 2's findings</w:t>
      </w:r>
    </w:p>
    <w:p w14:paraId="29B1F83F" w14:textId="7AB2A52B" w:rsidR="00B9005F" w:rsidRDefault="00F164F9">
      <w:pPr>
        <w:spacing w:after="160" w:line="276" w:lineRule="auto"/>
      </w:pPr>
      <w:r w:rsidRPr="00F164F9">
        <w:t>Conversely, the results from Step 8 do not contradict the Fisher's exact test screen in Step 2; rather, they qualify them. The most crucial aspect here is the negative result in that it suggests the following: out of all 629 tests where the associations could be assessed, only one (0.16%) exhibited true inconsistent directions for its MDR association in relation to the two lineages in question using the conservative dual-significance test as presented in Section 3.6. In case of widespread influence of the population structure (as discussed in Section 1.1) on the pooled result in Step 2, there would be much higher number of such inconsistencies observed. In fact, the vast majority of testable candidates exhibit the same direction in relation to their pooled association</w:t>
      </w:r>
      <w:r w:rsidR="00000000">
        <w:t>.</w:t>
      </w:r>
    </w:p>
    <w:p w14:paraId="2B8D58FD" w14:textId="3A41A760" w:rsidR="00B9005F" w:rsidRDefault="00F164F9">
      <w:pPr>
        <w:spacing w:after="160" w:line="276" w:lineRule="auto"/>
      </w:pPr>
      <w:r w:rsidRPr="00F164F9">
        <w:t>The 42 lineage-specific candidates identified in Section 4.2 represent a different conclusion altogether – lineage specificity by itself does not mean that the candidate is spurious; it just means that this particular candidate is based on a smaller number of isolates, relative to its carriage percentage, than would otherwise be expected, and that any future inference drawn from this particular candidate (Step 9, Step 10, or a publication in the future) must be made with this in mind, especially if there is significant overlap between these two groups of isolates</w:t>
      </w:r>
      <w:r w:rsidR="00000000">
        <w:t>.</w:t>
      </w:r>
    </w:p>
    <w:p w14:paraId="689B9C0D" w14:textId="77777777" w:rsidR="00B9005F" w:rsidRDefault="00000000">
      <w:pPr>
        <w:pBdr>
          <w:bottom w:val="single" w:sz="6" w:space="3" w:color="B0CDD6"/>
        </w:pBdr>
        <w:spacing w:before="260" w:after="130"/>
      </w:pPr>
      <w:r>
        <w:rPr>
          <w:b/>
          <w:bCs/>
          <w:color w:val="1F4E5F"/>
          <w:sz w:val="26"/>
          <w:szCs w:val="26"/>
        </w:rPr>
        <w:t xml:space="preserve">6.2 The </w:t>
      </w:r>
      <w:proofErr w:type="spellStart"/>
      <w:r>
        <w:rPr>
          <w:b/>
          <w:bCs/>
          <w:color w:val="1F4E5F"/>
          <w:sz w:val="26"/>
          <w:szCs w:val="26"/>
        </w:rPr>
        <w:t>embR</w:t>
      </w:r>
      <w:proofErr w:type="spellEnd"/>
      <w:r>
        <w:rPr>
          <w:b/>
          <w:bCs/>
          <w:color w:val="1F4E5F"/>
          <w:sz w:val="26"/>
          <w:szCs w:val="26"/>
        </w:rPr>
        <w:t xml:space="preserve"> </w:t>
      </w:r>
      <w:proofErr w:type="gramStart"/>
      <w:r>
        <w:rPr>
          <w:b/>
          <w:bCs/>
          <w:color w:val="1F4E5F"/>
          <w:sz w:val="26"/>
          <w:szCs w:val="26"/>
        </w:rPr>
        <w:t>p.Phe</w:t>
      </w:r>
      <w:proofErr w:type="gramEnd"/>
      <w:r>
        <w:rPr>
          <w:b/>
          <w:bCs/>
          <w:color w:val="1F4E5F"/>
          <w:sz w:val="26"/>
          <w:szCs w:val="26"/>
        </w:rPr>
        <w:t>376Leu finding, and its independent corroboration in Step 9</w:t>
      </w:r>
    </w:p>
    <w:p w14:paraId="34BE9D21" w14:textId="5F67E733" w:rsidR="00B9005F" w:rsidRDefault="00F164F9">
      <w:pPr>
        <w:spacing w:after="160" w:line="276" w:lineRule="auto"/>
      </w:pPr>
      <w:proofErr w:type="spellStart"/>
      <w:r w:rsidRPr="00F164F9">
        <w:t>embR</w:t>
      </w:r>
      <w:proofErr w:type="spellEnd"/>
      <w:r w:rsidRPr="00F164F9">
        <w:t xml:space="preserve"> </w:t>
      </w:r>
      <w:proofErr w:type="gramStart"/>
      <w:r w:rsidRPr="00F164F9">
        <w:t>p.Phe</w:t>
      </w:r>
      <w:proofErr w:type="gramEnd"/>
      <w:r w:rsidRPr="00F164F9">
        <w:t xml:space="preserve">376Leu (Chromosome_1416222_A_G) is the only one candidate that has been identified as genuinely having inconsistent MDR-association direction across lineages, as described in Section 4.4. This means that </w:t>
      </w:r>
      <w:proofErr w:type="spellStart"/>
      <w:r w:rsidRPr="00F164F9">
        <w:t>embR</w:t>
      </w:r>
      <w:proofErr w:type="spellEnd"/>
      <w:r w:rsidRPr="00F164F9">
        <w:t xml:space="preserve"> </w:t>
      </w:r>
      <w:proofErr w:type="gramStart"/>
      <w:r w:rsidRPr="00F164F9">
        <w:t>p.Phe</w:t>
      </w:r>
      <w:proofErr w:type="gramEnd"/>
      <w:r w:rsidRPr="00F164F9">
        <w:t>376Leu has a statistically significant positive association with MDR in one lineage but has a statistically significant negative or at least opposite association with MDR in another lineage</w:t>
      </w:r>
      <w:r w:rsidR="00000000">
        <w:t>.</w:t>
      </w:r>
    </w:p>
    <w:p w14:paraId="0F9EBEE0" w14:textId="305B7381" w:rsidR="00B9005F" w:rsidRDefault="00F164F9">
      <w:pPr>
        <w:spacing w:after="160" w:line="276" w:lineRule="auto"/>
      </w:pPr>
      <w:r w:rsidRPr="00F164F9">
        <w:t>The very same variant has been marked as such by another, entirely different statistical technique, at a much later stage in this study, namely in Step 9’s phylogenetic conservation analysis – it proved to be the most unusual case of homoplasy in the entire Step 9 output, with 176 independently derived origins among 519 carriers in this study's maximum parsimony tree, while the second-most likely candidate had just 81 independent origins. It is indeed highly unusual for a variant which arose independently 176 times in a tree to be observed, because normally clonally inherited mutations should have few independent origins compared to carriers</w:t>
      </w:r>
      <w:r w:rsidR="00000000">
        <w:t>.</w:t>
      </w:r>
    </w:p>
    <w:p w14:paraId="580D6094" w14:textId="0FD37A15" w:rsidR="00B9005F"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Key finding: </w:t>
      </w:r>
      <w:r w:rsidR="00F164F9" w:rsidRPr="00F164F9">
        <w:t>Both methods - the lineage-stratified association analysis of Step 8 and the tree-based Fitch parsimony counting of homoplasy of Step 9 - have arrived at this variant independently, each via a distinct structural approach, as being anomalous. The fact that two different methods, each with its own distinct structure, agree on an anomaly in the same way is more compelling evidence that something out of the ordinary is going on with this variant (possibly a recurring selection pressure, a sequencing or variant calling artifact at this locus, or some biological complexity) than either discovery by itself</w:t>
      </w:r>
      <w:r>
        <w:t>.</w:t>
      </w:r>
    </w:p>
    <w:p w14:paraId="143EF95E" w14:textId="77777777" w:rsidR="00B9005F" w:rsidRDefault="00000000">
      <w:pPr>
        <w:pBdr>
          <w:bottom w:val="single" w:sz="6" w:space="3" w:color="B0CDD6"/>
        </w:pBdr>
        <w:spacing w:before="260" w:after="130"/>
      </w:pPr>
      <w:r>
        <w:rPr>
          <w:b/>
          <w:bCs/>
          <w:color w:val="1F4E5F"/>
          <w:sz w:val="26"/>
          <w:szCs w:val="26"/>
        </w:rPr>
        <w:t>6.3 Practical guidance for downstream steps</w:t>
      </w:r>
    </w:p>
    <w:p w14:paraId="0ABF7E2B" w14:textId="77777777" w:rsidR="00C12CEB" w:rsidRDefault="00000000" w:rsidP="00C12CEB">
      <w:pPr>
        <w:pStyle w:val="ListParagraph"/>
        <w:numPr>
          <w:ilvl w:val="0"/>
          <w:numId w:val="1"/>
        </w:numPr>
        <w:spacing w:after="100" w:line="276" w:lineRule="auto"/>
      </w:pPr>
      <w:r w:rsidRPr="00C12CEB">
        <w:rPr>
          <w:b/>
          <w:bCs/>
        </w:rPr>
        <w:t>For Step 9 and Step 10</w:t>
      </w:r>
      <w:r>
        <w:t xml:space="preserve">: </w:t>
      </w:r>
      <w:r w:rsidR="00C12CEB" w:rsidRPr="00C12CEB">
        <w:t>the lineage-restriction and MDR-consistency columns from obj3_lineage_distribution.csv are accessible for being joined on to any candidate-level analysis done at a subsequent step, and should be, where an individual candidate's strength of evidence is being evaluated rather than in sum.</w:t>
      </w:r>
    </w:p>
    <w:p w14:paraId="170ADCAA" w14:textId="413520C5" w:rsidR="00B9005F" w:rsidRDefault="00000000" w:rsidP="00C12CEB">
      <w:pPr>
        <w:pStyle w:val="ListParagraph"/>
        <w:numPr>
          <w:ilvl w:val="0"/>
          <w:numId w:val="1"/>
        </w:numPr>
        <w:spacing w:after="100" w:line="276" w:lineRule="auto"/>
      </w:pPr>
      <w:r w:rsidRPr="00C12CEB">
        <w:rPr>
          <w:b/>
          <w:bCs/>
        </w:rPr>
        <w:lastRenderedPageBreak/>
        <w:t>For Step 11's final integration report</w:t>
      </w:r>
      <w:r>
        <w:t xml:space="preserve">: </w:t>
      </w:r>
      <w:r w:rsidR="00C12CEB" w:rsidRPr="00C12CEB">
        <w:t xml:space="preserve">any candidate chosen from the list of significant, evolutionarily conserved (Step 9) and structurally interesting (Step 10) compensatory mutations should be compared against the </w:t>
      </w:r>
      <w:proofErr w:type="spellStart"/>
      <w:r w:rsidR="00C12CEB" w:rsidRPr="00C12CEB">
        <w:t>lineage_restricted</w:t>
      </w:r>
      <w:proofErr w:type="spellEnd"/>
      <w:r w:rsidR="00C12CEB" w:rsidRPr="00C12CEB">
        <w:t xml:space="preserve"> flag at this stage, and particularly against the single </w:t>
      </w:r>
      <w:proofErr w:type="spellStart"/>
      <w:r w:rsidR="00C12CEB" w:rsidRPr="00C12CEB">
        <w:t>inconsistent_direction</w:t>
      </w:r>
      <w:proofErr w:type="spellEnd"/>
      <w:r w:rsidR="00C12CEB" w:rsidRPr="00C12CEB">
        <w:t xml:space="preserve"> flag - a headline candidate that is highly lineage restricted is a less convincing candidate than one which is not, regardless of all other evidence pointing the other way</w:t>
      </w:r>
      <w:r>
        <w:t>.</w:t>
      </w:r>
    </w:p>
    <w:p w14:paraId="16C019B0" w14:textId="77777777" w:rsidR="00B9005F" w:rsidRDefault="00000000">
      <w:pPr>
        <w:pStyle w:val="ListParagraph"/>
        <w:numPr>
          <w:ilvl w:val="0"/>
          <w:numId w:val="1"/>
        </w:numPr>
        <w:spacing w:after="100" w:line="276" w:lineRule="auto"/>
      </w:pPr>
      <w:r>
        <w:rPr>
          <w:b/>
          <w:bCs/>
        </w:rPr>
        <w:t>580 candidates remain uncharacterised by lineage</w:t>
      </w:r>
      <w:r>
        <w:t xml:space="preserve"> (Section 4.1) - this is a real gap in the project's overall evidence base for those specific variants, not an error, and is worth stating explicitly in any final report language describing the completeness of this project's lineage analysis.</w:t>
      </w:r>
    </w:p>
    <w:p w14:paraId="62A623B1" w14:textId="77777777" w:rsidR="00B9005F" w:rsidRDefault="00000000">
      <w:pPr>
        <w:shd w:val="clear" w:color="auto" w:fill="1F4E5F"/>
        <w:spacing w:before="360" w:after="160"/>
      </w:pPr>
      <w:r>
        <w:rPr>
          <w:b/>
          <w:bCs/>
          <w:color w:val="FFFFFF"/>
          <w:sz w:val="30"/>
          <w:szCs w:val="30"/>
        </w:rPr>
        <w:t>7. Output Files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1"/>
        <w:gridCol w:w="1321"/>
        <w:gridCol w:w="4369"/>
      </w:tblGrid>
      <w:tr w:rsidR="00B9005F" w14:paraId="14E8F2FE" w14:textId="77777777">
        <w:trPr>
          <w:tblHeader/>
        </w:trPr>
        <w:tc>
          <w:tcPr>
            <w:tcW w:w="3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AB42454" w14:textId="77777777" w:rsidR="00B9005F" w:rsidRDefault="00000000">
            <w:r>
              <w:rPr>
                <w:b/>
                <w:bCs/>
                <w:color w:val="FFFFFF"/>
                <w:sz w:val="19"/>
                <w:szCs w:val="19"/>
              </w:rPr>
              <w:t>File</w:t>
            </w:r>
          </w:p>
        </w:tc>
        <w:tc>
          <w:tcPr>
            <w:tcW w:w="13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BE27AFE" w14:textId="77777777" w:rsidR="00B9005F" w:rsidRDefault="00000000">
            <w:r>
              <w:rPr>
                <w:b/>
                <w:bCs/>
                <w:color w:val="FFFFFF"/>
                <w:sz w:val="19"/>
                <w:szCs w:val="19"/>
              </w:rPr>
              <w:t>Shape</w:t>
            </w:r>
          </w:p>
        </w:tc>
        <w:tc>
          <w:tcPr>
            <w:tcW w:w="43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A9518E6" w14:textId="77777777" w:rsidR="00B9005F" w:rsidRDefault="00000000">
            <w:r>
              <w:rPr>
                <w:b/>
                <w:bCs/>
                <w:color w:val="FFFFFF"/>
                <w:sz w:val="19"/>
                <w:szCs w:val="19"/>
              </w:rPr>
              <w:t>Content</w:t>
            </w:r>
          </w:p>
        </w:tc>
      </w:tr>
      <w:tr w:rsidR="00B9005F" w14:paraId="0EA111E7"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7BEC008" w14:textId="77777777" w:rsidR="00B9005F" w:rsidRDefault="00000000">
            <w:r>
              <w:rPr>
                <w:color w:val="000000"/>
                <w:sz w:val="20"/>
                <w:szCs w:val="20"/>
              </w:rPr>
              <w:t>obj3_lineage_distribution.csv</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BD9D0DD" w14:textId="77777777" w:rsidR="00B9005F" w:rsidRDefault="00000000">
            <w:r>
              <w:rPr>
                <w:color w:val="000000"/>
                <w:sz w:val="20"/>
                <w:szCs w:val="20"/>
              </w:rPr>
              <w:t>629 x 15</w:t>
            </w:r>
          </w:p>
        </w:tc>
        <w:tc>
          <w:tcPr>
            <w:tcW w:w="4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E2EA5F1" w14:textId="77777777" w:rsidR="00B9005F" w:rsidRDefault="00000000">
            <w:r>
              <w:rPr>
                <w:color w:val="000000"/>
                <w:sz w:val="20"/>
                <w:szCs w:val="20"/>
              </w:rPr>
              <w:t xml:space="preserve">One row per analysable candidate: gene, change, </w:t>
            </w:r>
            <w:proofErr w:type="spellStart"/>
            <w:r>
              <w:rPr>
                <w:color w:val="000000"/>
                <w:sz w:val="20"/>
                <w:szCs w:val="20"/>
              </w:rPr>
              <w:t>variant_id</w:t>
            </w:r>
            <w:proofErr w:type="spellEnd"/>
            <w:r>
              <w:rPr>
                <w:color w:val="000000"/>
                <w:sz w:val="20"/>
                <w:szCs w:val="20"/>
              </w:rPr>
              <w:t xml:space="preserve">, </w:t>
            </w:r>
            <w:proofErr w:type="spellStart"/>
            <w:r>
              <w:rPr>
                <w:color w:val="000000"/>
                <w:sz w:val="20"/>
                <w:szCs w:val="20"/>
              </w:rPr>
              <w:t>drug_context</w:t>
            </w:r>
            <w:proofErr w:type="spellEnd"/>
            <w:r>
              <w:rPr>
                <w:color w:val="000000"/>
                <w:sz w:val="20"/>
                <w:szCs w:val="20"/>
              </w:rPr>
              <w:t xml:space="preserve">, Step 2's own </w:t>
            </w:r>
            <w:proofErr w:type="spellStart"/>
            <w:r>
              <w:rPr>
                <w:color w:val="000000"/>
                <w:sz w:val="20"/>
                <w:szCs w:val="20"/>
              </w:rPr>
              <w:t>padj_BH</w:t>
            </w:r>
            <w:proofErr w:type="spellEnd"/>
            <w:r>
              <w:rPr>
                <w:color w:val="000000"/>
                <w:sz w:val="20"/>
                <w:szCs w:val="20"/>
              </w:rPr>
              <w:t xml:space="preserve">, overall and per-lineage carriage percentages, the chi2/p-value/BH-adjusted-p-value for the lineage-restriction test, and the </w:t>
            </w:r>
            <w:proofErr w:type="spellStart"/>
            <w:r>
              <w:rPr>
                <w:color w:val="000000"/>
                <w:sz w:val="20"/>
                <w:szCs w:val="20"/>
              </w:rPr>
              <w:t>lineage_restricted</w:t>
            </w:r>
            <w:proofErr w:type="spellEnd"/>
            <w:r>
              <w:rPr>
                <w:color w:val="000000"/>
                <w:sz w:val="20"/>
                <w:szCs w:val="20"/>
              </w:rPr>
              <w:t xml:space="preserve"> </w:t>
            </w:r>
            <w:proofErr w:type="spellStart"/>
            <w:r>
              <w:rPr>
                <w:color w:val="000000"/>
                <w:sz w:val="20"/>
                <w:szCs w:val="20"/>
              </w:rPr>
              <w:t>boolean</w:t>
            </w:r>
            <w:proofErr w:type="spellEnd"/>
            <w:r>
              <w:rPr>
                <w:color w:val="000000"/>
                <w:sz w:val="20"/>
                <w:szCs w:val="20"/>
              </w:rPr>
              <w:t xml:space="preserve"> flag</w:t>
            </w:r>
          </w:p>
        </w:tc>
      </w:tr>
      <w:tr w:rsidR="00B9005F" w14:paraId="4910A6F7"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4388E6D" w14:textId="77777777" w:rsidR="00B9005F" w:rsidRDefault="00000000">
            <w:r>
              <w:rPr>
                <w:color w:val="000000"/>
                <w:sz w:val="20"/>
                <w:szCs w:val="20"/>
              </w:rPr>
              <w:t>obj3_lineage_not_analyzable.csv</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8BCDEB1" w14:textId="77777777" w:rsidR="00B9005F" w:rsidRDefault="00000000">
            <w:r>
              <w:rPr>
                <w:color w:val="000000"/>
                <w:sz w:val="20"/>
                <w:szCs w:val="20"/>
              </w:rPr>
              <w:t>580 x 21</w:t>
            </w:r>
          </w:p>
        </w:tc>
        <w:tc>
          <w:tcPr>
            <w:tcW w:w="4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0B7DFC7" w14:textId="77777777" w:rsidR="00B9005F" w:rsidRDefault="00000000">
            <w:r>
              <w:rPr>
                <w:color w:val="000000"/>
                <w:sz w:val="20"/>
                <w:szCs w:val="20"/>
              </w:rPr>
              <w:t>Every significant Step 2 candidate that could not be matched to a matrix column, with its full original Step 2 statistics preserved (Fisher's-test counts, odds ratio, p-values) plus the position-resolution diagnostics (</w:t>
            </w:r>
            <w:proofErr w:type="spellStart"/>
            <w:r>
              <w:rPr>
                <w:color w:val="000000"/>
                <w:sz w:val="20"/>
                <w:szCs w:val="20"/>
              </w:rPr>
              <w:t>pos</w:t>
            </w:r>
            <w:proofErr w:type="spellEnd"/>
            <w:r>
              <w:rPr>
                <w:color w:val="000000"/>
                <w:sz w:val="20"/>
                <w:szCs w:val="20"/>
              </w:rPr>
              <w:t xml:space="preserve">, </w:t>
            </w:r>
            <w:proofErr w:type="spellStart"/>
            <w:r>
              <w:rPr>
                <w:color w:val="000000"/>
                <w:sz w:val="20"/>
                <w:szCs w:val="20"/>
              </w:rPr>
              <w:t>n_variants_at_pos</w:t>
            </w:r>
            <w:proofErr w:type="spellEnd"/>
            <w:r>
              <w:rPr>
                <w:color w:val="000000"/>
                <w:sz w:val="20"/>
                <w:szCs w:val="20"/>
              </w:rPr>
              <w:t xml:space="preserve">, </w:t>
            </w:r>
            <w:proofErr w:type="spellStart"/>
            <w:r>
              <w:rPr>
                <w:color w:val="000000"/>
                <w:sz w:val="20"/>
                <w:szCs w:val="20"/>
              </w:rPr>
              <w:t>in_matrix</w:t>
            </w:r>
            <w:proofErr w:type="spellEnd"/>
            <w:r>
              <w:rPr>
                <w:color w:val="000000"/>
                <w:sz w:val="20"/>
                <w:szCs w:val="20"/>
              </w:rPr>
              <w:t>) explaining why</w:t>
            </w:r>
          </w:p>
        </w:tc>
      </w:tr>
      <w:tr w:rsidR="00B9005F" w14:paraId="502E443C"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EE22B1F" w14:textId="77777777" w:rsidR="00B9005F" w:rsidRDefault="00000000">
            <w:r>
              <w:rPr>
                <w:color w:val="000000"/>
                <w:sz w:val="20"/>
                <w:szCs w:val="20"/>
              </w:rPr>
              <w:t>obj3_lineage_stratified_mdr_association.csv</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59D127C" w14:textId="77777777" w:rsidR="00B9005F" w:rsidRDefault="00000000">
            <w:r>
              <w:rPr>
                <w:color w:val="000000"/>
                <w:sz w:val="20"/>
                <w:szCs w:val="20"/>
              </w:rPr>
              <w:t>2,516 x 13</w:t>
            </w:r>
          </w:p>
        </w:tc>
        <w:tc>
          <w:tcPr>
            <w:tcW w:w="4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5DB1129" w14:textId="77777777" w:rsidR="00B9005F" w:rsidRDefault="00000000">
            <w:r>
              <w:rPr>
                <w:color w:val="000000"/>
                <w:sz w:val="20"/>
                <w:szCs w:val="20"/>
              </w:rPr>
              <w:t xml:space="preserve">One row per (candidate, lineage) pair - 629 candidates x 4 lineages - with the status category (tested / </w:t>
            </w:r>
            <w:proofErr w:type="spellStart"/>
            <w:r>
              <w:rPr>
                <w:color w:val="000000"/>
                <w:sz w:val="20"/>
                <w:szCs w:val="20"/>
              </w:rPr>
              <w:t>monomorphic_fixed_present</w:t>
            </w:r>
            <w:proofErr w:type="spellEnd"/>
            <w:r>
              <w:rPr>
                <w:color w:val="000000"/>
                <w:sz w:val="20"/>
                <w:szCs w:val="20"/>
              </w:rPr>
              <w:t xml:space="preserve"> / </w:t>
            </w:r>
            <w:proofErr w:type="spellStart"/>
            <w:r>
              <w:rPr>
                <w:color w:val="000000"/>
                <w:sz w:val="20"/>
                <w:szCs w:val="20"/>
              </w:rPr>
              <w:t>monomorphic_fixed_absent</w:t>
            </w:r>
            <w:proofErr w:type="spellEnd"/>
            <w:r>
              <w:rPr>
                <w:color w:val="000000"/>
                <w:sz w:val="20"/>
                <w:szCs w:val="20"/>
              </w:rPr>
              <w:t xml:space="preserve"> / </w:t>
            </w:r>
            <w:proofErr w:type="spellStart"/>
            <w:r>
              <w:rPr>
                <w:color w:val="000000"/>
                <w:sz w:val="20"/>
                <w:szCs w:val="20"/>
              </w:rPr>
              <w:t>too_small_sample</w:t>
            </w:r>
            <w:proofErr w:type="spellEnd"/>
            <w:r>
              <w:rPr>
                <w:color w:val="000000"/>
                <w:sz w:val="20"/>
                <w:szCs w:val="20"/>
              </w:rPr>
              <w:t>) and, for tested rows, the full 2x2 contingency counts, odds ratio, and p-value</w:t>
            </w:r>
          </w:p>
        </w:tc>
      </w:tr>
      <w:tr w:rsidR="00B9005F" w14:paraId="1691C0D9"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9FC92AF" w14:textId="77777777" w:rsidR="00B9005F" w:rsidRDefault="00000000">
            <w:r>
              <w:rPr>
                <w:color w:val="000000"/>
                <w:sz w:val="20"/>
                <w:szCs w:val="20"/>
              </w:rPr>
              <w:t>obj3_lineage_inconsistent_mdr_direction.csv</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993F1BC" w14:textId="77777777" w:rsidR="00B9005F" w:rsidRDefault="00000000">
            <w:r>
              <w:rPr>
                <w:color w:val="000000"/>
                <w:sz w:val="20"/>
                <w:szCs w:val="20"/>
              </w:rPr>
              <w:t>1 x 4</w:t>
            </w:r>
          </w:p>
        </w:tc>
        <w:tc>
          <w:tcPr>
            <w:tcW w:w="4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BAD6895" w14:textId="77777777" w:rsidR="00B9005F" w:rsidRDefault="00000000">
            <w:r>
              <w:rPr>
                <w:color w:val="000000"/>
                <w:sz w:val="20"/>
                <w:szCs w:val="20"/>
              </w:rPr>
              <w:t>The single candidate (</w:t>
            </w:r>
            <w:proofErr w:type="spellStart"/>
            <w:r>
              <w:rPr>
                <w:color w:val="000000"/>
                <w:sz w:val="20"/>
                <w:szCs w:val="20"/>
              </w:rPr>
              <w:t>embR</w:t>
            </w:r>
            <w:proofErr w:type="spellEnd"/>
            <w:r>
              <w:rPr>
                <w:color w:val="000000"/>
                <w:sz w:val="20"/>
                <w:szCs w:val="20"/>
              </w:rPr>
              <w:t xml:space="preserve"> </w:t>
            </w:r>
            <w:proofErr w:type="gramStart"/>
            <w:r>
              <w:rPr>
                <w:color w:val="000000"/>
                <w:sz w:val="20"/>
                <w:szCs w:val="20"/>
              </w:rPr>
              <w:t>p.Phe</w:t>
            </w:r>
            <w:proofErr w:type="gramEnd"/>
            <w:r>
              <w:rPr>
                <w:color w:val="000000"/>
                <w:sz w:val="20"/>
                <w:szCs w:val="20"/>
              </w:rPr>
              <w:t>376Leu) meeting the conservative dual-significance inconsistency criterion described in Section 3.6</w:t>
            </w:r>
          </w:p>
        </w:tc>
      </w:tr>
      <w:tr w:rsidR="00B9005F" w14:paraId="67006D8C" w14:textId="77777777">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09FF874" w14:textId="77777777" w:rsidR="00B9005F" w:rsidRDefault="00000000">
            <w:r>
              <w:rPr>
                <w:color w:val="000000"/>
                <w:sz w:val="20"/>
                <w:szCs w:val="20"/>
              </w:rPr>
              <w:t>obj3_lineage_restriction_heatmap.png</w:t>
            </w:r>
          </w:p>
        </w:tc>
        <w:tc>
          <w:tcPr>
            <w:tcW w:w="1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40B801D" w14:textId="77777777" w:rsidR="00B9005F" w:rsidRDefault="00000000">
            <w:r>
              <w:rPr>
                <w:color w:val="000000"/>
                <w:sz w:val="20"/>
                <w:szCs w:val="20"/>
              </w:rPr>
              <w:t>-</w:t>
            </w:r>
          </w:p>
        </w:tc>
        <w:tc>
          <w:tcPr>
            <w:tcW w:w="4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83EA9B0" w14:textId="77777777" w:rsidR="00B9005F" w:rsidRDefault="00000000">
            <w:r>
              <w:rPr>
                <w:color w:val="000000"/>
                <w:sz w:val="20"/>
                <w:szCs w:val="20"/>
              </w:rPr>
              <w:t>Per-lineage carriage heatmap for the top 20 most lineage-restricted candidates (Section 5.1)</w:t>
            </w:r>
          </w:p>
        </w:tc>
      </w:tr>
      <w:tr w:rsidR="00B9005F" w14:paraId="594F46BC" w14:textId="77777777">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6777EEF" w14:textId="77777777" w:rsidR="00B9005F" w:rsidRDefault="00000000">
            <w:r>
              <w:rPr>
                <w:color w:val="000000"/>
                <w:sz w:val="20"/>
                <w:szCs w:val="20"/>
              </w:rPr>
              <w:t>obj3_lineage_stratified_mdr_plot.png</w:t>
            </w:r>
          </w:p>
        </w:tc>
        <w:tc>
          <w:tcPr>
            <w:tcW w:w="1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14D5FF5" w14:textId="77777777" w:rsidR="00B9005F" w:rsidRDefault="00000000">
            <w:r>
              <w:rPr>
                <w:color w:val="000000"/>
                <w:sz w:val="20"/>
                <w:szCs w:val="20"/>
              </w:rPr>
              <w:t>-</w:t>
            </w:r>
          </w:p>
        </w:tc>
        <w:tc>
          <w:tcPr>
            <w:tcW w:w="4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066F846" w14:textId="77777777" w:rsidR="00B9005F" w:rsidRDefault="00000000">
            <w:r>
              <w:rPr>
                <w:color w:val="000000"/>
                <w:sz w:val="20"/>
                <w:szCs w:val="20"/>
              </w:rPr>
              <w:t>Log-scaled odds-ratio strip plot for the same top 20 candidates, tested strata only (Section 5.2)</w:t>
            </w:r>
          </w:p>
        </w:tc>
      </w:tr>
    </w:tbl>
    <w:p w14:paraId="51596D34" w14:textId="77777777" w:rsidR="00B9005F" w:rsidRDefault="00000000">
      <w:pPr>
        <w:shd w:val="clear" w:color="auto" w:fill="1F4E5F"/>
        <w:spacing w:before="360" w:after="160"/>
      </w:pPr>
      <w:r>
        <w:rPr>
          <w:b/>
          <w:bCs/>
          <w:color w:val="FFFFFF"/>
          <w:sz w:val="30"/>
          <w:szCs w:val="30"/>
        </w:rPr>
        <w:t>8. Verification and Reproducibility</w:t>
      </w:r>
    </w:p>
    <w:p w14:paraId="6EBF5062" w14:textId="77777777" w:rsidR="00B9005F" w:rsidRDefault="00000000">
      <w:pPr>
        <w:spacing w:after="160" w:line="276" w:lineRule="auto"/>
      </w:pPr>
      <w:r>
        <w:t>Step 8 was independently re-verified twice over the course of this project, for two different reasons, and both checks are worth recording here since they materially support trusting this report's numbers.</w:t>
      </w:r>
    </w:p>
    <w:p w14:paraId="3C7BC067" w14:textId="77777777" w:rsidR="00B9005F" w:rsidRDefault="00000000">
      <w:pPr>
        <w:spacing w:after="160" w:line="276" w:lineRule="auto"/>
      </w:pPr>
      <w:r>
        <w:rPr>
          <w:b/>
          <w:bCs/>
        </w:rPr>
        <w:t>Confirmed unaffected by the mmpR5/Rv0678 gene-panel fix and the EBM/</w:t>
      </w:r>
      <w:proofErr w:type="spellStart"/>
      <w:r>
        <w:rPr>
          <w:b/>
          <w:bCs/>
        </w:rPr>
        <w:t>XGBoost</w:t>
      </w:r>
      <w:proofErr w:type="spellEnd"/>
      <w:r>
        <w:rPr>
          <w:b/>
          <w:bCs/>
        </w:rPr>
        <w:t xml:space="preserve"> cross-platform reproducibility investigation: </w:t>
      </w:r>
      <w:r>
        <w:t xml:space="preserve">both of these later fixes changed Step 2's and Step 4-6's own outputs, but Step 8's source code was checked directly and found to have zero dependency on any of the affected files (the gene-classification sets, the retrained model pickles) - its only real dependencies are Step 1's matrix/labels and Step 2's </w:t>
      </w:r>
      <w:r>
        <w:lastRenderedPageBreak/>
        <w:t>Fisher's-test candidate list. This was proven, not just argued: Step 8 was rerun after those fixes regardless, and all four output CSVs came back byte-for-byte identical to the pre-fix baseline.</w:t>
      </w:r>
    </w:p>
    <w:p w14:paraId="42816A9D" w14:textId="77777777" w:rsidR="00B9005F" w:rsidRDefault="00000000">
      <w:pPr>
        <w:shd w:val="clear" w:color="auto" w:fill="1F4E5F"/>
        <w:spacing w:before="360" w:after="160"/>
      </w:pPr>
      <w:r>
        <w:rPr>
          <w:b/>
          <w:bCs/>
          <w:color w:val="FFFFFF"/>
          <w:sz w:val="30"/>
          <w:szCs w:val="30"/>
        </w:rPr>
        <w:t>9. Objective 3 - Progress Status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5767"/>
        <w:gridCol w:w="1922"/>
      </w:tblGrid>
      <w:tr w:rsidR="00B9005F" w14:paraId="1570C7A8" w14:textId="77777777">
        <w:trPr>
          <w:tblHeader/>
        </w:trPr>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9E3D648" w14:textId="77777777" w:rsidR="00B9005F" w:rsidRDefault="00000000">
            <w:r>
              <w:rPr>
                <w:b/>
                <w:bCs/>
                <w:color w:val="FFFFFF"/>
                <w:sz w:val="19"/>
                <w:szCs w:val="19"/>
              </w:rPr>
              <w:t>Step</w:t>
            </w:r>
          </w:p>
        </w:tc>
        <w:tc>
          <w:tcPr>
            <w:tcW w:w="5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4A092C6" w14:textId="77777777" w:rsidR="00B9005F" w:rsidRDefault="00000000">
            <w:r>
              <w:rPr>
                <w:b/>
                <w:bCs/>
                <w:color w:val="FFFFFF"/>
                <w:sz w:val="19"/>
                <w:szCs w:val="19"/>
              </w:rPr>
              <w:t>What it does</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F2B9145" w14:textId="77777777" w:rsidR="00B9005F" w:rsidRDefault="00000000">
            <w:r>
              <w:rPr>
                <w:b/>
                <w:bCs/>
                <w:color w:val="FFFFFF"/>
                <w:sz w:val="19"/>
                <w:szCs w:val="19"/>
              </w:rPr>
              <w:t>Status</w:t>
            </w:r>
          </w:p>
        </w:tc>
      </w:tr>
      <w:tr w:rsidR="00B9005F" w14:paraId="4B27F483"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2A8255D" w14:textId="77777777" w:rsidR="00B9005F" w:rsidRDefault="00000000">
            <w:r>
              <w:rPr>
                <w:color w:val="000000"/>
                <w:sz w:val="20"/>
                <w:szCs w:val="20"/>
              </w:rPr>
              <w:t>Step 8 (this report)</w:t>
            </w:r>
          </w:p>
        </w:tc>
        <w:tc>
          <w:tcPr>
            <w:tcW w:w="5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7AE3681" w14:textId="77777777" w:rsidR="00B9005F" w:rsidRDefault="00000000">
            <w:r>
              <w:rPr>
                <w:color w:val="000000"/>
                <w:sz w:val="20"/>
                <w:szCs w:val="20"/>
              </w:rPr>
              <w:t>Lineage distribution and MDR-association consistency for all analysable significant candidates</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16DC4E8" w14:textId="77777777" w:rsidR="00B9005F" w:rsidRDefault="00000000">
            <w:r>
              <w:rPr>
                <w:color w:val="000000"/>
                <w:sz w:val="20"/>
                <w:szCs w:val="20"/>
              </w:rPr>
              <w:t>Complete</w:t>
            </w:r>
          </w:p>
        </w:tc>
      </w:tr>
      <w:tr w:rsidR="00B9005F" w14:paraId="1F237961" w14:textId="77777777">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6DC2592" w14:textId="77777777" w:rsidR="00B9005F" w:rsidRDefault="00000000">
            <w:r>
              <w:rPr>
                <w:color w:val="000000"/>
                <w:sz w:val="20"/>
                <w:szCs w:val="20"/>
              </w:rPr>
              <w:t>Step 9</w:t>
            </w:r>
          </w:p>
        </w:tc>
        <w:tc>
          <w:tcPr>
            <w:tcW w:w="5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69A4607" w14:textId="77777777" w:rsidR="00B9005F" w:rsidRDefault="00000000">
            <w:r>
              <w:rPr>
                <w:color w:val="000000"/>
                <w:sz w:val="20"/>
                <w:szCs w:val="20"/>
              </w:rPr>
              <w:t xml:space="preserve">Evolutionary conservation via phylogenetic homoplasy counting and tree-corrected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77D5B46" w14:textId="77777777" w:rsidR="00B9005F" w:rsidRDefault="00000000">
            <w:r>
              <w:rPr>
                <w:color w:val="000000"/>
                <w:sz w:val="20"/>
                <w:szCs w:val="20"/>
              </w:rPr>
              <w:t>Complete</w:t>
            </w:r>
          </w:p>
        </w:tc>
      </w:tr>
      <w:tr w:rsidR="00B9005F" w14:paraId="4E4FB787"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EF435E9" w14:textId="77777777" w:rsidR="00B9005F" w:rsidRDefault="00000000">
            <w:r>
              <w:rPr>
                <w:color w:val="000000"/>
                <w:sz w:val="20"/>
                <w:szCs w:val="20"/>
              </w:rPr>
              <w:t>Step 10</w:t>
            </w:r>
          </w:p>
        </w:tc>
        <w:tc>
          <w:tcPr>
            <w:tcW w:w="5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9C503E8" w14:textId="77777777" w:rsidR="00B9005F" w:rsidRDefault="00000000">
            <w:r>
              <w:rPr>
                <w:color w:val="000000"/>
                <w:sz w:val="20"/>
                <w:szCs w:val="20"/>
              </w:rPr>
              <w:t>Functional/structural significance via protein structure mapping (Grantham severity + solvent accessibility)</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633DA6F" w14:textId="77777777" w:rsidR="00B9005F" w:rsidRDefault="00000000">
            <w:r>
              <w:rPr>
                <w:color w:val="000000"/>
                <w:sz w:val="20"/>
                <w:szCs w:val="20"/>
              </w:rPr>
              <w:t>Complete</w:t>
            </w:r>
          </w:p>
        </w:tc>
      </w:tr>
      <w:tr w:rsidR="00B9005F" w14:paraId="253D8E1D" w14:textId="77777777">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340A2C3" w14:textId="77777777" w:rsidR="00B9005F" w:rsidRDefault="00000000">
            <w:r>
              <w:rPr>
                <w:color w:val="000000"/>
                <w:sz w:val="20"/>
                <w:szCs w:val="20"/>
              </w:rPr>
              <w:t>Step 11</w:t>
            </w:r>
          </w:p>
        </w:tc>
        <w:tc>
          <w:tcPr>
            <w:tcW w:w="5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1B1022F" w14:textId="77777777" w:rsidR="00B9005F" w:rsidRDefault="00000000">
            <w:r>
              <w:rPr>
                <w:color w:val="000000"/>
                <w:sz w:val="20"/>
                <w:szCs w:val="20"/>
              </w:rPr>
              <w:t>Final integration report closing all three objectives together</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EAD9BC4" w14:textId="77777777" w:rsidR="00B9005F" w:rsidRDefault="00000000">
            <w:r>
              <w:rPr>
                <w:color w:val="000000"/>
                <w:sz w:val="20"/>
                <w:szCs w:val="20"/>
              </w:rPr>
              <w:t>Not started</w:t>
            </w:r>
          </w:p>
        </w:tc>
      </w:tr>
    </w:tbl>
    <w:p w14:paraId="4581B531" w14:textId="2E36F78A" w:rsidR="00B9005F" w:rsidRDefault="00B9005F">
      <w:pPr>
        <w:spacing w:after="160" w:line="276" w:lineRule="auto"/>
      </w:pPr>
    </w:p>
    <w:sectPr w:rsidR="00B9005F">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A4275" w14:textId="77777777" w:rsidR="00271DE2" w:rsidRDefault="00271DE2">
      <w:r>
        <w:separator/>
      </w:r>
    </w:p>
  </w:endnote>
  <w:endnote w:type="continuationSeparator" w:id="0">
    <w:p w14:paraId="7C14FF0E" w14:textId="77777777" w:rsidR="00271DE2" w:rsidRDefault="00271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C6FB" w14:textId="77777777" w:rsidR="00B9005F"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772C07">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772C07">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A755" w14:textId="77777777" w:rsidR="00271DE2" w:rsidRDefault="00271DE2">
      <w:r>
        <w:separator/>
      </w:r>
    </w:p>
  </w:footnote>
  <w:footnote w:type="continuationSeparator" w:id="0">
    <w:p w14:paraId="4FBF7FDA" w14:textId="77777777" w:rsidR="00271DE2" w:rsidRDefault="00271D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4570" w14:textId="77777777" w:rsidR="00B9005F" w:rsidRDefault="00000000">
    <w:pPr>
      <w:jc w:val="right"/>
    </w:pPr>
    <w:r>
      <w:rPr>
        <w:color w:val="7F8C8D"/>
        <w:sz w:val="16"/>
        <w:szCs w:val="16"/>
      </w:rPr>
      <w:t>Phase 5A - Step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F3184"/>
    <w:multiLevelType w:val="hybridMultilevel"/>
    <w:tmpl w:val="8F62404C"/>
    <w:lvl w:ilvl="0" w:tplc="FDE624A4">
      <w:start w:val="1"/>
      <w:numFmt w:val="bullet"/>
      <w:lvlText w:val="●"/>
      <w:lvlJc w:val="left"/>
      <w:pPr>
        <w:ind w:left="720" w:hanging="360"/>
      </w:pPr>
    </w:lvl>
    <w:lvl w:ilvl="1" w:tplc="29224106">
      <w:start w:val="1"/>
      <w:numFmt w:val="bullet"/>
      <w:lvlText w:val="○"/>
      <w:lvlJc w:val="left"/>
      <w:pPr>
        <w:ind w:left="1440" w:hanging="360"/>
      </w:pPr>
    </w:lvl>
    <w:lvl w:ilvl="2" w:tplc="EABE0350">
      <w:start w:val="1"/>
      <w:numFmt w:val="bullet"/>
      <w:lvlText w:val="■"/>
      <w:lvlJc w:val="left"/>
      <w:pPr>
        <w:ind w:left="2160" w:hanging="360"/>
      </w:pPr>
    </w:lvl>
    <w:lvl w:ilvl="3" w:tplc="5C64F35A">
      <w:start w:val="1"/>
      <w:numFmt w:val="bullet"/>
      <w:lvlText w:val="●"/>
      <w:lvlJc w:val="left"/>
      <w:pPr>
        <w:ind w:left="2880" w:hanging="360"/>
      </w:pPr>
    </w:lvl>
    <w:lvl w:ilvl="4" w:tplc="6972A660">
      <w:start w:val="1"/>
      <w:numFmt w:val="bullet"/>
      <w:lvlText w:val="○"/>
      <w:lvlJc w:val="left"/>
      <w:pPr>
        <w:ind w:left="3600" w:hanging="360"/>
      </w:pPr>
    </w:lvl>
    <w:lvl w:ilvl="5" w:tplc="21AC224E">
      <w:start w:val="1"/>
      <w:numFmt w:val="bullet"/>
      <w:lvlText w:val="■"/>
      <w:lvlJc w:val="left"/>
      <w:pPr>
        <w:ind w:left="4320" w:hanging="360"/>
      </w:pPr>
    </w:lvl>
    <w:lvl w:ilvl="6" w:tplc="4D68E622">
      <w:start w:val="1"/>
      <w:numFmt w:val="bullet"/>
      <w:lvlText w:val="●"/>
      <w:lvlJc w:val="left"/>
      <w:pPr>
        <w:ind w:left="5040" w:hanging="360"/>
      </w:pPr>
    </w:lvl>
    <w:lvl w:ilvl="7" w:tplc="43105064">
      <w:start w:val="1"/>
      <w:numFmt w:val="bullet"/>
      <w:lvlText w:val="●"/>
      <w:lvlJc w:val="left"/>
      <w:pPr>
        <w:ind w:left="5760" w:hanging="360"/>
      </w:pPr>
    </w:lvl>
    <w:lvl w:ilvl="8" w:tplc="7540BC7A">
      <w:start w:val="1"/>
      <w:numFmt w:val="bullet"/>
      <w:lvlText w:val="●"/>
      <w:lvlJc w:val="left"/>
      <w:pPr>
        <w:ind w:left="6480" w:hanging="360"/>
      </w:pPr>
    </w:lvl>
  </w:abstractNum>
  <w:num w:numId="1" w16cid:durableId="1721318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05F"/>
    <w:rsid w:val="00271DE2"/>
    <w:rsid w:val="002C6A43"/>
    <w:rsid w:val="00305903"/>
    <w:rsid w:val="003C3B57"/>
    <w:rsid w:val="00712999"/>
    <w:rsid w:val="00772C07"/>
    <w:rsid w:val="007751EE"/>
    <w:rsid w:val="00940B88"/>
    <w:rsid w:val="00946825"/>
    <w:rsid w:val="0096598A"/>
    <w:rsid w:val="00B9005F"/>
    <w:rsid w:val="00C12CEB"/>
    <w:rsid w:val="00F15F6B"/>
    <w:rsid w:val="00F164F9"/>
    <w:rsid w:val="00FA28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5BED"/>
  <w15:docId w15:val="{6DF1A41C-4B8A-42F6-B518-FF1500DB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12</Pages>
  <Words>4939</Words>
  <Characters>28153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14</cp:revision>
  <dcterms:created xsi:type="dcterms:W3CDTF">2026-08-20T13:24:00Z</dcterms:created>
  <dcterms:modified xsi:type="dcterms:W3CDTF">2026-08-20T14:41:00Z</dcterms:modified>
</cp:coreProperties>
</file>