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E5E44" w14:textId="77777777" w:rsidR="00E26DE5" w:rsidRDefault="00000000">
      <w:pPr>
        <w:spacing w:after="60"/>
      </w:pPr>
      <w:r>
        <w:rPr>
          <w:b/>
          <w:bCs/>
          <w:color w:val="1F4E5F"/>
          <w:sz w:val="44"/>
          <w:szCs w:val="44"/>
        </w:rPr>
        <w:t>Phase 5A - Step 9: Evolutionary Conservation Analysis</w:t>
      </w:r>
    </w:p>
    <w:p w14:paraId="5D033DE1" w14:textId="77777777" w:rsidR="00E26DE5" w:rsidRDefault="00000000">
      <w:pPr>
        <w:spacing w:after="60"/>
      </w:pPr>
      <w:r>
        <w:rPr>
          <w:color w:val="7F8C8D"/>
          <w:sz w:val="23"/>
          <w:szCs w:val="23"/>
        </w:rPr>
        <w:t>Comparative Genomic and Explainable Machine Learning Analysis of Compensatory Mutations Associated with Multidrug Resistance in African Mycobacterium tuberculosis</w:t>
      </w:r>
    </w:p>
    <w:p w14:paraId="6069BF25" w14:textId="27D943B7" w:rsidR="00E26DE5" w:rsidRPr="005F4523" w:rsidRDefault="00000000" w:rsidP="005F4523">
      <w:pPr>
        <w:pBdr>
          <w:bottom w:val="single" w:sz="14" w:space="4" w:color="1F4E5F"/>
        </w:pBdr>
        <w:spacing w:after="300"/>
      </w:pPr>
      <w:r>
        <w:rPr>
          <w:color w:val="1F4E5F"/>
          <w:sz w:val="21"/>
          <w:szCs w:val="21"/>
        </w:rPr>
        <w:t xml:space="preserve">Technical Report - Phylogenetic Homoplasy Analysis · Root-Fixed Fitch Parsimony · Tree-Corrected </w:t>
      </w:r>
      <w:proofErr w:type="spellStart"/>
      <w:r>
        <w:rPr>
          <w:color w:val="1F4E5F"/>
          <w:sz w:val="21"/>
          <w:szCs w:val="21"/>
        </w:rPr>
        <w:t>dN</w:t>
      </w:r>
      <w:proofErr w:type="spellEnd"/>
      <w:r>
        <w:rPr>
          <w:color w:val="1F4E5F"/>
          <w:sz w:val="21"/>
          <w:szCs w:val="21"/>
        </w:rPr>
        <w:t>/</w:t>
      </w:r>
      <w:proofErr w:type="spellStart"/>
      <w:r>
        <w:rPr>
          <w:color w:val="1F4E5F"/>
          <w:sz w:val="21"/>
          <w:szCs w:val="21"/>
        </w:rPr>
        <w:t>dS</w:t>
      </w:r>
      <w:proofErr w:type="spellEnd"/>
      <w:r>
        <w:rPr>
          <w:color w:val="1F4E5F"/>
          <w:sz w:val="21"/>
          <w:szCs w:val="21"/>
        </w:rPr>
        <w:t xml:space="preserve"> · Objective 3</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3"/>
        <w:gridCol w:w="7048"/>
      </w:tblGrid>
      <w:tr w:rsidR="005F4523" w14:paraId="44A42B43" w14:textId="77777777" w:rsidTr="005839A5">
        <w:trPr>
          <w:tblHeader/>
        </w:trPr>
        <w:tc>
          <w:tcPr>
            <w:tcW w:w="2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85E1322" w14:textId="77777777" w:rsidR="005F4523" w:rsidRDefault="005F4523" w:rsidP="005839A5">
            <w:r>
              <w:rPr>
                <w:b/>
                <w:bCs/>
                <w:color w:val="FFFFFF"/>
                <w:sz w:val="19"/>
                <w:szCs w:val="19"/>
              </w:rPr>
              <w:t>Item</w:t>
            </w:r>
          </w:p>
        </w:tc>
        <w:tc>
          <w:tcPr>
            <w:tcW w:w="6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C110972" w14:textId="77777777" w:rsidR="005F4523" w:rsidRDefault="005F4523" w:rsidP="005839A5">
            <w:r>
              <w:rPr>
                <w:b/>
                <w:bCs/>
                <w:color w:val="FFFFFF"/>
                <w:sz w:val="19"/>
                <w:szCs w:val="19"/>
              </w:rPr>
              <w:t>Details</w:t>
            </w:r>
          </w:p>
        </w:tc>
      </w:tr>
      <w:tr w:rsidR="005F4523" w14:paraId="0802708B" w14:textId="77777777" w:rsidTr="005839A5">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91C82CD" w14:textId="77777777" w:rsidR="005F4523" w:rsidRDefault="005F4523" w:rsidP="005839A5">
            <w:r>
              <w:rPr>
                <w:color w:val="000000"/>
                <w:sz w:val="20"/>
                <w:szCs w:val="20"/>
              </w:rPr>
              <w:t>Step</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5D2EE09" w14:textId="77777777" w:rsidR="005F4523" w:rsidRDefault="005F4523" w:rsidP="005839A5">
            <w:r>
              <w:rPr>
                <w:color w:val="000000"/>
                <w:sz w:val="20"/>
                <w:szCs w:val="20"/>
              </w:rPr>
              <w:t>Step 9: Evolutionary conservation analysis (2 scripts: step9_1_build_tree.py, step9_2_run_analysis.py)</w:t>
            </w:r>
          </w:p>
        </w:tc>
      </w:tr>
      <w:tr w:rsidR="005F4523" w14:paraId="0A5BE010" w14:textId="77777777" w:rsidTr="005839A5">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0A42A7C" w14:textId="77777777" w:rsidR="005F4523" w:rsidRDefault="005F4523" w:rsidP="005839A5">
            <w:r>
              <w:rPr>
                <w:color w:val="000000"/>
                <w:sz w:val="20"/>
                <w:szCs w:val="20"/>
              </w:rPr>
              <w:t>Objective addressed</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4FEB469" w14:textId="77777777" w:rsidR="005F4523" w:rsidRDefault="005F4523" w:rsidP="005839A5">
            <w:r>
              <w:rPr>
                <w:color w:val="000000"/>
                <w:sz w:val="20"/>
                <w:szCs w:val="20"/>
              </w:rPr>
              <w:t>Objective 3 - Characterise the evolutionary conservation, lineage distribution, and functional significance of candidate compensatory mutations</w:t>
            </w:r>
          </w:p>
        </w:tc>
      </w:tr>
      <w:tr w:rsidR="005F4523" w14:paraId="4AD5975E" w14:textId="77777777" w:rsidTr="005839A5">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1AF76F8" w14:textId="77777777" w:rsidR="005F4523" w:rsidRDefault="005F4523" w:rsidP="005839A5">
            <w:r>
              <w:rPr>
                <w:color w:val="000000"/>
                <w:sz w:val="20"/>
                <w:szCs w:val="20"/>
              </w:rPr>
              <w:t>Input</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373C190" w14:textId="77777777" w:rsidR="005F4523" w:rsidRDefault="005F4523" w:rsidP="005839A5">
            <w:r>
              <w:rPr>
                <w:color w:val="000000"/>
                <w:sz w:val="20"/>
                <w:szCs w:val="20"/>
              </w:rPr>
              <w:t>Step 1's genotype matrix; Step 8's 629 significant, lineage-characterised candidates; the reference genome and GFF</w:t>
            </w:r>
          </w:p>
        </w:tc>
      </w:tr>
      <w:tr w:rsidR="005F4523" w14:paraId="7E3C78EB" w14:textId="77777777" w:rsidTr="005839A5">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F1CCAC2" w14:textId="77777777" w:rsidR="005F4523" w:rsidRDefault="005F4523" w:rsidP="005839A5">
            <w:r>
              <w:rPr>
                <w:color w:val="000000"/>
                <w:sz w:val="20"/>
                <w:szCs w:val="20"/>
              </w:rPr>
              <w:t>Method</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E9B7DF9" w14:textId="77777777" w:rsidR="005F4523" w:rsidRDefault="005F4523" w:rsidP="005839A5">
            <w:r>
              <w:rPr>
                <w:color w:val="000000"/>
                <w:sz w:val="20"/>
                <w:szCs w:val="20"/>
              </w:rPr>
              <w:t>A maximum-parsimony phylogenetic tree built specifically to avoid circularity with the variants being tested; root-fixed Fitch parsimony for independent-origin counting; Nei-</w:t>
            </w:r>
            <w:proofErr w:type="spellStart"/>
            <w:r>
              <w:rPr>
                <w:color w:val="000000"/>
                <w:sz w:val="20"/>
                <w:szCs w:val="20"/>
              </w:rPr>
              <w:t>Gojobori</w:t>
            </w:r>
            <w:proofErr w:type="spellEnd"/>
            <w:r>
              <w:rPr>
                <w:color w:val="000000"/>
                <w:sz w:val="20"/>
                <w:szCs w:val="20"/>
              </w:rPr>
              <w:t xml:space="preserve"> possible-site counts and tree-corrected, event-based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p>
        </w:tc>
      </w:tr>
      <w:tr w:rsidR="005F4523" w14:paraId="0F2AF488" w14:textId="77777777" w:rsidTr="005839A5">
        <w:tc>
          <w:tcPr>
            <w:tcW w:w="2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0F7C9CD" w14:textId="77777777" w:rsidR="005F4523" w:rsidRDefault="005F4523" w:rsidP="005839A5">
            <w:r>
              <w:rPr>
                <w:color w:val="000000"/>
                <w:sz w:val="20"/>
                <w:szCs w:val="20"/>
              </w:rPr>
              <w:t>Key result</w:t>
            </w:r>
          </w:p>
        </w:tc>
        <w:tc>
          <w:tcPr>
            <w:tcW w:w="6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D05B62E" w14:textId="77777777" w:rsidR="005F4523" w:rsidRDefault="005F4523" w:rsidP="005839A5">
            <w:r>
              <w:rPr>
                <w:color w:val="000000"/>
                <w:sz w:val="20"/>
                <w:szCs w:val="20"/>
              </w:rPr>
              <w:t>968 gene-set/</w:t>
            </w:r>
            <w:proofErr w:type="spellStart"/>
            <w:r>
              <w:rPr>
                <w:color w:val="000000"/>
                <w:sz w:val="20"/>
                <w:szCs w:val="20"/>
              </w:rPr>
              <w:t>rpoB</w:t>
            </w:r>
            <w:proofErr w:type="spellEnd"/>
            <w:r>
              <w:rPr>
                <w:color w:val="000000"/>
                <w:sz w:val="20"/>
                <w:szCs w:val="20"/>
              </w:rPr>
              <w:t xml:space="preserve"> variants classified and homoplasy-tested on a 1,858-tip tree. 606 of 968 (62.6%) show convergent (repeated, independent) evolution rather than single clonal inheritance. gid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xml:space="preserve">=0.722) and </w:t>
            </w:r>
            <w:proofErr w:type="spellStart"/>
            <w:r>
              <w:rPr>
                <w:color w:val="000000"/>
                <w:sz w:val="20"/>
                <w:szCs w:val="20"/>
              </w:rPr>
              <w:t>embR</w:t>
            </w:r>
            <w:proofErr w:type="spellEnd"/>
            <w:r>
              <w:rPr>
                <w:color w:val="000000"/>
                <w:sz w:val="20"/>
                <w:szCs w:val="20"/>
              </w:rPr>
              <w:t xml:space="preserve"> (0.71) are under markedly weaker purifying selection than the rest of the compensatory panel.</w:t>
            </w:r>
          </w:p>
        </w:tc>
      </w:tr>
      <w:tr w:rsidR="005F4523" w14:paraId="10335D48" w14:textId="77777777" w:rsidTr="005839A5">
        <w:tc>
          <w:tcPr>
            <w:tcW w:w="2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DF3B595" w14:textId="77777777" w:rsidR="005F4523" w:rsidRDefault="005F4523" w:rsidP="005839A5">
            <w:r>
              <w:rPr>
                <w:color w:val="000000"/>
                <w:sz w:val="20"/>
                <w:szCs w:val="20"/>
              </w:rPr>
              <w:t>Status</w:t>
            </w:r>
          </w:p>
        </w:tc>
        <w:tc>
          <w:tcPr>
            <w:tcW w:w="6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98A0D78" w14:textId="77777777" w:rsidR="005F4523" w:rsidRDefault="005F4523" w:rsidP="005839A5">
            <w:r>
              <w:rPr>
                <w:color w:val="000000"/>
                <w:sz w:val="20"/>
                <w:szCs w:val="20"/>
              </w:rPr>
              <w:t>Complete. Two real, non-trivial bugs were found and fixed during this step's own development (see Section 9) - both confirmed via direct testing against this project's real data, not assumed fixed.</w:t>
            </w:r>
          </w:p>
        </w:tc>
      </w:tr>
    </w:tbl>
    <w:p w14:paraId="53D6E98C" w14:textId="77777777" w:rsidR="00E26DE5" w:rsidRDefault="00E26DE5">
      <w:pPr>
        <w:pBdr>
          <w:bottom w:val="single" w:sz="14" w:space="4" w:color="1F4E5F"/>
        </w:pBdr>
        <w:spacing w:after="300"/>
      </w:pPr>
    </w:p>
    <w:p w14:paraId="7FFA47B1" w14:textId="77777777" w:rsidR="005F4523" w:rsidRDefault="005F4523">
      <w:pPr>
        <w:pBdr>
          <w:bottom w:val="single" w:sz="14" w:space="4" w:color="1F4E5F"/>
        </w:pBdr>
        <w:spacing w:after="300"/>
      </w:pPr>
    </w:p>
    <w:p w14:paraId="133AFD5E" w14:textId="77777777" w:rsidR="005F4523" w:rsidRDefault="005F4523">
      <w:pPr>
        <w:pBdr>
          <w:bottom w:val="single" w:sz="14" w:space="4" w:color="1F4E5F"/>
        </w:pBdr>
        <w:spacing w:after="300"/>
      </w:pPr>
    </w:p>
    <w:p w14:paraId="5ACBE7E3" w14:textId="77777777" w:rsidR="005F4523" w:rsidRDefault="005F4523">
      <w:pPr>
        <w:pBdr>
          <w:bottom w:val="single" w:sz="14" w:space="4" w:color="1F4E5F"/>
        </w:pBdr>
        <w:spacing w:after="300"/>
      </w:pPr>
    </w:p>
    <w:p w14:paraId="1BDEF0B6" w14:textId="77777777" w:rsidR="005F4523" w:rsidRDefault="005F4523">
      <w:pPr>
        <w:pBdr>
          <w:bottom w:val="single" w:sz="14" w:space="4" w:color="1F4E5F"/>
        </w:pBdr>
        <w:spacing w:after="300"/>
      </w:pPr>
    </w:p>
    <w:p w14:paraId="711B9AEA" w14:textId="77777777" w:rsidR="005F4523" w:rsidRDefault="005F4523">
      <w:pPr>
        <w:pBdr>
          <w:bottom w:val="single" w:sz="14" w:space="4" w:color="1F4E5F"/>
        </w:pBdr>
        <w:spacing w:after="300"/>
      </w:pPr>
    </w:p>
    <w:p w14:paraId="30A9003C" w14:textId="77777777" w:rsidR="005F4523" w:rsidRDefault="005F4523">
      <w:pPr>
        <w:pBdr>
          <w:bottom w:val="single" w:sz="14" w:space="4" w:color="1F4E5F"/>
        </w:pBdr>
        <w:spacing w:after="300"/>
      </w:pPr>
    </w:p>
    <w:p w14:paraId="26EF1993" w14:textId="77777777" w:rsidR="005F4523" w:rsidRDefault="005F4523">
      <w:pPr>
        <w:pBdr>
          <w:bottom w:val="single" w:sz="14" w:space="4" w:color="1F4E5F"/>
        </w:pBdr>
        <w:spacing w:after="300"/>
      </w:pPr>
    </w:p>
    <w:p w14:paraId="5E5B081B" w14:textId="77777777" w:rsidR="005F4523" w:rsidRDefault="005F4523">
      <w:pPr>
        <w:pBdr>
          <w:bottom w:val="single" w:sz="14" w:space="4" w:color="1F4E5F"/>
        </w:pBdr>
        <w:spacing w:after="300"/>
      </w:pPr>
    </w:p>
    <w:p w14:paraId="355D42D4" w14:textId="77777777" w:rsidR="005F4523" w:rsidRDefault="005F4523">
      <w:pPr>
        <w:pBdr>
          <w:bottom w:val="single" w:sz="14" w:space="4" w:color="1F4E5F"/>
        </w:pBdr>
        <w:spacing w:after="300"/>
      </w:pPr>
    </w:p>
    <w:p w14:paraId="33635A9C" w14:textId="77777777" w:rsidR="005F4523" w:rsidRDefault="005F4523">
      <w:pPr>
        <w:pBdr>
          <w:bottom w:val="single" w:sz="14" w:space="4" w:color="1F4E5F"/>
        </w:pBdr>
        <w:spacing w:after="300"/>
      </w:pPr>
    </w:p>
    <w:p w14:paraId="1B6905AA" w14:textId="77777777" w:rsidR="00E26DE5" w:rsidRDefault="00000000">
      <w:pPr>
        <w:shd w:val="clear" w:color="auto" w:fill="1F4E5F"/>
        <w:spacing w:before="360" w:after="160"/>
      </w:pPr>
      <w:r>
        <w:rPr>
          <w:b/>
          <w:bCs/>
          <w:color w:val="FFFFFF"/>
          <w:sz w:val="30"/>
          <w:szCs w:val="30"/>
        </w:rPr>
        <w:lastRenderedPageBreak/>
        <w:t>1. Background and Motivation</w:t>
      </w:r>
    </w:p>
    <w:p w14:paraId="270AFEAF" w14:textId="734243D4" w:rsidR="00E26DE5" w:rsidRDefault="00594327">
      <w:pPr>
        <w:spacing w:after="160" w:line="276" w:lineRule="auto"/>
      </w:pPr>
      <w:r w:rsidRPr="00594327">
        <w:t xml:space="preserve">Step 8 proved that clonal population structure of </w:t>
      </w:r>
      <w:proofErr w:type="spellStart"/>
      <w:r w:rsidRPr="00594327">
        <w:t>MTb</w:t>
      </w:r>
      <w:proofErr w:type="spellEnd"/>
      <w:r w:rsidRPr="00594327">
        <w:t xml:space="preserve"> is a true confounding variable for the pooled association test and checked for this by stratification of step 2 candidates according to their lineage. Step 9 looks at another consequence of the very same clonal structure of </w:t>
      </w:r>
      <w:proofErr w:type="spellStart"/>
      <w:r w:rsidRPr="00594327">
        <w:t>MTb</w:t>
      </w:r>
      <w:proofErr w:type="spellEnd"/>
      <w:r w:rsidRPr="00594327">
        <w:t xml:space="preserve"> which affects the single most important piece of data used in this study for each of its candidates - the number of isolates which carry it</w:t>
      </w:r>
      <w:r>
        <w:t>.</w:t>
      </w:r>
    </w:p>
    <w:p w14:paraId="6BD954B1" w14:textId="77777777" w:rsidR="00E26DE5" w:rsidRDefault="00000000">
      <w:pPr>
        <w:pBdr>
          <w:bottom w:val="single" w:sz="6" w:space="3" w:color="B0CDD6"/>
        </w:pBdr>
        <w:spacing w:before="260" w:after="130"/>
      </w:pPr>
      <w:r>
        <w:rPr>
          <w:b/>
          <w:bCs/>
          <w:color w:val="1F4E5F"/>
          <w:sz w:val="26"/>
          <w:szCs w:val="26"/>
        </w:rPr>
        <w:t>1.1 Why raw carriage counts overstate evolutionary evidence</w:t>
      </w:r>
    </w:p>
    <w:p w14:paraId="0B92F155" w14:textId="68C5DE6D" w:rsidR="00E26DE5" w:rsidRDefault="00594327">
      <w:pPr>
        <w:spacing w:after="160" w:line="276" w:lineRule="auto"/>
      </w:pPr>
      <w:r w:rsidRPr="00594327">
        <w:t xml:space="preserve">A compensatory mutation that was selected for only once in the history of a single ancestor isolate, and whose current presence in all 800 isolates is by clonal transmission from the single ancestor, is one event, not eight hundred separate pieces of evidence for the advantage of this mutation. Given the absence of sexual reproduction and thus recombination in </w:t>
      </w:r>
      <w:proofErr w:type="spellStart"/>
      <w:r w:rsidRPr="00594327">
        <w:t>MTb</w:t>
      </w:r>
      <w:proofErr w:type="spellEnd"/>
      <w:r w:rsidRPr="00594327">
        <w:t>, this scenario is far from a theoretical "outlier" - rather, it represents what we would expect of almost any genetic variant arising sufficiently early in the lineage's history</w:t>
      </w:r>
      <w:r>
        <w:t>.</w:t>
      </w:r>
    </w:p>
    <w:p w14:paraId="1F40F411" w14:textId="41348B60" w:rsidR="00E26DE5" w:rsidRDefault="00594327">
      <w:pPr>
        <w:spacing w:after="160" w:line="276" w:lineRule="auto"/>
      </w:pPr>
      <w:r w:rsidRPr="00594327">
        <w:t>The reason why this is relevant directly to the interpretation of Step 2 and Step 8 results is that statistical significance and an associated direction of the correlation regardless of the lineage (Section 6.1 of the Step 8 paper) means that a variant is correlated with MDR status - what it does not necessarily mean is whether that particular variant was independently selected by natural selection over time or just hitchhiking to high frequency along with the primary mutation responsible for MDR. Step 9 is intended to answer that question based on the only available evidence possible: the form of the phylogenetic tree itself</w:t>
      </w:r>
      <w:r>
        <w:t>.</w:t>
      </w:r>
    </w:p>
    <w:p w14:paraId="19DFEDC5" w14:textId="77777777" w:rsidR="00E26DE5" w:rsidRDefault="00000000">
      <w:pPr>
        <w:pBdr>
          <w:bottom w:val="single" w:sz="6" w:space="3" w:color="B0CDD6"/>
        </w:pBdr>
        <w:spacing w:before="260" w:after="130"/>
      </w:pPr>
      <w:r>
        <w:rPr>
          <w:b/>
          <w:bCs/>
          <w:color w:val="1F4E5F"/>
          <w:sz w:val="26"/>
          <w:szCs w:val="26"/>
        </w:rPr>
        <w:t>1.2 Homoplasy as evidence of selection</w:t>
      </w:r>
    </w:p>
    <w:p w14:paraId="3EB15DE2" w14:textId="5537B5DB" w:rsidR="00E26DE5" w:rsidRDefault="00594327">
      <w:pPr>
        <w:spacing w:after="160" w:line="276" w:lineRule="auto"/>
      </w:pPr>
      <w:r w:rsidRPr="00594327">
        <w:t xml:space="preserve">If a characteristic (in this case, the presence or absence of a certain variant) is </w:t>
      </w:r>
      <w:proofErr w:type="spellStart"/>
      <w:r w:rsidRPr="00594327">
        <w:t>homoplasious</w:t>
      </w:r>
      <w:proofErr w:type="spellEnd"/>
      <w:r w:rsidRPr="00594327">
        <w:t>, this means that the most parsimonious explanation for the distribution of this characteristic on the tree is not the occurrence of this characteristic only once but independently at different places of the tree. Indeed, the phenomenon of homoplasy is quite well-documented in phylogenetics because the convergent, independent emergence of the same feature several times is much less likely by chance than emergence of this feature only once. If the mutation is neutral, there is no reason to believe that it will emerge several times. Thus, the most parsimonious explanation for this phenomenon is the existence of some selective advantage of the feature</w:t>
      </w:r>
      <w:r>
        <w:t>.</w:t>
      </w:r>
    </w:p>
    <w:p w14:paraId="356B6D3C" w14:textId="09E7A30A" w:rsidR="00E26DE5" w:rsidRDefault="00594327">
      <w:pPr>
        <w:spacing w:after="160" w:line="276" w:lineRule="auto"/>
      </w:pPr>
      <w:r w:rsidRPr="00594327">
        <w:t>This rephrases the core question asked about all 629 of Step 8's candidate SNPs in Step 9: not how many isolates possess that SNP, but how often did that mutation independently occur in the tree. The former can occur very often just due to clone transmission, while the latter will not unless there is recurrent selection, or (alternatively) an artefact in the sequence calling process at this site</w:t>
      </w:r>
      <w:r>
        <w:t>.</w:t>
      </w:r>
    </w:p>
    <w:p w14:paraId="754A713B" w14:textId="77777777" w:rsidR="00E26DE5" w:rsidRDefault="00000000">
      <w:pPr>
        <w:pBdr>
          <w:bottom w:val="single" w:sz="6" w:space="3" w:color="B0CDD6"/>
        </w:pBdr>
        <w:spacing w:before="260" w:after="130"/>
      </w:pPr>
      <w:r>
        <w:rPr>
          <w:b/>
          <w:bCs/>
          <w:color w:val="1F4E5F"/>
          <w:sz w:val="26"/>
          <w:szCs w:val="26"/>
        </w:rPr>
        <w:t xml:space="preserve">1.3 </w:t>
      </w:r>
      <w:proofErr w:type="spellStart"/>
      <w:r>
        <w:rPr>
          <w:b/>
          <w:bCs/>
          <w:color w:val="1F4E5F"/>
          <w:sz w:val="26"/>
          <w:szCs w:val="26"/>
        </w:rPr>
        <w:t>dN</w:t>
      </w:r>
      <w:proofErr w:type="spellEnd"/>
      <w:r>
        <w:rPr>
          <w:b/>
          <w:bCs/>
          <w:color w:val="1F4E5F"/>
          <w:sz w:val="26"/>
          <w:szCs w:val="26"/>
        </w:rPr>
        <w:t>/</w:t>
      </w:r>
      <w:proofErr w:type="spellStart"/>
      <w:r>
        <w:rPr>
          <w:b/>
          <w:bCs/>
          <w:color w:val="1F4E5F"/>
          <w:sz w:val="26"/>
          <w:szCs w:val="26"/>
        </w:rPr>
        <w:t>dS</w:t>
      </w:r>
      <w:proofErr w:type="spellEnd"/>
      <w:r>
        <w:rPr>
          <w:b/>
          <w:bCs/>
          <w:color w:val="1F4E5F"/>
          <w:sz w:val="26"/>
          <w:szCs w:val="26"/>
        </w:rPr>
        <w:t xml:space="preserve"> as a second, complementary signal</w:t>
      </w:r>
    </w:p>
    <w:p w14:paraId="43E6EDDA" w14:textId="0E925874" w:rsidR="00E26DE5" w:rsidRDefault="00594327">
      <w:pPr>
        <w:spacing w:after="160" w:line="276" w:lineRule="auto"/>
      </w:pPr>
      <w:r w:rsidRPr="00594327">
        <w:t xml:space="preserve">Independent origin counting (section 1.2) is assessed on a variant-by-variant basis. </w:t>
      </w:r>
      <w:proofErr w:type="spellStart"/>
      <w:r w:rsidRPr="00594327">
        <w:t>dN</w:t>
      </w:r>
      <w:proofErr w:type="spellEnd"/>
      <w:r w:rsidRPr="00594327">
        <w:t>/</w:t>
      </w:r>
      <w:proofErr w:type="spellStart"/>
      <w:r w:rsidRPr="00594327">
        <w:t>dS</w:t>
      </w:r>
      <w:proofErr w:type="spellEnd"/>
      <w:r w:rsidRPr="00594327">
        <w:t xml:space="preserve"> </w:t>
      </w:r>
      <w:r>
        <w:t>-</w:t>
      </w:r>
      <w:r w:rsidRPr="00594327">
        <w:t xml:space="preserve"> the ratio of the rate of nonsynonymous (amino acid changing) substitutions to the rate of synonymous (neutral) substitutions – is assessed on a gene-by-gene basis, and addresses a related but different question. Across all the coding polymorphisms in a gene, is the amino acid sequence of the protein undergoing purifying selection (</w:t>
      </w:r>
      <w:proofErr w:type="spellStart"/>
      <w:r w:rsidRPr="00594327">
        <w:t>dN</w:t>
      </w:r>
      <w:proofErr w:type="spellEnd"/>
      <w:r w:rsidRPr="00594327">
        <w:t>/</w:t>
      </w:r>
      <w:proofErr w:type="spellStart"/>
      <w:r w:rsidRPr="00594327">
        <w:t>dS</w:t>
      </w:r>
      <w:proofErr w:type="spellEnd"/>
      <w:r w:rsidRPr="00594327">
        <w:t xml:space="preserve"> &lt; 1 </w:t>
      </w:r>
      <w:r>
        <w:t>-</w:t>
      </w:r>
      <w:r w:rsidRPr="00594327">
        <w:t xml:space="preserve"> changes are being purged as they are harmful), neutral evolution (</w:t>
      </w:r>
      <w:proofErr w:type="spellStart"/>
      <w:r w:rsidRPr="00594327">
        <w:t>dN</w:t>
      </w:r>
      <w:proofErr w:type="spellEnd"/>
      <w:r w:rsidRPr="00594327">
        <w:t>/</w:t>
      </w:r>
      <w:proofErr w:type="spellStart"/>
      <w:r w:rsidRPr="00594327">
        <w:t>dS</w:t>
      </w:r>
      <w:proofErr w:type="spellEnd"/>
      <w:r w:rsidRPr="00594327">
        <w:t xml:space="preserve"> = 1), or positive selection (</w:t>
      </w:r>
      <w:proofErr w:type="spellStart"/>
      <w:r w:rsidRPr="00594327">
        <w:t>dN</w:t>
      </w:r>
      <w:proofErr w:type="spellEnd"/>
      <w:r w:rsidRPr="00594327">
        <w:t>/</w:t>
      </w:r>
      <w:proofErr w:type="spellStart"/>
      <w:r w:rsidRPr="00594327">
        <w:t>dS</w:t>
      </w:r>
      <w:proofErr w:type="spellEnd"/>
      <w:r w:rsidRPr="00594327">
        <w:t xml:space="preserve"> &gt; 1)</w:t>
      </w:r>
      <w:r>
        <w:t>?</w:t>
      </w:r>
    </w:p>
    <w:p w14:paraId="0D3FA322" w14:textId="0BFC9351" w:rsidR="00E26DE5" w:rsidRDefault="00594327">
      <w:pPr>
        <w:spacing w:after="160" w:line="276" w:lineRule="auto"/>
      </w:pPr>
      <w:r w:rsidRPr="00594327">
        <w:t xml:space="preserve">Counting uncorrected </w:t>
      </w:r>
      <w:proofErr w:type="spellStart"/>
      <w:r w:rsidRPr="00594327">
        <w:t>dN</w:t>
      </w:r>
      <w:proofErr w:type="spellEnd"/>
      <w:r w:rsidRPr="00594327">
        <w:t>/</w:t>
      </w:r>
      <w:proofErr w:type="spellStart"/>
      <w:r w:rsidRPr="00594327">
        <w:t>dS</w:t>
      </w:r>
      <w:proofErr w:type="spellEnd"/>
      <w:r w:rsidRPr="00594327">
        <w:t xml:space="preserve"> suffers from the exact same clonal inheritance issue outlined in Section 1.1 – if one mutation affects 500 strains, then this mutation isn’t actually 500 independent events. The </w:t>
      </w:r>
      <w:proofErr w:type="spellStart"/>
      <w:r w:rsidRPr="00594327">
        <w:t>dN</w:t>
      </w:r>
      <w:proofErr w:type="spellEnd"/>
      <w:r w:rsidRPr="00594327">
        <w:t>/</w:t>
      </w:r>
      <w:proofErr w:type="spellStart"/>
      <w:r w:rsidRPr="00594327">
        <w:t>dS</w:t>
      </w:r>
      <w:proofErr w:type="spellEnd"/>
      <w:r w:rsidRPr="00594327">
        <w:t xml:space="preserve"> calculation performed in Step 9 was designed with the exact same correction in mind as the one for homoplasy counting – </w:t>
      </w:r>
      <w:r w:rsidRPr="00594327">
        <w:lastRenderedPageBreak/>
        <w:t xml:space="preserve">namely, the use of independent origin counts (Section 4.4-4.5) rather than simple variant counts for both </w:t>
      </w:r>
      <w:proofErr w:type="spellStart"/>
      <w:r w:rsidRPr="00594327">
        <w:t>dN</w:t>
      </w:r>
      <w:proofErr w:type="spellEnd"/>
      <w:r w:rsidRPr="00594327">
        <w:t xml:space="preserve"> and </w:t>
      </w:r>
      <w:proofErr w:type="spellStart"/>
      <w:r w:rsidRPr="00594327">
        <w:t>dS</w:t>
      </w:r>
      <w:proofErr w:type="spellEnd"/>
      <w:r>
        <w:t>.</w:t>
      </w:r>
    </w:p>
    <w:p w14:paraId="5D620825" w14:textId="77777777" w:rsidR="00E26DE5" w:rsidRDefault="00000000">
      <w:pPr>
        <w:shd w:val="clear" w:color="auto" w:fill="1F4E5F"/>
        <w:spacing w:before="360" w:after="160"/>
      </w:pPr>
      <w:r>
        <w:rPr>
          <w:b/>
          <w:bCs/>
          <w:color w:val="FFFFFF"/>
          <w:sz w:val="30"/>
          <w:szCs w:val="30"/>
        </w:rPr>
        <w:t>2. Input Files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65"/>
        <w:gridCol w:w="1690"/>
        <w:gridCol w:w="3856"/>
      </w:tblGrid>
      <w:tr w:rsidR="00E26DE5" w14:paraId="4797A4F9" w14:textId="77777777">
        <w:trPr>
          <w:tblHeader/>
        </w:trPr>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4DF6782" w14:textId="77777777" w:rsidR="00E26DE5" w:rsidRDefault="00000000">
            <w:r>
              <w:rPr>
                <w:b/>
                <w:bCs/>
                <w:color w:val="FFFFFF"/>
                <w:sz w:val="19"/>
                <w:szCs w:val="19"/>
              </w:rPr>
              <w:t>File</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992A790" w14:textId="77777777" w:rsidR="00E26DE5" w:rsidRDefault="00000000">
            <w:r>
              <w:rPr>
                <w:b/>
                <w:bCs/>
                <w:color w:val="FFFFFF"/>
                <w:sz w:val="19"/>
                <w:szCs w:val="19"/>
              </w:rPr>
              <w:t>Source</w:t>
            </w:r>
          </w:p>
        </w:tc>
        <w:tc>
          <w:tcPr>
            <w:tcW w:w="4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A332823" w14:textId="77777777" w:rsidR="00E26DE5" w:rsidRDefault="00000000">
            <w:r>
              <w:rPr>
                <w:b/>
                <w:bCs/>
                <w:color w:val="FFFFFF"/>
                <w:sz w:val="19"/>
                <w:szCs w:val="19"/>
              </w:rPr>
              <w:t>Role in Step 9</w:t>
            </w:r>
          </w:p>
        </w:tc>
      </w:tr>
      <w:tr w:rsidR="00E26DE5" w14:paraId="44892779"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FA0D1A1" w14:textId="77777777" w:rsidR="00E26DE5" w:rsidRDefault="00000000">
            <w:proofErr w:type="spellStart"/>
            <w:r>
              <w:rPr>
                <w:color w:val="000000"/>
                <w:sz w:val="20"/>
                <w:szCs w:val="20"/>
              </w:rPr>
              <w:t>X_array.npy</w:t>
            </w:r>
            <w:proofErr w:type="spellEnd"/>
            <w:r>
              <w:rPr>
                <w:color w:val="000000"/>
                <w:sz w:val="20"/>
                <w:szCs w:val="20"/>
              </w:rPr>
              <w:t>, feature_names_clean.txt, sample_ids.txt</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796D9E9" w14:textId="77777777" w:rsidR="00E26DE5" w:rsidRDefault="00000000">
            <w:r>
              <w:rPr>
                <w:color w:val="000000"/>
                <w:sz w:val="20"/>
                <w:szCs w:val="20"/>
              </w:rPr>
              <w:t>Step 1</w:t>
            </w:r>
          </w:p>
        </w:tc>
        <w:tc>
          <w:tcPr>
            <w:tcW w:w="4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132CA56" w14:textId="77777777" w:rsidR="00E26DE5" w:rsidRDefault="00000000">
            <w:r>
              <w:rPr>
                <w:color w:val="000000"/>
                <w:sz w:val="20"/>
                <w:szCs w:val="20"/>
              </w:rPr>
              <w:t>Loaded directly (not rebuilt from the raw VCF - see Section 4.1) to build the tree-building alignment and to look up presence/absence for homoplasy counting</w:t>
            </w:r>
          </w:p>
        </w:tc>
      </w:tr>
      <w:tr w:rsidR="00E26DE5" w14:paraId="0E92AB60"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CBC2BE4" w14:textId="77777777" w:rsidR="00E26DE5" w:rsidRDefault="00000000">
            <w:r>
              <w:rPr>
                <w:color w:val="000000"/>
                <w:sz w:val="20"/>
                <w:szCs w:val="20"/>
              </w:rPr>
              <w:t>variant_metadata_with_genes.csv</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9ECA8FD" w14:textId="77777777" w:rsidR="00E26DE5" w:rsidRDefault="00000000">
            <w:r>
              <w:rPr>
                <w:color w:val="000000"/>
                <w:sz w:val="20"/>
                <w:szCs w:val="20"/>
              </w:rPr>
              <w:t>Step 1</w:t>
            </w:r>
          </w:p>
        </w:tc>
        <w:tc>
          <w:tcPr>
            <w:tcW w:w="4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71BBF9C" w14:textId="77777777" w:rsidR="00E26DE5" w:rsidRDefault="00000000">
            <w:r>
              <w:rPr>
                <w:color w:val="000000"/>
                <w:sz w:val="20"/>
                <w:szCs w:val="20"/>
              </w:rPr>
              <w:t>Gene identity per variant - the basis for both which positions are excluded from tree-building (Section 4.1) and which are classified and homoplasy-tested (Section 4.3)</w:t>
            </w:r>
          </w:p>
        </w:tc>
      </w:tr>
      <w:tr w:rsidR="00E26DE5" w14:paraId="07823EEA"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BC54457" w14:textId="77777777" w:rsidR="00E26DE5" w:rsidRDefault="00000000">
            <w:r>
              <w:rPr>
                <w:color w:val="000000"/>
                <w:sz w:val="20"/>
                <w:szCs w:val="20"/>
              </w:rPr>
              <w:t>obj3_lineage_distribution.csv</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9DB7580" w14:textId="77777777" w:rsidR="00E26DE5" w:rsidRDefault="00000000">
            <w:r>
              <w:rPr>
                <w:color w:val="000000"/>
                <w:sz w:val="20"/>
                <w:szCs w:val="20"/>
              </w:rPr>
              <w:t>Step 8</w:t>
            </w:r>
          </w:p>
        </w:tc>
        <w:tc>
          <w:tcPr>
            <w:tcW w:w="4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3379CAD" w14:textId="77777777" w:rsidR="00E26DE5" w:rsidRDefault="00000000">
            <w:r>
              <w:rPr>
                <w:color w:val="000000"/>
                <w:sz w:val="20"/>
                <w:szCs w:val="20"/>
              </w:rPr>
              <w:t>The 629 significant, lineage-characterised candidates this step ultimately reports conservation results for</w:t>
            </w:r>
          </w:p>
        </w:tc>
      </w:tr>
      <w:tr w:rsidR="00E26DE5" w14:paraId="387BF7A1"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AB454FA" w14:textId="77777777" w:rsidR="00E26DE5" w:rsidRDefault="00000000">
            <w:r>
              <w:rPr>
                <w:color w:val="000000"/>
                <w:sz w:val="20"/>
                <w:szCs w:val="20"/>
              </w:rPr>
              <w:t>H37Rv.fasta, GCF_000195955.2_ASM19595v2_genomic.gff</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32CCD9B" w14:textId="77777777" w:rsidR="00E26DE5" w:rsidRDefault="00000000">
            <w:r>
              <w:rPr>
                <w:color w:val="000000"/>
                <w:sz w:val="20"/>
                <w:szCs w:val="20"/>
              </w:rPr>
              <w:t>Reference genome</w:t>
            </w:r>
          </w:p>
        </w:tc>
        <w:tc>
          <w:tcPr>
            <w:tcW w:w="4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D89940" w14:textId="77777777" w:rsidR="00E26DE5" w:rsidRDefault="00000000">
            <w:r>
              <w:rPr>
                <w:color w:val="000000"/>
                <w:sz w:val="20"/>
                <w:szCs w:val="20"/>
              </w:rPr>
              <w:t>CDS coordinates and strand per gene (via codon_classify.py), and the full reference sequence for codon-level classification</w:t>
            </w:r>
          </w:p>
        </w:tc>
      </w:tr>
    </w:tbl>
    <w:p w14:paraId="06D7AAFE" w14:textId="77777777" w:rsidR="00E26DE5" w:rsidRDefault="00000000">
      <w:pPr>
        <w:spacing w:after="160" w:line="276" w:lineRule="auto"/>
      </w:pPr>
      <w:r>
        <w:rPr>
          <w:b/>
          <w:bCs/>
        </w:rPr>
        <w:t xml:space="preserve">External tools: </w:t>
      </w:r>
      <w:r>
        <w:t xml:space="preserve">unlike every other step in this project, Step 9 depends on two external, non-Python tools installed in the project's </w:t>
      </w:r>
      <w:proofErr w:type="spellStart"/>
      <w:r>
        <w:t>conda</w:t>
      </w:r>
      <w:proofErr w:type="spellEnd"/>
      <w:r>
        <w:t xml:space="preserve">/mamba environment - </w:t>
      </w:r>
      <w:r>
        <w:rPr>
          <w:color w:val="C0392B"/>
          <w:shd w:val="clear" w:color="auto" w:fill="FDF0EE"/>
        </w:rPr>
        <w:t>iqtree2</w:t>
      </w:r>
      <w:r>
        <w:t xml:space="preserve"> (phylogenetic tree construction) and the </w:t>
      </w:r>
      <w:r>
        <w:rPr>
          <w:color w:val="C0392B"/>
          <w:shd w:val="clear" w:color="auto" w:fill="FDF0EE"/>
        </w:rPr>
        <w:t>ete3</w:t>
      </w:r>
      <w:r>
        <w:t xml:space="preserve"> and </w:t>
      </w:r>
      <w:proofErr w:type="spellStart"/>
      <w:r>
        <w:rPr>
          <w:color w:val="C0392B"/>
          <w:shd w:val="clear" w:color="auto" w:fill="FDF0EE"/>
        </w:rPr>
        <w:t>biopython</w:t>
      </w:r>
      <w:proofErr w:type="spellEnd"/>
      <w:r>
        <w:t xml:space="preserve"> Python packages (tree manipulation and codon translation respectively). None of these are needed by any other step.</w:t>
      </w:r>
    </w:p>
    <w:p w14:paraId="1AC77B09" w14:textId="77777777" w:rsidR="00E26DE5" w:rsidRDefault="00000000">
      <w:pPr>
        <w:shd w:val="clear" w:color="auto" w:fill="1F4E5F"/>
        <w:spacing w:before="360" w:after="160"/>
      </w:pPr>
      <w:r>
        <w:rPr>
          <w:b/>
          <w:bCs/>
          <w:color w:val="FFFFFF"/>
          <w:sz w:val="30"/>
          <w:szCs w:val="30"/>
        </w:rPr>
        <w:t>3. Methodology - Building the Background Tree (step9_1_build_tree.py)</w:t>
      </w:r>
    </w:p>
    <w:p w14:paraId="71C7DAEA" w14:textId="77777777" w:rsidR="00E26DE5" w:rsidRDefault="00000000">
      <w:pPr>
        <w:pBdr>
          <w:bottom w:val="single" w:sz="6" w:space="3" w:color="B0CDD6"/>
        </w:pBdr>
        <w:spacing w:before="260" w:after="130"/>
      </w:pPr>
      <w:r>
        <w:rPr>
          <w:b/>
          <w:bCs/>
          <w:color w:val="1F4E5F"/>
          <w:sz w:val="26"/>
          <w:szCs w:val="26"/>
        </w:rPr>
        <w:t>3.1 The circularity problem, and why it has to be solved before anything else</w:t>
      </w:r>
    </w:p>
    <w:p w14:paraId="1B262A43" w14:textId="2927387D" w:rsidR="00E26DE5" w:rsidRDefault="00594327">
      <w:pPr>
        <w:spacing w:after="160" w:line="276" w:lineRule="auto"/>
      </w:pPr>
      <w:r w:rsidRPr="00594327">
        <w:t>The entire methodology of Step 9 rests on the comparison of the distribution of each candidate variant against an independently generated phylogenetic tree. But, if the tree was generated from a set of alignments that included these positions themselves, the topology of the tree would be automatically skewed by the presence of the exact positions being tested, in other words, making the very same positions appear to be more clonal than they actually might be due to the presence of such a biased phylogeny. This is well-known principle of comparative phylogenetics (do not compare a trait for convergence against a phylogeny that was constructed using that same trait). This is a very real concern, not a hypothetical one, since MDR state is inherently phylogenetically structured and these gene-set/</w:t>
      </w:r>
      <w:proofErr w:type="spellStart"/>
      <w:r w:rsidRPr="00594327">
        <w:t>rpoB</w:t>
      </w:r>
      <w:proofErr w:type="spellEnd"/>
      <w:r w:rsidRPr="00594327">
        <w:t xml:space="preserve"> positions are the ones that would be expected to influence the topology if left in</w:t>
      </w:r>
      <w:r>
        <w:t>.</w:t>
      </w:r>
    </w:p>
    <w:p w14:paraId="22300B82" w14:textId="2FD9239C" w:rsidR="00E26DE5" w:rsidRDefault="00594327">
      <w:pPr>
        <w:spacing w:after="160" w:line="276" w:lineRule="auto"/>
      </w:pPr>
      <w:r w:rsidRPr="00594327">
        <w:t xml:space="preserve">The solution: the tree is constructed using just the 93,615 background sites </w:t>
      </w:r>
      <w:r>
        <w:t>-</w:t>
      </w:r>
      <w:r w:rsidRPr="00594327">
        <w:t xml:space="preserve"> that is, the entire 94,583-site matrix, less the 968 gene set/</w:t>
      </w:r>
      <w:proofErr w:type="spellStart"/>
      <w:r w:rsidRPr="00594327">
        <w:t>rpoB</w:t>
      </w:r>
      <w:proofErr w:type="spellEnd"/>
      <w:r w:rsidRPr="00594327">
        <w:t xml:space="preserve"> sites (which are determined using the gene column in variant_metadata_with_genes.csv itself, the same ground-truth data used for the classification in Section 4.3). The 968 sites are then compared against the tree constructed in this independent fashion</w:t>
      </w:r>
      <w:r>
        <w:t>.</w:t>
      </w:r>
    </w:p>
    <w:p w14:paraId="2836326D" w14:textId="77777777" w:rsidR="00E26DE5" w:rsidRDefault="00000000">
      <w:pPr>
        <w:pBdr>
          <w:bottom w:val="single" w:sz="6" w:space="3" w:color="B0CDD6"/>
        </w:pBdr>
        <w:spacing w:before="260" w:after="130"/>
      </w:pPr>
      <w:r>
        <w:rPr>
          <w:b/>
          <w:bCs/>
          <w:color w:val="1F4E5F"/>
          <w:sz w:val="26"/>
          <w:szCs w:val="26"/>
        </w:rPr>
        <w:t>3.2 Maximum-parsimony tree construction</w:t>
      </w:r>
    </w:p>
    <w:p w14:paraId="42393BEA" w14:textId="7797EECC" w:rsidR="00E26DE5" w:rsidRDefault="00594327">
      <w:pPr>
        <w:spacing w:after="160" w:line="276" w:lineRule="auto"/>
      </w:pPr>
      <w:r w:rsidRPr="00594327">
        <w:t xml:space="preserve">This background alignment (1,858 sequences × 93,615 binary characters) is saved in the FASTA format and is input into IQ-TREE2 along with a binary character model (-st BIN -m GTR2). This uses the general time-reversible </w:t>
      </w:r>
      <w:r w:rsidRPr="00594327">
        <w:lastRenderedPageBreak/>
        <w:t>model for two states of characters that allow asymmetrical gain/loss rate – applicable here as gaining and losing a variant do not have equal chances</w:t>
      </w:r>
      <w:r>
        <w:t>.</w:t>
      </w:r>
    </w:p>
    <w:p w14:paraId="28BC6251" w14:textId="4E0B50F6" w:rsidR="00E26DE5" w:rsidRDefault="00594327">
      <w:pPr>
        <w:spacing w:after="160" w:line="276" w:lineRule="auto"/>
      </w:pPr>
      <w:r w:rsidRPr="00594327">
        <w:rPr>
          <w:b/>
          <w:bCs/>
        </w:rPr>
        <w:t>Reasons why maximum parsimony and not a fully converged maximum likelihood algorithm: -</w:t>
      </w:r>
      <w:r w:rsidRPr="00594327">
        <w:t>fast switch in IQ-TREE will provide a maximum parsimony tree in relatively short time and after this will go to the refinement phase using full likelihood approach. In case of single-core processor this program uses in this project, refinement phase fails to converge within reasonable time - my personal experience in running this step shows that a maximum parsimony tree calculation takes about 80-100 seconds, but likelihood refinement takes tens of minutes to finish. Maximum parsimony tree is what is required in this step (Fitch maximum parsimony method, which is used further in the step, is also a parsimony method - there is no methodological incompatibility between using these two), so the script is set up for the maximum parsimony tree usage instead of waiting for an indefinite time for the refinement that does not add anything anyway</w:t>
      </w:r>
      <w:r>
        <w:t>.</w:t>
      </w:r>
    </w:p>
    <w:p w14:paraId="5E147CE3" w14:textId="77777777" w:rsidR="00E26DE5" w:rsidRDefault="00000000">
      <w:pPr>
        <w:pBdr>
          <w:bottom w:val="single" w:sz="6" w:space="3" w:color="B0CDD6"/>
        </w:pBdr>
        <w:spacing w:before="260" w:after="130"/>
      </w:pPr>
      <w:r>
        <w:rPr>
          <w:b/>
          <w:bCs/>
          <w:color w:val="1F4E5F"/>
          <w:sz w:val="26"/>
          <w:szCs w:val="26"/>
        </w:rPr>
        <w:t>3.3 A real complication: automating the single-core interruption</w:t>
      </w:r>
    </w:p>
    <w:p w14:paraId="53080AE6" w14:textId="56B682FC" w:rsidR="00E26DE5" w:rsidRDefault="00594327">
      <w:pPr>
        <w:spacing w:after="160" w:line="276" w:lineRule="auto"/>
      </w:pPr>
      <w:r w:rsidRPr="00594327">
        <w:t>The early version of the script for building a tree in this step used IQ-TREE as one blocking process and waited for the user to manually stop it when the parsimony tree was found in the logs – it works fine, but fragile enough, and it will break the pipeline implicitly by itself if omitted (no other commands from the rest of the script would ever be executed). It was followed by automatic version of it – IQ-TREE is started as background process, the folder with its output is periodically checked for presence of the parsimony tree file, some time is allotted for the logging stage finishing after that file was found, and then the still running likelihood optimization stage is killed. If it's running on multi-core computer where the whole process converges independently, then the same algorithm just recognizes the completion of the process and uses it – the script does not have to know in advance what situation it will face</w:t>
      </w:r>
      <w:r>
        <w:t>.</w:t>
      </w:r>
    </w:p>
    <w:p w14:paraId="7696EBBF" w14:textId="77777777" w:rsidR="00E26DE5" w:rsidRDefault="00000000">
      <w:pPr>
        <w:pBdr>
          <w:bottom w:val="single" w:sz="6" w:space="3" w:color="B0CDD6"/>
        </w:pBdr>
        <w:spacing w:before="260" w:after="130"/>
      </w:pPr>
      <w:r>
        <w:rPr>
          <w:b/>
          <w:bCs/>
          <w:color w:val="1F4E5F"/>
          <w:sz w:val="26"/>
          <w:szCs w:val="26"/>
        </w:rPr>
        <w:t>3.4 A second, more consequential complication: IQ-TREE silently drops identical sequences</w:t>
      </w:r>
    </w:p>
    <w:p w14:paraId="16DF088F" w14:textId="66A6E815" w:rsidR="00E26DE5" w:rsidRDefault="00594327">
      <w:pPr>
        <w:spacing w:after="160" w:line="276" w:lineRule="auto"/>
      </w:pPr>
      <w:r w:rsidRPr="00594327">
        <w:t>Exploring the reason behind an initial tree having fewer tips compared to the actual 1,858 sample set in the project has unearthed something that is worth mentioning in full detail because it impacts all of the downstream results in this stage</w:t>
      </w:r>
      <w:r>
        <w:t>.</w:t>
      </w:r>
    </w:p>
    <w:p w14:paraId="05580755" w14:textId="35D866CC" w:rsidR="00E26DE5" w:rsidRDefault="00000000">
      <w:pPr>
        <w:spacing w:after="160" w:line="276" w:lineRule="auto"/>
      </w:pPr>
      <w:r>
        <w:rPr>
          <w:b/>
          <w:bCs/>
        </w:rPr>
        <w:t xml:space="preserve">The discovery: </w:t>
      </w:r>
      <w:r w:rsidR="00594327" w:rsidRPr="00594327">
        <w:t>IQ-TREE removes any taxon whose entire sequence is the same as another taxon from the tree it builds (quite a logical optimization - there’s no topological information about divergence of two identical sequences anywhere). This is recorded, and the program expresses its intention to later re-attach these taxa after the whole process ends. In the one-core, terminated at the parsimony stage procedure that is actually used in this project (3.3), the final re-attachment process is never reached, and the tree file remains silently lacking those taxa – directly observed in this project's data: 31 out of 1,858 sequences, genotypically identical to some other sequence at 93,615 background sites</w:t>
      </w:r>
      <w:r>
        <w:t>.</w:t>
      </w:r>
    </w:p>
    <w:p w14:paraId="1D1DEFE5" w14:textId="376E4C47" w:rsidR="00E26DE5" w:rsidRDefault="00594327">
      <w:pPr>
        <w:spacing w:after="160" w:line="276" w:lineRule="auto"/>
      </w:pPr>
      <w:r w:rsidRPr="00594327">
        <w:t>This is not merely an issue of insufficient tips counted. These 31 specimens may be guaranteed to be identical only within the background locations used to construct the tree; however, and importantly, they may, and in this particular dataset, do differ from their “identical” specimen at the very loci that this stage is examining (that had been purposefully excluded from use in building the tree, and thus could never have been considered identical during the comparison process). Ignoring them would ignore important carriage information for the homoplasy counting of section 4.4</w:t>
      </w:r>
      <w:r>
        <w:t>.</w:t>
      </w:r>
    </w:p>
    <w:p w14:paraId="2088D785" w14:textId="77777777" w:rsidR="00E26DE5" w:rsidRDefault="00000000">
      <w:pPr>
        <w:spacing w:before="200" w:after="80"/>
      </w:pPr>
      <w:r>
        <w:rPr>
          <w:b/>
          <w:bCs/>
          <w:color w:val="C0392B"/>
        </w:rPr>
        <w:t>First fix attempt, and why it had to be replaced</w:t>
      </w:r>
    </w:p>
    <w:p w14:paraId="3CC0CD0D" w14:textId="0F0258FB" w:rsidR="00E26DE5" w:rsidRDefault="00594327">
      <w:pPr>
        <w:spacing w:after="160" w:line="276" w:lineRule="auto"/>
      </w:pPr>
      <w:r w:rsidRPr="00594327">
        <w:t xml:space="preserve">The first solution relied on parsing IQ-TREE's own log file in search for the lines which mentioned the taxon that had been dropped, along with the matching taxon which had been kept, and reattached the dropped taxon to be a zero-length branch-sibling of the match. This worked fine, but when I tested it directly against the log output </w:t>
      </w:r>
      <w:r w:rsidRPr="00594327">
        <w:lastRenderedPageBreak/>
        <w:t>produced by two distinct IQ-TREE versions (2.0.7 and 2.4.0) which I have used at various stages of this project, I discovered that this method relies on a certain wording in the log output which is not preserved consistently across IQ-TREE releases: IQ-TREE 2.0.7 prints one line for each dropped taxon which specifies the match, whereas IQ-TREE 2.4.0 prints just a single number in the summary, and no per-pair information anywhere else in the log</w:t>
      </w:r>
      <w:r>
        <w:t>.</w:t>
      </w:r>
    </w:p>
    <w:p w14:paraId="4B874D5B" w14:textId="77777777" w:rsidR="00E26DE5" w:rsidRDefault="00000000">
      <w:pPr>
        <w:spacing w:before="200" w:after="80"/>
      </w:pPr>
      <w:r>
        <w:rPr>
          <w:b/>
          <w:bCs/>
          <w:color w:val="C0392B"/>
        </w:rPr>
        <w:t>The robust fix actually used</w:t>
      </w:r>
    </w:p>
    <w:p w14:paraId="20AF6989" w14:textId="47384B51" w:rsidR="00E26DE5" w:rsidRDefault="00594327">
      <w:pPr>
        <w:spacing w:after="160" w:line="276" w:lineRule="auto"/>
      </w:pPr>
      <w:r w:rsidRPr="00594327">
        <w:t>Instead of continuing to look for the log output format in successive versions of IQ-TREE, the ultimate method performs direct calculation of the identical sequences from the alignment file which the project itself manages (in a known and unchanging format): each individual’s precise background sequence of 93,615 characters is grouped/hashed; the actual tree tips are checked against the total set of tips to determine which individuals are actually missing; and those individuals are attached to any present member of their respective identical-sequence groups - which doesn’t matter, because it is a defining characteristic of those groups that all of their members are identical to one another in the sites that formed the group</w:t>
      </w:r>
      <w:r>
        <w:t>.</w:t>
      </w:r>
    </w:p>
    <w:p w14:paraId="04707F92" w14:textId="73178CF6" w:rsidR="00E26DE5"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Real finding: </w:t>
      </w:r>
      <w:r w:rsidR="00594327" w:rsidRPr="00594327">
        <w:t>calculating this directly, as opposed to relying on IQ-TREE's reported value, led to a discrepancy that is important to note: while IQ-TREE reports a count of 31 removed taxa, a direct count of taxa with the same exact sequence as another taxon revealed that there were 38 such taxa in total across multiple groups. It seems that IQ-TREE keeps more than one representative from some duplicate clusters as opposed to keeping exactly one – in the alignment-based correction, it is irrelevant why that is, since the correction is based on the exact tip set of the tree (as computed directly, not on IQ-TREE’s report)</w:t>
      </w:r>
      <w:r>
        <w:t>.</w:t>
      </w:r>
    </w:p>
    <w:p w14:paraId="6ADAAC80" w14:textId="29E5DAC6" w:rsidR="00E26DE5" w:rsidRDefault="00594327">
      <w:pPr>
        <w:spacing w:after="160" w:line="276" w:lineRule="auto"/>
      </w:pPr>
      <w:r w:rsidRPr="00594327">
        <w:t>The fix was proven correct, not just presumed to be: when applied to the actual tree and alignment for this project, it reconnected all 31 true lost samples, and the tip list of the tree was proven to be identical to the full list of 1,858 samples (no missing samples, no extra ones). The completed tree, and not the file itself from IQ-TREE, is the target for Section 4's analysis</w:t>
      </w:r>
      <w:r>
        <w:t>.</w:t>
      </w:r>
    </w:p>
    <w:p w14:paraId="621887A2" w14:textId="0443CF15" w:rsidR="00E26DE5" w:rsidRDefault="00000000">
      <w:pPr>
        <w:shd w:val="clear" w:color="auto" w:fill="1F4E5F"/>
        <w:spacing w:before="360" w:after="160"/>
      </w:pPr>
      <w:r>
        <w:rPr>
          <w:b/>
          <w:bCs/>
          <w:color w:val="FFFFFF"/>
          <w:sz w:val="30"/>
          <w:szCs w:val="30"/>
        </w:rPr>
        <w:t>4. Methodology - Classification and Conservation Analysis</w:t>
      </w:r>
      <w:r w:rsidR="00594327">
        <w:rPr>
          <w:b/>
          <w:bCs/>
          <w:color w:val="FFFFFF"/>
          <w:sz w:val="30"/>
          <w:szCs w:val="30"/>
        </w:rPr>
        <w:t xml:space="preserve"> </w:t>
      </w:r>
      <w:r>
        <w:rPr>
          <w:b/>
          <w:bCs/>
          <w:color w:val="FFFFFF"/>
          <w:sz w:val="30"/>
          <w:szCs w:val="30"/>
        </w:rPr>
        <w:t>(step9_2_run_analysis.py)</w:t>
      </w:r>
    </w:p>
    <w:p w14:paraId="621849A9" w14:textId="77777777" w:rsidR="00E26DE5" w:rsidRDefault="00000000">
      <w:pPr>
        <w:pBdr>
          <w:bottom w:val="single" w:sz="6" w:space="3" w:color="B0CDD6"/>
        </w:pBdr>
        <w:spacing w:before="260" w:after="130"/>
      </w:pPr>
      <w:r>
        <w:rPr>
          <w:b/>
          <w:bCs/>
          <w:color w:val="1F4E5F"/>
          <w:sz w:val="26"/>
          <w:szCs w:val="26"/>
        </w:rPr>
        <w:t>4.1 Codon-level classification (codon_classify.py)</w:t>
      </w:r>
    </w:p>
    <w:p w14:paraId="58CEC33E" w14:textId="31A3FF13" w:rsidR="00E26DE5" w:rsidRDefault="00594327">
      <w:pPr>
        <w:spacing w:after="160" w:line="276" w:lineRule="auto"/>
      </w:pPr>
      <w:r w:rsidRPr="00594327">
        <w:t>All 968 of the gene-set/</w:t>
      </w:r>
      <w:proofErr w:type="spellStart"/>
      <w:r w:rsidRPr="00594327">
        <w:t>rpoB</w:t>
      </w:r>
      <w:proofErr w:type="spellEnd"/>
      <w:r w:rsidRPr="00594327">
        <w:t xml:space="preserve"> combinations not included in tree-building (Section 3.1) have been sorted according to their type of effect on the coding sequence (synonymous, nonsynonymous, non-coding [promoter]), or indel (indels are not classified at the amino acid level because Step 9's </w:t>
      </w:r>
      <w:proofErr w:type="spellStart"/>
      <w:r w:rsidRPr="00594327">
        <w:t>dN</w:t>
      </w:r>
      <w:proofErr w:type="spellEnd"/>
      <w:r w:rsidRPr="00594327">
        <w:t>/</w:t>
      </w:r>
      <w:proofErr w:type="spellStart"/>
      <w:r w:rsidRPr="00594327">
        <w:t>dS</w:t>
      </w:r>
      <w:proofErr w:type="spellEnd"/>
      <w:r w:rsidRPr="00594327">
        <w:t xml:space="preserve"> machinery is specific to single nucleotide changes). This classification was done based on the reference genome's CDS coordinates for the 12 compensatory genes as well as </w:t>
      </w:r>
      <w:proofErr w:type="spellStart"/>
      <w:r w:rsidRPr="00594327">
        <w:t>rpoB</w:t>
      </w:r>
      <w:proofErr w:type="spellEnd"/>
      <w:r w:rsidRPr="00594327">
        <w:t>, using the reading frame and orientation unique to each gene, and independently validated by cross-referencing with TB-Profiler's own amino acid change classification, where 78 out of 79 real nonsynonymous changes validated by this independent method agreed exactly with TB-Profiler's classification (see Section 9.1 for the one exception and explanation)</w:t>
      </w:r>
      <w:r>
        <w:t>.</w:t>
      </w:r>
    </w:p>
    <w:p w14:paraId="0F24FC1D" w14:textId="710A5784" w:rsidR="00E26DE5" w:rsidRDefault="00000000">
      <w:pPr>
        <w:spacing w:after="160" w:line="276" w:lineRule="auto"/>
      </w:pPr>
      <w:r>
        <w:rPr>
          <w:b/>
          <w:bCs/>
        </w:rPr>
        <w:t xml:space="preserve">The mmpR5/Rv0678 naming issue: </w:t>
      </w:r>
      <w:r w:rsidR="00594327" w:rsidRPr="00594327">
        <w:t xml:space="preserve">GFF reference lacks a gene= tag for the mmpR5 gene (only having a Name=Rv0678 locus tag attribute), and therefore variations that fall within this location are either resolved as "mmpR5" (when the internal TB-Profiler calls resolve them) or "Rv0678" (when the GFF fallback resolves them) – different names referring to the same physical gene. The classification scheme implemented in this project explicitly resolves "Rv0678" as "mmpR5" when reading variant data before doing any gene-set membership test or codon context test </w:t>
      </w:r>
      <w:r w:rsidR="00594327">
        <w:t>-</w:t>
      </w:r>
      <w:r w:rsidR="00594327" w:rsidRPr="00594327">
        <w:t xml:space="preserve"> see Section 9.2 for details on why it is not a precaution but something that fixes a real issue (with one real variant)</w:t>
      </w:r>
      <w:r>
        <w:t>.</w:t>
      </w:r>
    </w:p>
    <w:p w14:paraId="18E8AF2B" w14:textId="77777777" w:rsidR="00E26DE5" w:rsidRDefault="00000000">
      <w:pPr>
        <w:pBdr>
          <w:bottom w:val="single" w:sz="6" w:space="3" w:color="B0CDD6"/>
        </w:pBdr>
        <w:spacing w:before="260" w:after="130"/>
      </w:pPr>
      <w:r>
        <w:rPr>
          <w:b/>
          <w:bCs/>
          <w:color w:val="1F4E5F"/>
          <w:sz w:val="26"/>
          <w:szCs w:val="26"/>
        </w:rPr>
        <w:lastRenderedPageBreak/>
        <w:t>4.2 Root-fixed Fitch parsimony</w:t>
      </w:r>
    </w:p>
    <w:p w14:paraId="3194B4CD" w14:textId="16469E68" w:rsidR="00E26DE5" w:rsidRDefault="002005FA">
      <w:pPr>
        <w:spacing w:after="160" w:line="276" w:lineRule="auto"/>
      </w:pPr>
      <w:r w:rsidRPr="002005FA">
        <w:t>For each of the 968 classified variations, Fitch's (1971) parsimony algorithm determines the fewest number of independent events of state change that would be required for the generation of that variation's presence/absence distribution in relation to the 1,858 tips in the tree. This algorithm operates in two steps: firstly, the down-pass in post-order (from leaves to root) which calculates the set of states compatible with a least-cost explanation of everything underneath the node, and secondly, the up-pass in pre-order (from root to leaves), in which each node is assigned an absolute state, starting with the root and trying to make the same state as its parent where this is one of the choices permitted by its own down-pass set of states</w:t>
      </w:r>
      <w:r>
        <w:t>.</w:t>
      </w:r>
    </w:p>
    <w:p w14:paraId="30E8EE72" w14:textId="7A2321B6" w:rsidR="00E26DE5" w:rsidRDefault="00000000">
      <w:pPr>
        <w:spacing w:after="160" w:line="276" w:lineRule="auto"/>
      </w:pPr>
      <w:r>
        <w:rPr>
          <w:b/>
          <w:bCs/>
        </w:rPr>
        <w:t xml:space="preserve">Why the root is fixed rather than left to the algorithm's own resolution: </w:t>
      </w:r>
      <w:r w:rsidR="002005FA" w:rsidRPr="002005FA">
        <w:t>Unconstrained Fitch parsimony is sometimes able to distinguish an unambiguous state-set for the root as either {1} or {0,1}, meaning that the minimum-cost reconstruction either forces or allows the variant to be reconstructed as ancestral and independently LOST in all isolates that lack it. This is biologically wrong for a derived resistance/compensatory mutation in the context of the susceptible reference genome H37Rv for this project. Making the root unambiguously state 0 (reference/absent) may require one or more extra parsimony steps relative to the unconstrained minimum from the algorithm itself, but this is the right biological assumption - the reference genome did not possess a resistance-compensating mutation</w:t>
      </w:r>
      <w:r>
        <w:t>.</w:t>
      </w:r>
    </w:p>
    <w:p w14:paraId="73105A50" w14:textId="504B4678" w:rsidR="00E26DE5" w:rsidRDefault="002005FA">
      <w:pPr>
        <w:spacing w:after="160" w:line="276" w:lineRule="auto"/>
      </w:pPr>
      <w:r w:rsidRPr="002005FA">
        <w:t xml:space="preserve">There are two types that can be immediately deduced from the up-pass: gains (0 to 1 transitions </w:t>
      </w:r>
      <w:r>
        <w:t>-</w:t>
      </w:r>
      <w:r w:rsidRPr="002005FA">
        <w:t xml:space="preserve"> independent origination events, the convergence/homoplasy count which the process is based upon), and losses (1 to 0 transitions </w:t>
      </w:r>
      <w:r>
        <w:t>-</w:t>
      </w:r>
      <w:r w:rsidRPr="002005FA">
        <w:t xml:space="preserve"> reversions). A variant that only has a single gain and no losses is completely explained by a single acquisition in the ancestor, then cloned ever since (poor support for selection happening repeatedly, regardless of how many tips share it); multiple gains imply that the carriage count cannot have generated it from a single event</w:t>
      </w:r>
      <w:r>
        <w:t>.</w:t>
      </w:r>
    </w:p>
    <w:p w14:paraId="5565932A" w14:textId="77777777" w:rsidR="00E26DE5" w:rsidRDefault="00000000">
      <w:pPr>
        <w:pBdr>
          <w:bottom w:val="single" w:sz="6" w:space="3" w:color="B0CDD6"/>
        </w:pBdr>
        <w:spacing w:before="260" w:after="130"/>
      </w:pPr>
      <w:r>
        <w:rPr>
          <w:b/>
          <w:bCs/>
          <w:color w:val="1F4E5F"/>
          <w:sz w:val="26"/>
          <w:szCs w:val="26"/>
        </w:rPr>
        <w:t>4.3 Nei-</w:t>
      </w:r>
      <w:proofErr w:type="spellStart"/>
      <w:r>
        <w:rPr>
          <w:b/>
          <w:bCs/>
          <w:color w:val="1F4E5F"/>
          <w:sz w:val="26"/>
          <w:szCs w:val="26"/>
        </w:rPr>
        <w:t>Gojobori</w:t>
      </w:r>
      <w:proofErr w:type="spellEnd"/>
      <w:r>
        <w:rPr>
          <w:b/>
          <w:bCs/>
          <w:color w:val="1F4E5F"/>
          <w:sz w:val="26"/>
          <w:szCs w:val="26"/>
        </w:rPr>
        <w:t xml:space="preserve"> possible sites and tree-corrected, event-based </w:t>
      </w:r>
      <w:proofErr w:type="spellStart"/>
      <w:r>
        <w:rPr>
          <w:b/>
          <w:bCs/>
          <w:color w:val="1F4E5F"/>
          <w:sz w:val="26"/>
          <w:szCs w:val="26"/>
        </w:rPr>
        <w:t>dN</w:t>
      </w:r>
      <w:proofErr w:type="spellEnd"/>
      <w:r>
        <w:rPr>
          <w:b/>
          <w:bCs/>
          <w:color w:val="1F4E5F"/>
          <w:sz w:val="26"/>
          <w:szCs w:val="26"/>
        </w:rPr>
        <w:t>/</w:t>
      </w:r>
      <w:proofErr w:type="spellStart"/>
      <w:r>
        <w:rPr>
          <w:b/>
          <w:bCs/>
          <w:color w:val="1F4E5F"/>
          <w:sz w:val="26"/>
          <w:szCs w:val="26"/>
        </w:rPr>
        <w:t>dS</w:t>
      </w:r>
      <w:proofErr w:type="spellEnd"/>
    </w:p>
    <w:p w14:paraId="34CBA5E0" w14:textId="77777777" w:rsidR="00E26DE5" w:rsidRDefault="00000000">
      <w:pPr>
        <w:spacing w:after="160" w:line="276" w:lineRule="auto"/>
      </w:pPr>
      <w:r>
        <w:t xml:space="preserve">Gene-wide </w:t>
      </w:r>
      <w:proofErr w:type="spellStart"/>
      <w:r>
        <w:t>dN</w:t>
      </w:r>
      <w:proofErr w:type="spellEnd"/>
      <w:r>
        <w:t>/</w:t>
      </w:r>
      <w:proofErr w:type="spellStart"/>
      <w:r>
        <w:t>dS</w:t>
      </w:r>
      <w:proofErr w:type="spellEnd"/>
      <w:r>
        <w:t xml:space="preserve"> </w:t>
      </w:r>
      <w:proofErr w:type="gramStart"/>
      <w:r>
        <w:t>is</w:t>
      </w:r>
      <w:proofErr w:type="gramEnd"/>
      <w:r>
        <w:t xml:space="preserve"> computed for the 12-gene compensatory panel only (not </w:t>
      </w:r>
      <w:proofErr w:type="spellStart"/>
      <w:r>
        <w:t>rpoB</w:t>
      </w:r>
      <w:proofErr w:type="spellEnd"/>
      <w:r>
        <w:t>, the primary rifampicin-resistance gene, which sits outside this panel's scope by design).</w:t>
      </w:r>
    </w:p>
    <w:p w14:paraId="03A74045" w14:textId="02802826" w:rsidR="00E26DE5" w:rsidRDefault="00000000">
      <w:pPr>
        <w:spacing w:after="160" w:line="276" w:lineRule="auto"/>
      </w:pPr>
      <w:r>
        <w:rPr>
          <w:b/>
          <w:bCs/>
        </w:rPr>
        <w:t xml:space="preserve">Possible N/S sites (the denominator): </w:t>
      </w:r>
      <w:r w:rsidR="002005FA" w:rsidRPr="002005FA">
        <w:t>for each codon within a gene’s CDS, and for each of the three possible single nucleotide changes in each of the codon’s three positions, the change is determined to be synonymous or nonsynonymous based on comparison with the amino acid encoded by the reference codon (standard bacterial genetic code, table 11). The total number of synonymous changes per codon and position provides the gene’s possible synonymous sites; the total number of nonsynonymous changes provides the possible nonsynonymous sites. This method of calculating synonymous and nonsynonymous counts (Nei-</w:t>
      </w:r>
      <w:proofErr w:type="spellStart"/>
      <w:r w:rsidR="002005FA" w:rsidRPr="002005FA">
        <w:t>Gojobori</w:t>
      </w:r>
      <w:proofErr w:type="spellEnd"/>
      <w:r w:rsidR="002005FA" w:rsidRPr="002005FA">
        <w:t xml:space="preserve"> approach) is the usual normalisation for </w:t>
      </w:r>
      <w:proofErr w:type="spellStart"/>
      <w:r w:rsidR="002005FA" w:rsidRPr="002005FA">
        <w:t>dN</w:t>
      </w:r>
      <w:proofErr w:type="spellEnd"/>
      <w:r w:rsidR="002005FA" w:rsidRPr="002005FA">
        <w:t>/</w:t>
      </w:r>
      <w:proofErr w:type="spellStart"/>
      <w:r w:rsidR="002005FA" w:rsidRPr="002005FA">
        <w:t>dS</w:t>
      </w:r>
      <w:proofErr w:type="spellEnd"/>
      <w:r w:rsidR="002005FA" w:rsidRPr="002005FA">
        <w:t>, taking into account the fact that the number of synonymous changes per codon is variable not only per gene length but per amino acid and codon position</w:t>
      </w:r>
      <w:r>
        <w:t>.</w:t>
      </w:r>
    </w:p>
    <w:p w14:paraId="42594BE4" w14:textId="33F7E63C" w:rsidR="00E26DE5" w:rsidRDefault="00000000">
      <w:pPr>
        <w:spacing w:after="160" w:line="276" w:lineRule="auto"/>
      </w:pPr>
      <w:r>
        <w:rPr>
          <w:b/>
          <w:bCs/>
        </w:rPr>
        <w:t xml:space="preserve">Event counts (the numerator) - the tree-corrected part: </w:t>
      </w:r>
      <w:r w:rsidR="002005FA" w:rsidRPr="002005FA">
        <w:t xml:space="preserve">instead of the observed number of nonsynonymous and synonymous mutations of the gene, the numerator is the SUM of individual Fitch-parsimony gains for each mutation (Section 4.2), calculated for every nonsynonymous (or synonymous) mutation of the gene. This is where the correction for the clonality of </w:t>
      </w:r>
      <w:proofErr w:type="spellStart"/>
      <w:r w:rsidR="002005FA" w:rsidRPr="002005FA">
        <w:t>MTb</w:t>
      </w:r>
      <w:proofErr w:type="spellEnd"/>
      <w:r w:rsidR="002005FA" w:rsidRPr="002005FA">
        <w:t xml:space="preserve"> is made, on the level of individual genes: 1 nonsynonymous mutation shared by 500 strains due to one ancestor's event gives +1 to the numerator, like any other 1 nonsynonymous mutation shared by 5 strains in one ancestral event; however, a mutation arising 20 times independently gives +20</w:t>
      </w:r>
      <w:r>
        <w:t>.</w:t>
      </w:r>
    </w:p>
    <w:p w14:paraId="76C145D6" w14:textId="5E0D77E1" w:rsidR="00E26DE5" w:rsidRDefault="00000000">
      <w:pPr>
        <w:spacing w:after="160" w:line="276" w:lineRule="auto"/>
      </w:pPr>
      <w:proofErr w:type="spellStart"/>
      <w:r>
        <w:rPr>
          <w:b/>
          <w:bCs/>
        </w:rPr>
        <w:t>dN</w:t>
      </w:r>
      <w:proofErr w:type="spellEnd"/>
      <w:r>
        <w:rPr>
          <w:b/>
          <w:bCs/>
        </w:rPr>
        <w:t xml:space="preserve">, </w:t>
      </w:r>
      <w:proofErr w:type="spellStart"/>
      <w:r>
        <w:rPr>
          <w:b/>
          <w:bCs/>
        </w:rPr>
        <w:t>dS</w:t>
      </w:r>
      <w:proofErr w:type="spellEnd"/>
      <w:r>
        <w:rPr>
          <w:b/>
          <w:bCs/>
        </w:rPr>
        <w:t xml:space="preserve">, and </w:t>
      </w:r>
      <w:proofErr w:type="spellStart"/>
      <w:r>
        <w:rPr>
          <w:b/>
          <w:bCs/>
        </w:rPr>
        <w:t>dN</w:t>
      </w:r>
      <w:proofErr w:type="spellEnd"/>
      <w:r>
        <w:rPr>
          <w:b/>
          <w:bCs/>
        </w:rPr>
        <w:t>/</w:t>
      </w:r>
      <w:proofErr w:type="spellStart"/>
      <w:r>
        <w:rPr>
          <w:b/>
          <w:bCs/>
        </w:rPr>
        <w:t>dS</w:t>
      </w:r>
      <w:proofErr w:type="spellEnd"/>
      <w:r>
        <w:rPr>
          <w:b/>
          <w:bCs/>
        </w:rPr>
        <w:t xml:space="preserve">: </w:t>
      </w:r>
      <w:proofErr w:type="spellStart"/>
      <w:r w:rsidR="002005FA" w:rsidRPr="002005FA">
        <w:t>dN</w:t>
      </w:r>
      <w:proofErr w:type="spellEnd"/>
      <w:r w:rsidR="002005FA" w:rsidRPr="002005FA">
        <w:t xml:space="preserve"> = (total nonsynonymous substitution events) / (total possible nonsynonymous sites); </w:t>
      </w:r>
      <w:proofErr w:type="spellStart"/>
      <w:r w:rsidR="002005FA" w:rsidRPr="002005FA">
        <w:t>dS</w:t>
      </w:r>
      <w:proofErr w:type="spellEnd"/>
      <w:r w:rsidR="002005FA" w:rsidRPr="002005FA">
        <w:t xml:space="preserve"> </w:t>
      </w:r>
      <w:proofErr w:type="gramStart"/>
      <w:r w:rsidR="002005FA" w:rsidRPr="002005FA">
        <w:t>is</w:t>
      </w:r>
      <w:proofErr w:type="gramEnd"/>
      <w:r w:rsidR="002005FA" w:rsidRPr="002005FA">
        <w:t xml:space="preserve"> calculated in the same manner but for synonymous substitutions/sites. If </w:t>
      </w:r>
      <w:proofErr w:type="spellStart"/>
      <w:r w:rsidR="002005FA" w:rsidRPr="002005FA">
        <w:t>dN</w:t>
      </w:r>
      <w:proofErr w:type="spellEnd"/>
      <w:r w:rsidR="002005FA" w:rsidRPr="002005FA">
        <w:t>/</w:t>
      </w:r>
      <w:proofErr w:type="spellStart"/>
      <w:r w:rsidR="002005FA" w:rsidRPr="002005FA">
        <w:t>dS</w:t>
      </w:r>
      <w:proofErr w:type="spellEnd"/>
      <w:r w:rsidR="002005FA" w:rsidRPr="002005FA">
        <w:t xml:space="preserve"> &lt; 1, it shows that the gene's coding sequence is subject to overall purifying selection (amino acid substitutions are less likely than synonymous substitutions); if </w:t>
      </w:r>
      <w:proofErr w:type="spellStart"/>
      <w:r w:rsidR="002005FA" w:rsidRPr="002005FA">
        <w:t>dN</w:t>
      </w:r>
      <w:proofErr w:type="spellEnd"/>
      <w:r w:rsidR="002005FA" w:rsidRPr="002005FA">
        <w:t>/</w:t>
      </w:r>
      <w:proofErr w:type="spellStart"/>
      <w:r w:rsidR="002005FA" w:rsidRPr="002005FA">
        <w:t>dS</w:t>
      </w:r>
      <w:proofErr w:type="spellEnd"/>
      <w:r w:rsidR="002005FA" w:rsidRPr="002005FA">
        <w:t xml:space="preserve"> </w:t>
      </w:r>
      <w:proofErr w:type="gramStart"/>
      <w:r w:rsidR="002005FA" w:rsidRPr="002005FA">
        <w:t>approaches</w:t>
      </w:r>
      <w:proofErr w:type="gramEnd"/>
      <w:r w:rsidR="002005FA" w:rsidRPr="002005FA">
        <w:t xml:space="preserve"> 1, then little selection acts on the protein coding sequence of this gene</w:t>
      </w:r>
      <w:r>
        <w:t>.</w:t>
      </w:r>
    </w:p>
    <w:p w14:paraId="6FA1250A" w14:textId="77777777" w:rsidR="00E26DE5" w:rsidRDefault="00000000">
      <w:pPr>
        <w:shd w:val="clear" w:color="auto" w:fill="1F4E5F"/>
        <w:spacing w:before="360" w:after="160"/>
      </w:pPr>
      <w:r>
        <w:rPr>
          <w:b/>
          <w:bCs/>
          <w:color w:val="FFFFFF"/>
          <w:sz w:val="30"/>
          <w:szCs w:val="30"/>
        </w:rPr>
        <w:lastRenderedPageBreak/>
        <w:t>5. Results</w:t>
      </w:r>
    </w:p>
    <w:p w14:paraId="1416EC0B" w14:textId="77777777" w:rsidR="00E26DE5" w:rsidRDefault="00000000">
      <w:pPr>
        <w:pBdr>
          <w:bottom w:val="single" w:sz="6" w:space="3" w:color="B0CDD6"/>
        </w:pBdr>
        <w:spacing w:before="260" w:after="130"/>
      </w:pPr>
      <w:r>
        <w:rPr>
          <w:b/>
          <w:bCs/>
          <w:color w:val="1F4E5F"/>
          <w:sz w:val="26"/>
          <w:szCs w:val="26"/>
        </w:rPr>
        <w:t>5.1 Tree and Classification</w:t>
      </w:r>
    </w:p>
    <w:p w14:paraId="4E6A1BC4" w14:textId="77777777" w:rsidR="00E26DE5" w:rsidRDefault="00000000">
      <w:pPr>
        <w:spacing w:after="160" w:line="276" w:lineRule="auto"/>
      </w:pPr>
      <w:r>
        <w:t>The completed background tree (Section 3.4) covers all 1,858 samples exactly, with no missing or unexpected tips. All 968 gene-set/</w:t>
      </w:r>
      <w:proofErr w:type="spellStart"/>
      <w:r>
        <w:t>rpoB</w:t>
      </w:r>
      <w:proofErr w:type="spellEnd"/>
      <w:r>
        <w:t xml:space="preserve"> variants present in the feature matrix were classified by coding consequence:</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4"/>
        <w:gridCol w:w="2703"/>
        <w:gridCol w:w="3304"/>
      </w:tblGrid>
      <w:tr w:rsidR="00E26DE5" w14:paraId="43FA307B" w14:textId="77777777">
        <w:trPr>
          <w:tblHeader/>
        </w:trPr>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7B809C4" w14:textId="77777777" w:rsidR="00E26DE5" w:rsidRDefault="00000000">
            <w:r>
              <w:rPr>
                <w:b/>
                <w:bCs/>
                <w:color w:val="FFFFFF"/>
                <w:sz w:val="19"/>
                <w:szCs w:val="19"/>
              </w:rPr>
              <w:t>Classification</w:t>
            </w:r>
          </w:p>
        </w:tc>
        <w:tc>
          <w:tcPr>
            <w:tcW w:w="2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A5B7CB1" w14:textId="77777777" w:rsidR="00E26DE5" w:rsidRDefault="00000000">
            <w:r>
              <w:rPr>
                <w:b/>
                <w:bCs/>
                <w:color w:val="FFFFFF"/>
                <w:sz w:val="19"/>
                <w:szCs w:val="19"/>
              </w:rPr>
              <w:t>Count</w:t>
            </w:r>
          </w:p>
        </w:tc>
        <w:tc>
          <w:tcPr>
            <w:tcW w:w="33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32CB7FFF" w14:textId="77777777" w:rsidR="00E26DE5" w:rsidRDefault="00000000">
            <w:r>
              <w:rPr>
                <w:b/>
                <w:bCs/>
                <w:color w:val="FFFFFF"/>
                <w:sz w:val="19"/>
                <w:szCs w:val="19"/>
              </w:rPr>
              <w:t>% of 968</w:t>
            </w:r>
          </w:p>
        </w:tc>
      </w:tr>
      <w:tr w:rsidR="00E26DE5" w14:paraId="5D6FA47C"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022A62A" w14:textId="77777777" w:rsidR="00E26DE5" w:rsidRDefault="00000000">
            <w:r>
              <w:rPr>
                <w:color w:val="000000"/>
                <w:sz w:val="20"/>
                <w:szCs w:val="20"/>
              </w:rPr>
              <w:t>synonymous</w:t>
            </w:r>
          </w:p>
        </w:tc>
        <w:tc>
          <w:tcPr>
            <w:tcW w:w="2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C4D7E08" w14:textId="77777777" w:rsidR="00E26DE5" w:rsidRDefault="00000000">
            <w:r>
              <w:rPr>
                <w:color w:val="000000"/>
                <w:sz w:val="20"/>
                <w:szCs w:val="20"/>
              </w:rPr>
              <w:t>678</w:t>
            </w:r>
          </w:p>
        </w:tc>
        <w:tc>
          <w:tcPr>
            <w:tcW w:w="3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3E904F3" w14:textId="77777777" w:rsidR="00E26DE5" w:rsidRDefault="00000000">
            <w:r>
              <w:rPr>
                <w:color w:val="000000"/>
                <w:sz w:val="20"/>
                <w:szCs w:val="20"/>
              </w:rPr>
              <w:t>70.0%</w:t>
            </w:r>
          </w:p>
        </w:tc>
      </w:tr>
      <w:tr w:rsidR="00E26DE5" w14:paraId="75C14683"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F060A75" w14:textId="77777777" w:rsidR="00E26DE5" w:rsidRDefault="00000000">
            <w:r>
              <w:rPr>
                <w:color w:val="000000"/>
                <w:sz w:val="20"/>
                <w:szCs w:val="20"/>
              </w:rPr>
              <w:t>nonsynonymous</w:t>
            </w:r>
          </w:p>
        </w:tc>
        <w:tc>
          <w:tcPr>
            <w:tcW w:w="2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5CBE313" w14:textId="77777777" w:rsidR="00E26DE5" w:rsidRDefault="00000000">
            <w:r>
              <w:rPr>
                <w:color w:val="000000"/>
                <w:sz w:val="20"/>
                <w:szCs w:val="20"/>
              </w:rPr>
              <w:t>190</w:t>
            </w:r>
          </w:p>
        </w:tc>
        <w:tc>
          <w:tcPr>
            <w:tcW w:w="3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9D32F10" w14:textId="77777777" w:rsidR="00E26DE5" w:rsidRDefault="00000000">
            <w:r>
              <w:rPr>
                <w:color w:val="000000"/>
                <w:sz w:val="20"/>
                <w:szCs w:val="20"/>
              </w:rPr>
              <w:t>19.6%</w:t>
            </w:r>
          </w:p>
        </w:tc>
      </w:tr>
      <w:tr w:rsidR="00E26DE5" w14:paraId="2A01B043"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2BAF74B" w14:textId="77777777" w:rsidR="00E26DE5" w:rsidRDefault="00000000">
            <w:proofErr w:type="spellStart"/>
            <w:r>
              <w:rPr>
                <w:color w:val="000000"/>
                <w:sz w:val="20"/>
                <w:szCs w:val="20"/>
              </w:rPr>
              <w:t>noncoding_upstream</w:t>
            </w:r>
            <w:proofErr w:type="spellEnd"/>
          </w:p>
        </w:tc>
        <w:tc>
          <w:tcPr>
            <w:tcW w:w="2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9ADBAB6" w14:textId="77777777" w:rsidR="00E26DE5" w:rsidRDefault="00000000">
            <w:r>
              <w:rPr>
                <w:color w:val="000000"/>
                <w:sz w:val="20"/>
                <w:szCs w:val="20"/>
              </w:rPr>
              <w:t>97</w:t>
            </w:r>
          </w:p>
        </w:tc>
        <w:tc>
          <w:tcPr>
            <w:tcW w:w="33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8E09004" w14:textId="77777777" w:rsidR="00E26DE5" w:rsidRDefault="00000000">
            <w:r>
              <w:rPr>
                <w:color w:val="000000"/>
                <w:sz w:val="20"/>
                <w:szCs w:val="20"/>
              </w:rPr>
              <w:t>10.0%</w:t>
            </w:r>
          </w:p>
        </w:tc>
      </w:tr>
      <w:tr w:rsidR="00E26DE5" w14:paraId="24A23C35"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DD3C6C5" w14:textId="77777777" w:rsidR="00E26DE5" w:rsidRDefault="00000000">
            <w:proofErr w:type="spellStart"/>
            <w:r>
              <w:rPr>
                <w:color w:val="000000"/>
                <w:sz w:val="20"/>
                <w:szCs w:val="20"/>
              </w:rPr>
              <w:t>indel_not_classified</w:t>
            </w:r>
            <w:proofErr w:type="spellEnd"/>
          </w:p>
        </w:tc>
        <w:tc>
          <w:tcPr>
            <w:tcW w:w="2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07D3188" w14:textId="77777777" w:rsidR="00E26DE5" w:rsidRDefault="00000000">
            <w:r>
              <w:rPr>
                <w:color w:val="000000"/>
                <w:sz w:val="20"/>
                <w:szCs w:val="20"/>
              </w:rPr>
              <w:t>3</w:t>
            </w:r>
          </w:p>
        </w:tc>
        <w:tc>
          <w:tcPr>
            <w:tcW w:w="33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DE21090" w14:textId="77777777" w:rsidR="00E26DE5" w:rsidRDefault="00000000">
            <w:r>
              <w:rPr>
                <w:color w:val="000000"/>
                <w:sz w:val="20"/>
                <w:szCs w:val="20"/>
              </w:rPr>
              <w:t>0.3%</w:t>
            </w:r>
          </w:p>
        </w:tc>
      </w:tr>
    </w:tbl>
    <w:p w14:paraId="7EEC7333" w14:textId="77777777" w:rsidR="00E26DE5" w:rsidRDefault="00000000">
      <w:pPr>
        <w:pBdr>
          <w:bottom w:val="single" w:sz="6" w:space="3" w:color="B0CDD6"/>
        </w:pBdr>
        <w:spacing w:before="260" w:after="130"/>
      </w:pPr>
      <w:r>
        <w:rPr>
          <w:b/>
          <w:bCs/>
          <w:color w:val="1F4E5F"/>
          <w:sz w:val="26"/>
          <w:szCs w:val="26"/>
        </w:rPr>
        <w:t>5.2 Homoplasy Distribution</w:t>
      </w:r>
    </w:p>
    <w:p w14:paraId="500C6356" w14:textId="044C07E3" w:rsidR="00E26DE5" w:rsidRDefault="002005FA">
      <w:pPr>
        <w:spacing w:after="160" w:line="276" w:lineRule="auto"/>
      </w:pPr>
      <w:r w:rsidRPr="002005FA">
        <w:t>Rooted-Fitch parsimony was performed for all the 968 variants that were classified using the finished 1,858-tips tree. The distribution of independent origins is highly positively skewed because most of the variants support only one origin and a few represent extreme outliers</w:t>
      </w:r>
      <w:r>
        <w: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6"/>
        <w:gridCol w:w="4405"/>
      </w:tblGrid>
      <w:tr w:rsidR="00E26DE5" w14:paraId="2699C16F" w14:textId="77777777">
        <w:trPr>
          <w:tblHeader/>
        </w:trPr>
        <w:tc>
          <w:tcPr>
            <w:tcW w:w="52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64BC52B" w14:textId="77777777" w:rsidR="00E26DE5" w:rsidRDefault="00000000">
            <w:r>
              <w:rPr>
                <w:b/>
                <w:bCs/>
                <w:color w:val="FFFFFF"/>
                <w:sz w:val="19"/>
                <w:szCs w:val="19"/>
              </w:rPr>
              <w:t>Statistic</w:t>
            </w:r>
          </w:p>
        </w:tc>
        <w:tc>
          <w:tcPr>
            <w:tcW w:w="4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3D7BDD1" w14:textId="77777777" w:rsidR="00E26DE5" w:rsidRDefault="00000000">
            <w:r>
              <w:rPr>
                <w:b/>
                <w:bCs/>
                <w:color w:val="FFFFFF"/>
                <w:sz w:val="19"/>
                <w:szCs w:val="19"/>
              </w:rPr>
              <w:t>Value</w:t>
            </w:r>
          </w:p>
        </w:tc>
      </w:tr>
      <w:tr w:rsidR="00E26DE5" w14:paraId="000AAF32"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39E963D" w14:textId="77777777" w:rsidR="00E26DE5" w:rsidRDefault="00000000">
            <w:r>
              <w:rPr>
                <w:color w:val="000000"/>
                <w:sz w:val="20"/>
                <w:szCs w:val="20"/>
              </w:rPr>
              <w:t>Minimum independent origins</w:t>
            </w:r>
          </w:p>
        </w:tc>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5F696FA" w14:textId="77777777" w:rsidR="00E26DE5" w:rsidRDefault="00000000">
            <w:r>
              <w:rPr>
                <w:color w:val="000000"/>
                <w:sz w:val="20"/>
                <w:szCs w:val="20"/>
              </w:rPr>
              <w:t>1</w:t>
            </w:r>
          </w:p>
        </w:tc>
      </w:tr>
      <w:tr w:rsidR="00E26DE5" w14:paraId="1FEEC561"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4EFB162" w14:textId="77777777" w:rsidR="00E26DE5" w:rsidRDefault="00000000">
            <w:r>
              <w:rPr>
                <w:color w:val="000000"/>
                <w:sz w:val="20"/>
                <w:szCs w:val="20"/>
              </w:rPr>
              <w:t>Median</w:t>
            </w:r>
          </w:p>
        </w:tc>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A74DA7C" w14:textId="77777777" w:rsidR="00E26DE5" w:rsidRDefault="00000000">
            <w:r>
              <w:rPr>
                <w:color w:val="000000"/>
                <w:sz w:val="20"/>
                <w:szCs w:val="20"/>
              </w:rPr>
              <w:t>2</w:t>
            </w:r>
          </w:p>
        </w:tc>
      </w:tr>
      <w:tr w:rsidR="00E26DE5" w14:paraId="68CD4AC7"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616D728" w14:textId="77777777" w:rsidR="00E26DE5" w:rsidRDefault="00000000">
            <w:r>
              <w:rPr>
                <w:color w:val="000000"/>
                <w:sz w:val="20"/>
                <w:szCs w:val="20"/>
              </w:rPr>
              <w:t>Mean</w:t>
            </w:r>
          </w:p>
        </w:tc>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548E6DB" w14:textId="77777777" w:rsidR="00E26DE5" w:rsidRDefault="00000000">
            <w:r>
              <w:rPr>
                <w:color w:val="000000"/>
                <w:sz w:val="20"/>
                <w:szCs w:val="20"/>
              </w:rPr>
              <w:t>2.99</w:t>
            </w:r>
          </w:p>
        </w:tc>
      </w:tr>
      <w:tr w:rsidR="00E26DE5" w14:paraId="4B41B9A2"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6BAB1BA" w14:textId="77777777" w:rsidR="00E26DE5" w:rsidRDefault="00000000">
            <w:r>
              <w:rPr>
                <w:color w:val="000000"/>
                <w:sz w:val="20"/>
                <w:szCs w:val="20"/>
              </w:rPr>
              <w:t>Maximum</w:t>
            </w:r>
          </w:p>
        </w:tc>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340E297" w14:textId="77777777" w:rsidR="00E26DE5" w:rsidRDefault="00000000">
            <w:r>
              <w:rPr>
                <w:color w:val="000000"/>
                <w:sz w:val="20"/>
                <w:szCs w:val="20"/>
              </w:rPr>
              <w:t xml:space="preserve">125 (Chromosome_761155_C_T, </w:t>
            </w:r>
            <w:proofErr w:type="spellStart"/>
            <w:r>
              <w:rPr>
                <w:color w:val="000000"/>
                <w:sz w:val="20"/>
                <w:szCs w:val="20"/>
              </w:rPr>
              <w:t>rpoB</w:t>
            </w:r>
            <w:proofErr w:type="spellEnd"/>
            <w:r>
              <w:rPr>
                <w:color w:val="000000"/>
                <w:sz w:val="20"/>
                <w:szCs w:val="20"/>
              </w:rPr>
              <w:t xml:space="preserve"> - see Section 7.3)</w:t>
            </w:r>
          </w:p>
        </w:tc>
      </w:tr>
      <w:tr w:rsidR="00E26DE5" w14:paraId="4B4CA70A" w14:textId="77777777">
        <w:tc>
          <w:tcPr>
            <w:tcW w:w="52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37B6294" w14:textId="77777777" w:rsidR="00E26DE5" w:rsidRDefault="00000000">
            <w:r>
              <w:rPr>
                <w:color w:val="000000"/>
                <w:sz w:val="20"/>
                <w:szCs w:val="20"/>
              </w:rPr>
              <w:t>Convergent (&gt;1 independent origin)</w:t>
            </w:r>
          </w:p>
        </w:tc>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F81A2BB" w14:textId="77777777" w:rsidR="00E26DE5" w:rsidRDefault="00000000">
            <w:r>
              <w:rPr>
                <w:color w:val="000000"/>
                <w:sz w:val="20"/>
                <w:szCs w:val="20"/>
              </w:rPr>
              <w:t>606 of 968 (62.6%)</w:t>
            </w:r>
          </w:p>
        </w:tc>
      </w:tr>
      <w:tr w:rsidR="00E26DE5" w14:paraId="6D7B39C6" w14:textId="77777777">
        <w:tc>
          <w:tcPr>
            <w:tcW w:w="52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6B112EF" w14:textId="77777777" w:rsidR="00E26DE5" w:rsidRDefault="00000000">
            <w:r>
              <w:rPr>
                <w:color w:val="000000"/>
                <w:sz w:val="20"/>
                <w:szCs w:val="20"/>
              </w:rPr>
              <w:t>Single-origin clonal (exactly 1 origin)</w:t>
            </w:r>
          </w:p>
        </w:tc>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2302EAB" w14:textId="77777777" w:rsidR="00E26DE5" w:rsidRDefault="00000000">
            <w:r>
              <w:rPr>
                <w:color w:val="000000"/>
                <w:sz w:val="20"/>
                <w:szCs w:val="20"/>
              </w:rPr>
              <w:t>362 of 968 (37.4%)</w:t>
            </w:r>
          </w:p>
        </w:tc>
      </w:tr>
    </w:tbl>
    <w:p w14:paraId="2B645119" w14:textId="77777777" w:rsidR="00E26DE5" w:rsidRDefault="00000000">
      <w:pPr>
        <w:pBdr>
          <w:bottom w:val="single" w:sz="6" w:space="3" w:color="B0CDD6"/>
        </w:pBdr>
        <w:spacing w:before="260" w:after="130"/>
      </w:pPr>
      <w:r>
        <w:rPr>
          <w:b/>
          <w:bCs/>
          <w:color w:val="1F4E5F"/>
          <w:sz w:val="26"/>
          <w:szCs w:val="26"/>
        </w:rPr>
        <w:t xml:space="preserve">5.3 Gene-Wide, Tree-Corrected </w:t>
      </w:r>
      <w:proofErr w:type="spellStart"/>
      <w:r>
        <w:rPr>
          <w:b/>
          <w:bCs/>
          <w:color w:val="1F4E5F"/>
          <w:sz w:val="26"/>
          <w:szCs w:val="26"/>
        </w:rPr>
        <w:t>dN</w:t>
      </w:r>
      <w:proofErr w:type="spellEnd"/>
      <w:r>
        <w:rPr>
          <w:b/>
          <w:bCs/>
          <w:color w:val="1F4E5F"/>
          <w:sz w:val="26"/>
          <w:szCs w:val="26"/>
        </w:rPr>
        <w:t>/</w:t>
      </w:r>
      <w:proofErr w:type="spellStart"/>
      <w:r>
        <w:rPr>
          <w:b/>
          <w:bCs/>
          <w:color w:val="1F4E5F"/>
          <w:sz w:val="26"/>
          <w:szCs w:val="26"/>
        </w:rPr>
        <w:t>dS</w:t>
      </w:r>
      <w:proofErr w:type="spellEnd"/>
    </w:p>
    <w:p w14:paraId="428802C6" w14:textId="77777777" w:rsidR="00E26DE5" w:rsidRDefault="00000000">
      <w:pPr>
        <w:spacing w:after="160" w:line="276" w:lineRule="auto"/>
      </w:pPr>
      <w:r>
        <w:t xml:space="preserve">Computed for all 12 compensatory-panel genes. 3 genes (mmpR5, whiB7, </w:t>
      </w:r>
      <w:proofErr w:type="spellStart"/>
      <w:r>
        <w:t>eis</w:t>
      </w:r>
      <w:proofErr w:type="spellEnd"/>
      <w:r>
        <w:t>) have zero or effectively zero observed coding variation in this candidate set and are reported as undefined rather than a fabricated ratio:</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1010"/>
        <w:gridCol w:w="898"/>
        <w:gridCol w:w="898"/>
        <w:gridCol w:w="1010"/>
        <w:gridCol w:w="1010"/>
        <w:gridCol w:w="785"/>
        <w:gridCol w:w="785"/>
        <w:gridCol w:w="2244"/>
      </w:tblGrid>
      <w:tr w:rsidR="00E26DE5" w14:paraId="53E48F9A" w14:textId="77777777">
        <w:trPr>
          <w:tblHeader/>
        </w:trPr>
        <w:tc>
          <w:tcPr>
            <w:tcW w:w="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6DF45D6" w14:textId="77777777" w:rsidR="00E26DE5" w:rsidRDefault="00000000">
            <w:r>
              <w:rPr>
                <w:b/>
                <w:bCs/>
                <w:color w:val="FFFFFF"/>
                <w:sz w:val="19"/>
                <w:szCs w:val="19"/>
              </w:rPr>
              <w:t>Gene</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E870FC3" w14:textId="77777777" w:rsidR="00E26DE5" w:rsidRDefault="00000000">
            <w:r>
              <w:rPr>
                <w:b/>
                <w:bCs/>
                <w:color w:val="FFFFFF"/>
                <w:sz w:val="19"/>
                <w:szCs w:val="19"/>
              </w:rPr>
              <w:t>CDS (bp)</w:t>
            </w:r>
          </w:p>
        </w:tc>
        <w:tc>
          <w:tcPr>
            <w:tcW w:w="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E7490C5" w14:textId="77777777" w:rsidR="00E26DE5" w:rsidRDefault="00000000">
            <w:r>
              <w:rPr>
                <w:b/>
                <w:bCs/>
                <w:color w:val="FFFFFF"/>
                <w:sz w:val="19"/>
                <w:szCs w:val="19"/>
              </w:rPr>
              <w:t>N sites</w:t>
            </w:r>
          </w:p>
        </w:tc>
        <w:tc>
          <w:tcPr>
            <w:tcW w:w="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8E2A2D1" w14:textId="77777777" w:rsidR="00E26DE5" w:rsidRDefault="00000000">
            <w:r>
              <w:rPr>
                <w:b/>
                <w:bCs/>
                <w:color w:val="FFFFFF"/>
                <w:sz w:val="19"/>
                <w:szCs w:val="19"/>
              </w:rPr>
              <w:t>S sites</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98D102E" w14:textId="77777777" w:rsidR="00E26DE5" w:rsidRDefault="00000000">
            <w:r>
              <w:rPr>
                <w:b/>
                <w:bCs/>
                <w:color w:val="FFFFFF"/>
                <w:sz w:val="19"/>
                <w:szCs w:val="19"/>
              </w:rPr>
              <w:t>N events</w:t>
            </w:r>
          </w:p>
        </w:tc>
        <w:tc>
          <w:tcPr>
            <w:tcW w:w="9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3B28FE7" w14:textId="77777777" w:rsidR="00E26DE5" w:rsidRDefault="00000000">
            <w:r>
              <w:rPr>
                <w:b/>
                <w:bCs/>
                <w:color w:val="FFFFFF"/>
                <w:sz w:val="19"/>
                <w:szCs w:val="19"/>
              </w:rPr>
              <w:t>S events</w:t>
            </w:r>
          </w:p>
        </w:tc>
        <w:tc>
          <w:tcPr>
            <w:tcW w:w="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4474691" w14:textId="77777777" w:rsidR="00E26DE5" w:rsidRDefault="00000000">
            <w:proofErr w:type="spellStart"/>
            <w:r>
              <w:rPr>
                <w:b/>
                <w:bCs/>
                <w:color w:val="FFFFFF"/>
                <w:sz w:val="19"/>
                <w:szCs w:val="19"/>
              </w:rPr>
              <w:t>dN</w:t>
            </w:r>
            <w:proofErr w:type="spellEnd"/>
          </w:p>
        </w:tc>
        <w:tc>
          <w:tcPr>
            <w:tcW w:w="7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D6B049C" w14:textId="77777777" w:rsidR="00E26DE5" w:rsidRDefault="00000000">
            <w:proofErr w:type="spellStart"/>
            <w:r>
              <w:rPr>
                <w:b/>
                <w:bCs/>
                <w:color w:val="FFFFFF"/>
                <w:sz w:val="19"/>
                <w:szCs w:val="19"/>
              </w:rPr>
              <w:t>dS</w:t>
            </w:r>
            <w:proofErr w:type="spellEnd"/>
          </w:p>
        </w:tc>
        <w:tc>
          <w:tcPr>
            <w:tcW w:w="20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D9CD002" w14:textId="77777777" w:rsidR="00E26DE5" w:rsidRDefault="00000000">
            <w:proofErr w:type="spellStart"/>
            <w:r>
              <w:rPr>
                <w:b/>
                <w:bCs/>
                <w:color w:val="FFFFFF"/>
                <w:sz w:val="19"/>
                <w:szCs w:val="19"/>
              </w:rPr>
              <w:t>dN</w:t>
            </w:r>
            <w:proofErr w:type="spellEnd"/>
            <w:r>
              <w:rPr>
                <w:b/>
                <w:bCs/>
                <w:color w:val="FFFFFF"/>
                <w:sz w:val="19"/>
                <w:szCs w:val="19"/>
              </w:rPr>
              <w:t>/</w:t>
            </w:r>
            <w:proofErr w:type="spellStart"/>
            <w:r>
              <w:rPr>
                <w:b/>
                <w:bCs/>
                <w:color w:val="FFFFFF"/>
                <w:sz w:val="19"/>
                <w:szCs w:val="19"/>
              </w:rPr>
              <w:t>dS</w:t>
            </w:r>
            <w:proofErr w:type="spellEnd"/>
          </w:p>
        </w:tc>
      </w:tr>
      <w:tr w:rsidR="00E26DE5" w14:paraId="656B7388" w14:textId="77777777">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265ED9A" w14:textId="77777777" w:rsidR="00E26DE5" w:rsidRDefault="00000000">
            <w:r>
              <w:rPr>
                <w:color w:val="000000"/>
                <w:sz w:val="20"/>
                <w:szCs w:val="20"/>
              </w:rPr>
              <w:t>gid</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B58DA94" w14:textId="77777777" w:rsidR="00E26DE5" w:rsidRDefault="00000000">
            <w:r>
              <w:rPr>
                <w:color w:val="000000"/>
                <w:sz w:val="20"/>
                <w:szCs w:val="20"/>
              </w:rPr>
              <w:t>675</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AC62AFF" w14:textId="77777777" w:rsidR="00E26DE5" w:rsidRDefault="00000000">
            <w:r>
              <w:rPr>
                <w:color w:val="000000"/>
                <w:sz w:val="20"/>
                <w:szCs w:val="20"/>
              </w:rPr>
              <w:t>488.3</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F6C5133" w14:textId="77777777" w:rsidR="00E26DE5" w:rsidRDefault="00000000">
            <w:r>
              <w:rPr>
                <w:color w:val="000000"/>
                <w:sz w:val="20"/>
                <w:szCs w:val="20"/>
              </w:rPr>
              <w:t>183.7</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9740631" w14:textId="77777777" w:rsidR="00E26DE5" w:rsidRDefault="00000000">
            <w:r>
              <w:rPr>
                <w:color w:val="000000"/>
                <w:sz w:val="20"/>
                <w:szCs w:val="20"/>
              </w:rPr>
              <w:t>48</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31E5885" w14:textId="77777777" w:rsidR="00E26DE5" w:rsidRDefault="00000000">
            <w:r>
              <w:rPr>
                <w:color w:val="000000"/>
                <w:sz w:val="20"/>
                <w:szCs w:val="20"/>
              </w:rPr>
              <w:t>25</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E36D489" w14:textId="77777777" w:rsidR="00E26DE5" w:rsidRDefault="00000000">
            <w:r>
              <w:rPr>
                <w:color w:val="000000"/>
                <w:sz w:val="20"/>
                <w:szCs w:val="20"/>
              </w:rPr>
              <w:t>0.098</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8846D07" w14:textId="77777777" w:rsidR="00E26DE5" w:rsidRDefault="00000000">
            <w:r>
              <w:rPr>
                <w:color w:val="000000"/>
                <w:sz w:val="20"/>
                <w:szCs w:val="20"/>
              </w:rPr>
              <w:t>0.136</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B57768A" w14:textId="77777777" w:rsidR="00E26DE5" w:rsidRDefault="00000000">
            <w:r>
              <w:rPr>
                <w:color w:val="000000"/>
                <w:sz w:val="20"/>
                <w:szCs w:val="20"/>
              </w:rPr>
              <w:t>0.722</w:t>
            </w:r>
          </w:p>
        </w:tc>
      </w:tr>
      <w:tr w:rsidR="00E26DE5" w14:paraId="29A16714" w14:textId="77777777">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63C1BB8" w14:textId="77777777" w:rsidR="00E26DE5" w:rsidRDefault="00000000">
            <w:proofErr w:type="spellStart"/>
            <w:r>
              <w:rPr>
                <w:color w:val="000000"/>
                <w:sz w:val="20"/>
                <w:szCs w:val="20"/>
              </w:rPr>
              <w:t>embR</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B005097" w14:textId="77777777" w:rsidR="00E26DE5" w:rsidRDefault="00000000">
            <w:r>
              <w:rPr>
                <w:color w:val="000000"/>
                <w:sz w:val="20"/>
                <w:szCs w:val="20"/>
              </w:rPr>
              <w:t>1,167</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620762A" w14:textId="77777777" w:rsidR="00E26DE5" w:rsidRDefault="00000000">
            <w:r>
              <w:rPr>
                <w:color w:val="000000"/>
                <w:sz w:val="20"/>
                <w:szCs w:val="20"/>
              </w:rPr>
              <w:t>862.3</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66203C5" w14:textId="77777777" w:rsidR="00E26DE5" w:rsidRDefault="00000000">
            <w:r>
              <w:rPr>
                <w:color w:val="000000"/>
                <w:sz w:val="20"/>
                <w:szCs w:val="20"/>
              </w:rPr>
              <w:t>301.7</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9378697" w14:textId="77777777" w:rsidR="00E26DE5" w:rsidRDefault="00000000">
            <w:r>
              <w:rPr>
                <w:color w:val="000000"/>
                <w:sz w:val="20"/>
                <w:szCs w:val="20"/>
              </w:rPr>
              <w:t>138</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2332985" w14:textId="77777777" w:rsidR="00E26DE5" w:rsidRDefault="00000000">
            <w:r>
              <w:rPr>
                <w:color w:val="000000"/>
                <w:sz w:val="20"/>
                <w:szCs w:val="20"/>
              </w:rPr>
              <w:t>68</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FCCA4EA" w14:textId="77777777" w:rsidR="00E26DE5" w:rsidRDefault="00000000">
            <w:r>
              <w:rPr>
                <w:color w:val="000000"/>
                <w:sz w:val="20"/>
                <w:szCs w:val="20"/>
              </w:rPr>
              <w:t>0.160</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8DF776E" w14:textId="77777777" w:rsidR="00E26DE5" w:rsidRDefault="00000000">
            <w:r>
              <w:rPr>
                <w:color w:val="000000"/>
                <w:sz w:val="20"/>
                <w:szCs w:val="20"/>
              </w:rPr>
              <w:t>0.225</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FF5894F" w14:textId="77777777" w:rsidR="00E26DE5" w:rsidRDefault="00000000">
            <w:r>
              <w:rPr>
                <w:color w:val="000000"/>
                <w:sz w:val="20"/>
                <w:szCs w:val="20"/>
              </w:rPr>
              <w:t>0.710</w:t>
            </w:r>
          </w:p>
        </w:tc>
      </w:tr>
      <w:tr w:rsidR="00E26DE5" w14:paraId="1CFED326" w14:textId="77777777">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FFC39C4" w14:textId="77777777" w:rsidR="00E26DE5" w:rsidRDefault="00000000">
            <w:r>
              <w:rPr>
                <w:color w:val="000000"/>
                <w:sz w:val="20"/>
                <w:szCs w:val="20"/>
              </w:rPr>
              <w:t>mmpL5</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A40E353" w14:textId="77777777" w:rsidR="00E26DE5" w:rsidRDefault="00000000">
            <w:r>
              <w:rPr>
                <w:color w:val="000000"/>
                <w:sz w:val="20"/>
                <w:szCs w:val="20"/>
              </w:rPr>
              <w:t>2,895</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65DE02A" w14:textId="77777777" w:rsidR="00E26DE5" w:rsidRDefault="00000000">
            <w:r>
              <w:rPr>
                <w:color w:val="000000"/>
                <w:sz w:val="20"/>
                <w:szCs w:val="20"/>
              </w:rPr>
              <w:t>2180.0</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A6D6C38" w14:textId="77777777" w:rsidR="00E26DE5" w:rsidRDefault="00000000">
            <w:r>
              <w:rPr>
                <w:color w:val="000000"/>
                <w:sz w:val="20"/>
                <w:szCs w:val="20"/>
              </w:rPr>
              <w:t>712.0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2DD8CB0" w14:textId="77777777" w:rsidR="00E26DE5" w:rsidRDefault="00000000">
            <w:r>
              <w:rPr>
                <w:color w:val="000000"/>
                <w:sz w:val="20"/>
                <w:szCs w:val="20"/>
              </w:rPr>
              <w:t>71</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86B2EF5" w14:textId="77777777" w:rsidR="00E26DE5" w:rsidRDefault="00000000">
            <w:r>
              <w:rPr>
                <w:color w:val="000000"/>
                <w:sz w:val="20"/>
                <w:szCs w:val="20"/>
              </w:rPr>
              <w:t>76</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2F51982" w14:textId="77777777" w:rsidR="00E26DE5" w:rsidRDefault="00000000">
            <w:r>
              <w:rPr>
                <w:color w:val="000000"/>
                <w:sz w:val="20"/>
                <w:szCs w:val="20"/>
              </w:rPr>
              <w:t>0.033</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FE08C61" w14:textId="77777777" w:rsidR="00E26DE5" w:rsidRDefault="00000000">
            <w:r>
              <w:rPr>
                <w:color w:val="000000"/>
                <w:sz w:val="20"/>
                <w:szCs w:val="20"/>
              </w:rPr>
              <w:t>0.107</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476649F" w14:textId="77777777" w:rsidR="00E26DE5" w:rsidRDefault="00000000">
            <w:r>
              <w:rPr>
                <w:color w:val="000000"/>
                <w:sz w:val="20"/>
                <w:szCs w:val="20"/>
              </w:rPr>
              <w:t>0.305</w:t>
            </w:r>
          </w:p>
        </w:tc>
      </w:tr>
      <w:tr w:rsidR="00E26DE5" w14:paraId="2EF8FE46" w14:textId="77777777">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6F712CC" w14:textId="77777777" w:rsidR="00E26DE5" w:rsidRDefault="00000000">
            <w:proofErr w:type="spellStart"/>
            <w:r>
              <w:rPr>
                <w:color w:val="000000"/>
                <w:sz w:val="20"/>
                <w:szCs w:val="20"/>
              </w:rPr>
              <w:t>kasA</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F990C93" w14:textId="77777777" w:rsidR="00E26DE5" w:rsidRDefault="00000000">
            <w:r>
              <w:rPr>
                <w:color w:val="000000"/>
                <w:sz w:val="20"/>
                <w:szCs w:val="20"/>
              </w:rPr>
              <w:t>1,251</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D8455F8" w14:textId="77777777" w:rsidR="00E26DE5" w:rsidRDefault="00000000">
            <w:r>
              <w:rPr>
                <w:color w:val="000000"/>
                <w:sz w:val="20"/>
                <w:szCs w:val="20"/>
              </w:rPr>
              <w:t>927.7</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E2DA98" w14:textId="77777777" w:rsidR="00E26DE5" w:rsidRDefault="00000000">
            <w:r>
              <w:rPr>
                <w:color w:val="000000"/>
                <w:sz w:val="20"/>
                <w:szCs w:val="20"/>
              </w:rPr>
              <w:t>320.3</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1E8C858" w14:textId="77777777" w:rsidR="00E26DE5" w:rsidRDefault="00000000">
            <w:r>
              <w:rPr>
                <w:color w:val="000000"/>
                <w:sz w:val="20"/>
                <w:szCs w:val="20"/>
              </w:rPr>
              <w:t>39</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A5AAA9E" w14:textId="77777777" w:rsidR="00E26DE5" w:rsidRDefault="00000000">
            <w:r>
              <w:rPr>
                <w:color w:val="000000"/>
                <w:sz w:val="20"/>
                <w:szCs w:val="20"/>
              </w:rPr>
              <w:t>116</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350304A" w14:textId="77777777" w:rsidR="00E26DE5" w:rsidRDefault="00000000">
            <w:r>
              <w:rPr>
                <w:color w:val="000000"/>
                <w:sz w:val="20"/>
                <w:szCs w:val="20"/>
              </w:rPr>
              <w:t>0.042</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65945E5" w14:textId="77777777" w:rsidR="00E26DE5" w:rsidRDefault="00000000">
            <w:r>
              <w:rPr>
                <w:color w:val="000000"/>
                <w:sz w:val="20"/>
                <w:szCs w:val="20"/>
              </w:rPr>
              <w:t>0.362</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9DB592E" w14:textId="77777777" w:rsidR="00E26DE5" w:rsidRDefault="00000000">
            <w:r>
              <w:rPr>
                <w:color w:val="000000"/>
                <w:sz w:val="20"/>
                <w:szCs w:val="20"/>
              </w:rPr>
              <w:t>0.116</w:t>
            </w:r>
          </w:p>
        </w:tc>
      </w:tr>
      <w:tr w:rsidR="00E26DE5" w14:paraId="781C6912" w14:textId="77777777">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13F7EA0" w14:textId="77777777" w:rsidR="00E26DE5" w:rsidRDefault="00000000">
            <w:proofErr w:type="spellStart"/>
            <w:r>
              <w:rPr>
                <w:color w:val="000000"/>
                <w:sz w:val="20"/>
                <w:szCs w:val="20"/>
              </w:rPr>
              <w:t>ndh</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BE986A3" w14:textId="77777777" w:rsidR="00E26DE5" w:rsidRDefault="00000000">
            <w:r>
              <w:rPr>
                <w:color w:val="000000"/>
                <w:sz w:val="20"/>
                <w:szCs w:val="20"/>
              </w:rPr>
              <w:t>1,392</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8DECBC4" w14:textId="77777777" w:rsidR="00E26DE5" w:rsidRDefault="00000000">
            <w:r>
              <w:rPr>
                <w:color w:val="000000"/>
                <w:sz w:val="20"/>
                <w:szCs w:val="20"/>
              </w:rPr>
              <w:t>1028.7</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63C1304" w14:textId="77777777" w:rsidR="00E26DE5" w:rsidRDefault="00000000">
            <w:r>
              <w:rPr>
                <w:color w:val="000000"/>
                <w:sz w:val="20"/>
                <w:szCs w:val="20"/>
              </w:rPr>
              <w:t>360.3</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9B2611D" w14:textId="77777777" w:rsidR="00E26DE5" w:rsidRDefault="00000000">
            <w:r>
              <w:rPr>
                <w:color w:val="000000"/>
                <w:sz w:val="20"/>
                <w:szCs w:val="20"/>
              </w:rPr>
              <w:t>29</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B445527" w14:textId="77777777" w:rsidR="00E26DE5" w:rsidRDefault="00000000">
            <w:r>
              <w:rPr>
                <w:color w:val="000000"/>
                <w:sz w:val="20"/>
                <w:szCs w:val="20"/>
              </w:rPr>
              <w:t>100</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78374D0" w14:textId="77777777" w:rsidR="00E26DE5" w:rsidRDefault="00000000">
            <w:r>
              <w:rPr>
                <w:color w:val="000000"/>
                <w:sz w:val="20"/>
                <w:szCs w:val="20"/>
              </w:rPr>
              <w:t>0.028</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9251983" w14:textId="77777777" w:rsidR="00E26DE5" w:rsidRDefault="00000000">
            <w:r>
              <w:rPr>
                <w:color w:val="000000"/>
                <w:sz w:val="20"/>
                <w:szCs w:val="20"/>
              </w:rPr>
              <w:t>0.278</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F50C182" w14:textId="77777777" w:rsidR="00E26DE5" w:rsidRDefault="00000000">
            <w:r>
              <w:rPr>
                <w:color w:val="000000"/>
                <w:sz w:val="20"/>
                <w:szCs w:val="20"/>
              </w:rPr>
              <w:t>0.102</w:t>
            </w:r>
          </w:p>
        </w:tc>
      </w:tr>
      <w:tr w:rsidR="00E26DE5" w14:paraId="1D63F699" w14:textId="77777777">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4F7D75D" w14:textId="77777777" w:rsidR="00E26DE5" w:rsidRDefault="00000000">
            <w:proofErr w:type="spellStart"/>
            <w:r>
              <w:rPr>
                <w:color w:val="000000"/>
                <w:sz w:val="20"/>
                <w:szCs w:val="20"/>
              </w:rPr>
              <w:t>ahpC</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30E067D" w14:textId="77777777" w:rsidR="00E26DE5" w:rsidRDefault="00000000">
            <w:r>
              <w:rPr>
                <w:color w:val="000000"/>
                <w:sz w:val="20"/>
                <w:szCs w:val="20"/>
              </w:rPr>
              <w:t>588</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C1BE56B" w14:textId="77777777" w:rsidR="00E26DE5" w:rsidRDefault="00000000">
            <w:r>
              <w:rPr>
                <w:color w:val="000000"/>
                <w:sz w:val="20"/>
                <w:szCs w:val="20"/>
              </w:rPr>
              <w:t>449.7</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53D04F3" w14:textId="77777777" w:rsidR="00E26DE5" w:rsidRDefault="00000000">
            <w:r>
              <w:rPr>
                <w:color w:val="000000"/>
                <w:sz w:val="20"/>
                <w:szCs w:val="20"/>
              </w:rPr>
              <w:t>135.3</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0F3B844" w14:textId="77777777" w:rsidR="00E26DE5" w:rsidRDefault="00000000">
            <w:r>
              <w:rPr>
                <w:color w:val="000000"/>
                <w:sz w:val="20"/>
                <w:szCs w:val="20"/>
              </w:rPr>
              <w:t>15</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0F0E850" w14:textId="77777777" w:rsidR="00E26DE5" w:rsidRDefault="00000000">
            <w:r>
              <w:rPr>
                <w:color w:val="000000"/>
                <w:sz w:val="20"/>
                <w:szCs w:val="20"/>
              </w:rPr>
              <w:t>50</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50D1636" w14:textId="77777777" w:rsidR="00E26DE5" w:rsidRDefault="00000000">
            <w:r>
              <w:rPr>
                <w:color w:val="000000"/>
                <w:sz w:val="20"/>
                <w:szCs w:val="20"/>
              </w:rPr>
              <w:t>0.033</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219E499" w14:textId="77777777" w:rsidR="00E26DE5" w:rsidRDefault="00000000">
            <w:r>
              <w:rPr>
                <w:color w:val="000000"/>
                <w:sz w:val="20"/>
                <w:szCs w:val="20"/>
              </w:rPr>
              <w:t>0.369</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6635FEE" w14:textId="77777777" w:rsidR="00E26DE5" w:rsidRDefault="00000000">
            <w:r>
              <w:rPr>
                <w:color w:val="000000"/>
                <w:sz w:val="20"/>
                <w:szCs w:val="20"/>
              </w:rPr>
              <w:t>0.090</w:t>
            </w:r>
          </w:p>
        </w:tc>
      </w:tr>
      <w:tr w:rsidR="00E26DE5" w14:paraId="1C785E48" w14:textId="77777777">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EF7FA7D" w14:textId="77777777" w:rsidR="00E26DE5" w:rsidRDefault="00000000">
            <w:proofErr w:type="spellStart"/>
            <w:r>
              <w:rPr>
                <w:color w:val="000000"/>
                <w:sz w:val="20"/>
                <w:szCs w:val="20"/>
              </w:rPr>
              <w:t>rpoC</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A515C03" w14:textId="77777777" w:rsidR="00E26DE5" w:rsidRDefault="00000000">
            <w:r>
              <w:rPr>
                <w:color w:val="000000"/>
                <w:sz w:val="20"/>
                <w:szCs w:val="20"/>
              </w:rPr>
              <w:t>3,951</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E43A753" w14:textId="77777777" w:rsidR="00E26DE5" w:rsidRDefault="00000000">
            <w:r>
              <w:rPr>
                <w:color w:val="000000"/>
                <w:sz w:val="20"/>
                <w:szCs w:val="20"/>
              </w:rPr>
              <w:t>2976.0</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476D286" w14:textId="77777777" w:rsidR="00E26DE5" w:rsidRDefault="00000000">
            <w:r>
              <w:rPr>
                <w:color w:val="000000"/>
                <w:sz w:val="20"/>
                <w:szCs w:val="20"/>
              </w:rPr>
              <w:t>972.0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D77416F" w14:textId="77777777" w:rsidR="00E26DE5" w:rsidRDefault="00000000">
            <w:r>
              <w:rPr>
                <w:color w:val="000000"/>
                <w:sz w:val="20"/>
                <w:szCs w:val="20"/>
              </w:rPr>
              <w:t>125</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316289A" w14:textId="77777777" w:rsidR="00E26DE5" w:rsidRDefault="00000000">
            <w:r>
              <w:rPr>
                <w:color w:val="000000"/>
                <w:sz w:val="20"/>
                <w:szCs w:val="20"/>
              </w:rPr>
              <w:t>510</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420575D" w14:textId="77777777" w:rsidR="00E26DE5" w:rsidRDefault="00000000">
            <w:r>
              <w:rPr>
                <w:color w:val="000000"/>
                <w:sz w:val="20"/>
                <w:szCs w:val="20"/>
              </w:rPr>
              <w:t>0.042</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7C46632" w14:textId="77777777" w:rsidR="00E26DE5" w:rsidRDefault="00000000">
            <w:r>
              <w:rPr>
                <w:color w:val="000000"/>
                <w:sz w:val="20"/>
                <w:szCs w:val="20"/>
              </w:rPr>
              <w:t>0.525</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4917D15" w14:textId="77777777" w:rsidR="00E26DE5" w:rsidRDefault="00000000">
            <w:r>
              <w:rPr>
                <w:color w:val="000000"/>
                <w:sz w:val="20"/>
                <w:szCs w:val="20"/>
              </w:rPr>
              <w:t>0.080</w:t>
            </w:r>
          </w:p>
        </w:tc>
      </w:tr>
      <w:tr w:rsidR="00E26DE5" w14:paraId="198F0621" w14:textId="77777777">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0C5A6DA" w14:textId="77777777" w:rsidR="00E26DE5" w:rsidRDefault="00000000">
            <w:proofErr w:type="spellStart"/>
            <w:r>
              <w:rPr>
                <w:color w:val="000000"/>
                <w:sz w:val="20"/>
                <w:szCs w:val="20"/>
              </w:rPr>
              <w:t>gyrB</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99EE9F6" w14:textId="77777777" w:rsidR="00E26DE5" w:rsidRDefault="00000000">
            <w:r>
              <w:rPr>
                <w:color w:val="000000"/>
                <w:sz w:val="20"/>
                <w:szCs w:val="20"/>
              </w:rPr>
              <w:t>2,028</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0826A5D" w14:textId="77777777" w:rsidR="00E26DE5" w:rsidRDefault="00000000">
            <w:r>
              <w:rPr>
                <w:color w:val="000000"/>
                <w:sz w:val="20"/>
                <w:szCs w:val="20"/>
              </w:rPr>
              <w:t>1539.7</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637767B" w14:textId="77777777" w:rsidR="00E26DE5" w:rsidRDefault="00000000">
            <w:r>
              <w:rPr>
                <w:color w:val="000000"/>
                <w:sz w:val="20"/>
                <w:szCs w:val="20"/>
              </w:rPr>
              <w:t>485.3</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8C940E6" w14:textId="77777777" w:rsidR="00E26DE5" w:rsidRDefault="00000000">
            <w:r>
              <w:rPr>
                <w:color w:val="000000"/>
                <w:sz w:val="20"/>
                <w:szCs w:val="20"/>
              </w:rPr>
              <w:t>37</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BCB86D4" w14:textId="77777777" w:rsidR="00E26DE5" w:rsidRDefault="00000000">
            <w:r>
              <w:rPr>
                <w:color w:val="000000"/>
                <w:sz w:val="20"/>
                <w:szCs w:val="20"/>
              </w:rPr>
              <w:t>157</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A005399" w14:textId="77777777" w:rsidR="00E26DE5" w:rsidRDefault="00000000">
            <w:r>
              <w:rPr>
                <w:color w:val="000000"/>
                <w:sz w:val="20"/>
                <w:szCs w:val="20"/>
              </w:rPr>
              <w:t>0.024</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993F397" w14:textId="77777777" w:rsidR="00E26DE5" w:rsidRDefault="00000000">
            <w:r>
              <w:rPr>
                <w:color w:val="000000"/>
                <w:sz w:val="20"/>
                <w:szCs w:val="20"/>
              </w:rPr>
              <w:t>0.323</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BF4CDFC" w14:textId="77777777" w:rsidR="00E26DE5" w:rsidRDefault="00000000">
            <w:r>
              <w:rPr>
                <w:color w:val="000000"/>
                <w:sz w:val="20"/>
                <w:szCs w:val="20"/>
              </w:rPr>
              <w:t>0.074</w:t>
            </w:r>
          </w:p>
        </w:tc>
      </w:tr>
      <w:tr w:rsidR="00E26DE5" w14:paraId="10A185ED" w14:textId="77777777">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EEAE1B4" w14:textId="77777777" w:rsidR="00E26DE5" w:rsidRDefault="00000000">
            <w:proofErr w:type="spellStart"/>
            <w:r>
              <w:rPr>
                <w:color w:val="000000"/>
                <w:sz w:val="20"/>
                <w:szCs w:val="20"/>
              </w:rPr>
              <w:lastRenderedPageBreak/>
              <w:t>rpoA</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3E17555" w14:textId="77777777" w:rsidR="00E26DE5" w:rsidRDefault="00000000">
            <w:r>
              <w:rPr>
                <w:color w:val="000000"/>
                <w:sz w:val="20"/>
                <w:szCs w:val="20"/>
              </w:rPr>
              <w:t>1,044</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B5F0788" w14:textId="77777777" w:rsidR="00E26DE5" w:rsidRDefault="00000000">
            <w:r>
              <w:rPr>
                <w:color w:val="000000"/>
                <w:sz w:val="20"/>
                <w:szCs w:val="20"/>
              </w:rPr>
              <w:t>774.3</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7B0DB73" w14:textId="77777777" w:rsidR="00E26DE5" w:rsidRDefault="00000000">
            <w:r>
              <w:rPr>
                <w:color w:val="000000"/>
                <w:sz w:val="20"/>
                <w:szCs w:val="20"/>
              </w:rPr>
              <w:t>266.7</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6DFAC1D" w14:textId="77777777" w:rsidR="00E26DE5" w:rsidRDefault="00000000">
            <w:r>
              <w:rPr>
                <w:color w:val="000000"/>
                <w:sz w:val="20"/>
                <w:szCs w:val="20"/>
              </w:rPr>
              <w:t>21</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DDA8624" w14:textId="77777777" w:rsidR="00E26DE5" w:rsidRDefault="00000000">
            <w:r>
              <w:rPr>
                <w:color w:val="000000"/>
                <w:sz w:val="20"/>
                <w:szCs w:val="20"/>
              </w:rPr>
              <w:t>131</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358CFFE" w14:textId="77777777" w:rsidR="00E26DE5" w:rsidRDefault="00000000">
            <w:r>
              <w:rPr>
                <w:color w:val="000000"/>
                <w:sz w:val="20"/>
                <w:szCs w:val="20"/>
              </w:rPr>
              <w:t>0.027</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13036F6" w14:textId="77777777" w:rsidR="00E26DE5" w:rsidRDefault="00000000">
            <w:r>
              <w:rPr>
                <w:color w:val="000000"/>
                <w:sz w:val="20"/>
                <w:szCs w:val="20"/>
              </w:rPr>
              <w:t>0.491</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1B96698" w14:textId="77777777" w:rsidR="00E26DE5" w:rsidRDefault="00000000">
            <w:r>
              <w:rPr>
                <w:color w:val="000000"/>
                <w:sz w:val="20"/>
                <w:szCs w:val="20"/>
              </w:rPr>
              <w:t>0.055</w:t>
            </w:r>
          </w:p>
        </w:tc>
      </w:tr>
      <w:tr w:rsidR="00E26DE5" w14:paraId="40E9749E" w14:textId="77777777">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F9B8B20" w14:textId="77777777" w:rsidR="00E26DE5" w:rsidRDefault="00000000">
            <w:r>
              <w:rPr>
                <w:color w:val="000000"/>
                <w:sz w:val="20"/>
                <w:szCs w:val="20"/>
              </w:rPr>
              <w:t>mmpR5</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D34FCAE" w14:textId="77777777" w:rsidR="00E26DE5" w:rsidRDefault="00000000">
            <w:r>
              <w:rPr>
                <w:color w:val="000000"/>
                <w:sz w:val="20"/>
                <w:szCs w:val="20"/>
              </w:rPr>
              <w:t>498</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4CE5F93" w14:textId="77777777" w:rsidR="00E26DE5" w:rsidRDefault="00000000">
            <w:r>
              <w:rPr>
                <w:color w:val="000000"/>
                <w:sz w:val="20"/>
                <w:szCs w:val="20"/>
              </w:rPr>
              <w:t>369.7</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C35655D" w14:textId="77777777" w:rsidR="00E26DE5" w:rsidRDefault="00000000">
            <w:r>
              <w:rPr>
                <w:color w:val="000000"/>
                <w:sz w:val="20"/>
                <w:szCs w:val="20"/>
              </w:rPr>
              <w:t>125.3</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77E8E42" w14:textId="77777777" w:rsidR="00E26DE5" w:rsidRDefault="00000000">
            <w:r>
              <w:rPr>
                <w:color w:val="000000"/>
                <w:sz w:val="20"/>
                <w:szCs w:val="20"/>
              </w:rPr>
              <w:t>0</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D243BEA" w14:textId="77777777" w:rsidR="00E26DE5" w:rsidRDefault="00000000">
            <w:r>
              <w:rPr>
                <w:color w:val="000000"/>
                <w:sz w:val="20"/>
                <w:szCs w:val="20"/>
              </w:rPr>
              <w:t>0</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21B53DB" w14:textId="77777777" w:rsidR="00E26DE5" w:rsidRDefault="00000000">
            <w:r>
              <w:rPr>
                <w:color w:val="000000"/>
                <w:sz w:val="20"/>
                <w:szCs w:val="20"/>
              </w:rPr>
              <w:t>-</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D6CB5DA" w14:textId="77777777" w:rsidR="00E26DE5" w:rsidRDefault="00000000">
            <w:r>
              <w:rPr>
                <w:color w:val="000000"/>
                <w:sz w:val="20"/>
                <w:szCs w:val="20"/>
              </w:rPr>
              <w:t>-</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E893601" w14:textId="77777777" w:rsidR="00E26DE5" w:rsidRDefault="00000000">
            <w:r>
              <w:rPr>
                <w:color w:val="000000"/>
                <w:sz w:val="20"/>
                <w:szCs w:val="20"/>
              </w:rPr>
              <w:t>undefined (0 coding variants observed)</w:t>
            </w:r>
          </w:p>
        </w:tc>
      </w:tr>
      <w:tr w:rsidR="00E26DE5" w14:paraId="62D24AFE" w14:textId="77777777">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72BAA56" w14:textId="77777777" w:rsidR="00E26DE5" w:rsidRDefault="00000000">
            <w:r>
              <w:rPr>
                <w:color w:val="000000"/>
                <w:sz w:val="20"/>
                <w:szCs w:val="20"/>
              </w:rPr>
              <w:t>whiB7</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1329662" w14:textId="77777777" w:rsidR="00E26DE5" w:rsidRDefault="00000000">
            <w:r>
              <w:rPr>
                <w:color w:val="000000"/>
                <w:sz w:val="20"/>
                <w:szCs w:val="20"/>
              </w:rPr>
              <w:t>279</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C01214" w14:textId="77777777" w:rsidR="00E26DE5" w:rsidRDefault="00000000">
            <w:r>
              <w:rPr>
                <w:color w:val="000000"/>
                <w:sz w:val="20"/>
                <w:szCs w:val="20"/>
              </w:rPr>
              <w:t>206.0</w:t>
            </w:r>
          </w:p>
        </w:tc>
        <w:tc>
          <w:tcPr>
            <w:tcW w:w="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F82795B" w14:textId="77777777" w:rsidR="00E26DE5" w:rsidRDefault="00000000">
            <w:r>
              <w:rPr>
                <w:color w:val="000000"/>
                <w:sz w:val="20"/>
                <w:szCs w:val="20"/>
              </w:rPr>
              <w:t>70.0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B768E12" w14:textId="77777777" w:rsidR="00E26DE5" w:rsidRDefault="00000000">
            <w:r>
              <w:rPr>
                <w:color w:val="000000"/>
                <w:sz w:val="20"/>
                <w:szCs w:val="20"/>
              </w:rPr>
              <w:t>0</w:t>
            </w:r>
          </w:p>
        </w:tc>
        <w:tc>
          <w:tcPr>
            <w:tcW w:w="9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E3525AD" w14:textId="77777777" w:rsidR="00E26DE5" w:rsidRDefault="00000000">
            <w:r>
              <w:rPr>
                <w:color w:val="000000"/>
                <w:sz w:val="20"/>
                <w:szCs w:val="20"/>
              </w:rPr>
              <w:t>0</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7F32F37" w14:textId="77777777" w:rsidR="00E26DE5" w:rsidRDefault="00000000">
            <w:r>
              <w:rPr>
                <w:color w:val="000000"/>
                <w:sz w:val="20"/>
                <w:szCs w:val="20"/>
              </w:rPr>
              <w:t>-</w:t>
            </w:r>
          </w:p>
        </w:tc>
        <w:tc>
          <w:tcPr>
            <w:tcW w:w="7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7675B39" w14:textId="77777777" w:rsidR="00E26DE5" w:rsidRDefault="00000000">
            <w:r>
              <w:rPr>
                <w:color w:val="000000"/>
                <w:sz w:val="20"/>
                <w:szCs w:val="20"/>
              </w:rPr>
              <w:t>-</w:t>
            </w:r>
          </w:p>
        </w:tc>
        <w:tc>
          <w:tcPr>
            <w:tcW w:w="20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323787D" w14:textId="77777777" w:rsidR="00E26DE5" w:rsidRDefault="00000000">
            <w:r>
              <w:rPr>
                <w:color w:val="000000"/>
                <w:sz w:val="20"/>
                <w:szCs w:val="20"/>
              </w:rPr>
              <w:t>undefined (0 coding variants observed)</w:t>
            </w:r>
          </w:p>
        </w:tc>
      </w:tr>
      <w:tr w:rsidR="00E26DE5" w14:paraId="46A032FD" w14:textId="77777777">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893EE95" w14:textId="77777777" w:rsidR="00E26DE5" w:rsidRDefault="00000000">
            <w:proofErr w:type="spellStart"/>
            <w:r>
              <w:rPr>
                <w:color w:val="000000"/>
                <w:sz w:val="20"/>
                <w:szCs w:val="20"/>
              </w:rPr>
              <w:t>eis</w:t>
            </w:r>
            <w:proofErr w:type="spellEnd"/>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E348AB8" w14:textId="77777777" w:rsidR="00E26DE5" w:rsidRDefault="00000000">
            <w:r>
              <w:rPr>
                <w:color w:val="000000"/>
                <w:sz w:val="20"/>
                <w:szCs w:val="20"/>
              </w:rPr>
              <w:t>1,209</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0BA7E59" w14:textId="77777777" w:rsidR="00E26DE5" w:rsidRDefault="00000000">
            <w:r>
              <w:rPr>
                <w:color w:val="000000"/>
                <w:sz w:val="20"/>
                <w:szCs w:val="20"/>
              </w:rPr>
              <w:t>887.7</w:t>
            </w:r>
          </w:p>
        </w:tc>
        <w:tc>
          <w:tcPr>
            <w:tcW w:w="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D8DFD70" w14:textId="77777777" w:rsidR="00E26DE5" w:rsidRDefault="00000000">
            <w:r>
              <w:rPr>
                <w:color w:val="000000"/>
                <w:sz w:val="20"/>
                <w:szCs w:val="20"/>
              </w:rPr>
              <w:t>318.3</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B409B1C" w14:textId="77777777" w:rsidR="00E26DE5" w:rsidRDefault="00000000">
            <w:r>
              <w:rPr>
                <w:color w:val="000000"/>
                <w:sz w:val="20"/>
                <w:szCs w:val="20"/>
              </w:rPr>
              <w:t>6</w:t>
            </w:r>
          </w:p>
        </w:tc>
        <w:tc>
          <w:tcPr>
            <w:tcW w:w="9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88B70E3" w14:textId="77777777" w:rsidR="00E26DE5" w:rsidRDefault="00000000">
            <w:r>
              <w:rPr>
                <w:color w:val="000000"/>
                <w:sz w:val="20"/>
                <w:szCs w:val="20"/>
              </w:rPr>
              <w:t>0</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876AE14" w14:textId="77777777" w:rsidR="00E26DE5" w:rsidRDefault="00000000">
            <w:r>
              <w:rPr>
                <w:color w:val="000000"/>
                <w:sz w:val="20"/>
                <w:szCs w:val="20"/>
              </w:rPr>
              <w:t>0.007</w:t>
            </w:r>
          </w:p>
        </w:tc>
        <w:tc>
          <w:tcPr>
            <w:tcW w:w="7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C00E140" w14:textId="77777777" w:rsidR="00E26DE5" w:rsidRDefault="00000000">
            <w:r>
              <w:rPr>
                <w:color w:val="000000"/>
                <w:sz w:val="20"/>
                <w:szCs w:val="20"/>
              </w:rPr>
              <w:t>0.000</w:t>
            </w:r>
          </w:p>
        </w:tc>
        <w:tc>
          <w:tcPr>
            <w:tcW w:w="20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8CE1FA0" w14:textId="77777777" w:rsidR="00E26DE5" w:rsidRDefault="00000000">
            <w:r>
              <w:rPr>
                <w:color w:val="000000"/>
                <w:sz w:val="20"/>
                <w:szCs w:val="20"/>
              </w:rPr>
              <w:t>undefined (</w:t>
            </w:r>
            <w:proofErr w:type="spellStart"/>
            <w:r>
              <w:rPr>
                <w:color w:val="000000"/>
                <w:sz w:val="20"/>
                <w:szCs w:val="20"/>
              </w:rPr>
              <w:t>dS</w:t>
            </w:r>
            <w:proofErr w:type="spellEnd"/>
            <w:r>
              <w:rPr>
                <w:color w:val="000000"/>
                <w:sz w:val="20"/>
                <w:szCs w:val="20"/>
              </w:rPr>
              <w:t xml:space="preserve"> = 0)</w:t>
            </w:r>
          </w:p>
        </w:tc>
      </w:tr>
    </w:tbl>
    <w:p w14:paraId="0AD0E30A" w14:textId="77777777" w:rsidR="00E26DE5" w:rsidRDefault="00000000">
      <w:pPr>
        <w:pBdr>
          <w:bottom w:val="single" w:sz="6" w:space="3" w:color="B0CDD6"/>
        </w:pBdr>
        <w:spacing w:before="260" w:after="130"/>
      </w:pPr>
      <w:r>
        <w:rPr>
          <w:b/>
          <w:bCs/>
          <w:color w:val="1F4E5F"/>
          <w:sz w:val="26"/>
          <w:szCs w:val="26"/>
        </w:rPr>
        <w:t>5.4 Candidate Conservation Summary</w:t>
      </w:r>
    </w:p>
    <w:p w14:paraId="0AA2A2EB" w14:textId="77777777" w:rsidR="00E26DE5" w:rsidRDefault="00000000">
      <w:pPr>
        <w:spacing w:after="160" w:line="276" w:lineRule="auto"/>
      </w:pPr>
      <w:r>
        <w:t>Joining the homoplasy results back onto Step 8's 629 significant candidates (all 629 resolved successfully - 0 unresolved):</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5"/>
        <w:gridCol w:w="4019"/>
        <w:gridCol w:w="737"/>
      </w:tblGrid>
      <w:tr w:rsidR="00E26DE5" w14:paraId="36C1B022" w14:textId="77777777" w:rsidTr="002005FA">
        <w:trPr>
          <w:tblHeader/>
        </w:trPr>
        <w:tc>
          <w:tcPr>
            <w:tcW w:w="4855"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C50D243" w14:textId="77777777" w:rsidR="00E26DE5" w:rsidRDefault="00000000">
            <w:r>
              <w:rPr>
                <w:b/>
                <w:bCs/>
                <w:color w:val="FFFFFF"/>
                <w:sz w:val="19"/>
                <w:szCs w:val="19"/>
              </w:rPr>
              <w:t>Convergence pattern</w:t>
            </w:r>
          </w:p>
        </w:tc>
        <w:tc>
          <w:tcPr>
            <w:tcW w:w="4019"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39F135A" w14:textId="77777777" w:rsidR="00E26DE5" w:rsidRDefault="00000000">
            <w:r>
              <w:rPr>
                <w:b/>
                <w:bCs/>
                <w:color w:val="FFFFFF"/>
                <w:sz w:val="19"/>
                <w:szCs w:val="19"/>
              </w:rPr>
              <w:t>Count</w:t>
            </w:r>
          </w:p>
        </w:tc>
        <w:tc>
          <w:tcPr>
            <w:tcW w:w="0" w:type="auto"/>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8B65AAE" w14:textId="77777777" w:rsidR="00E26DE5" w:rsidRDefault="00000000">
            <w:r>
              <w:rPr>
                <w:b/>
                <w:bCs/>
                <w:color w:val="FFFFFF"/>
                <w:sz w:val="19"/>
                <w:szCs w:val="19"/>
              </w:rPr>
              <w:t>% of 629</w:t>
            </w:r>
          </w:p>
        </w:tc>
      </w:tr>
      <w:tr w:rsidR="00E26DE5" w14:paraId="42C53371" w14:textId="77777777" w:rsidTr="002005FA">
        <w:tc>
          <w:tcPr>
            <w:tcW w:w="485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F8EE9E9" w14:textId="77777777" w:rsidR="00E26DE5" w:rsidRDefault="00000000">
            <w:r>
              <w:rPr>
                <w:color w:val="000000"/>
                <w:sz w:val="20"/>
                <w:szCs w:val="20"/>
              </w:rPr>
              <w:t>convergent (&gt;1 independent origin)</w:t>
            </w:r>
          </w:p>
        </w:tc>
        <w:tc>
          <w:tcPr>
            <w:tcW w:w="4019"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8B05626" w14:textId="77777777" w:rsidR="00E26DE5" w:rsidRDefault="00000000">
            <w:r>
              <w:rPr>
                <w:color w:val="000000"/>
                <w:sz w:val="20"/>
                <w:szCs w:val="20"/>
              </w:rPr>
              <w:t>386</w:t>
            </w:r>
          </w:p>
        </w:tc>
        <w:tc>
          <w:tcPr>
            <w:tcW w:w="0" w:type="auto"/>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FE5ED16" w14:textId="77777777" w:rsidR="00E26DE5" w:rsidRDefault="00000000">
            <w:r>
              <w:rPr>
                <w:color w:val="000000"/>
                <w:sz w:val="20"/>
                <w:szCs w:val="20"/>
              </w:rPr>
              <w:t>61.4%</w:t>
            </w:r>
          </w:p>
        </w:tc>
      </w:tr>
      <w:tr w:rsidR="00E26DE5" w14:paraId="4D446D81" w14:textId="77777777" w:rsidTr="002005FA">
        <w:tc>
          <w:tcPr>
            <w:tcW w:w="485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25356B6" w14:textId="77777777" w:rsidR="00E26DE5" w:rsidRDefault="00000000">
            <w:proofErr w:type="spellStart"/>
            <w:r>
              <w:rPr>
                <w:color w:val="000000"/>
                <w:sz w:val="20"/>
                <w:szCs w:val="20"/>
              </w:rPr>
              <w:t>single_origin_clonal</w:t>
            </w:r>
            <w:proofErr w:type="spellEnd"/>
            <w:r>
              <w:rPr>
                <w:color w:val="000000"/>
                <w:sz w:val="20"/>
                <w:szCs w:val="20"/>
              </w:rPr>
              <w:t xml:space="preserve"> (exactly 1 origin)</w:t>
            </w:r>
          </w:p>
        </w:tc>
        <w:tc>
          <w:tcPr>
            <w:tcW w:w="4019"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23243BB" w14:textId="77777777" w:rsidR="00E26DE5" w:rsidRDefault="00000000">
            <w:r>
              <w:rPr>
                <w:color w:val="000000"/>
                <w:sz w:val="20"/>
                <w:szCs w:val="20"/>
              </w:rPr>
              <w:t>243</w:t>
            </w:r>
          </w:p>
        </w:tc>
        <w:tc>
          <w:tcPr>
            <w:tcW w:w="0" w:type="auto"/>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D5D3EF1" w14:textId="77777777" w:rsidR="00E26DE5" w:rsidRDefault="00000000">
            <w:r>
              <w:rPr>
                <w:color w:val="000000"/>
                <w:sz w:val="20"/>
                <w:szCs w:val="20"/>
              </w:rPr>
              <w:t>38.6%</w:t>
            </w:r>
          </w:p>
        </w:tc>
      </w:tr>
    </w:tbl>
    <w:p w14:paraId="5529D26B" w14:textId="37F14A8F" w:rsidR="00E26DE5" w:rsidRDefault="002005FA">
      <w:pPr>
        <w:spacing w:after="160" w:line="276" w:lineRule="auto"/>
      </w:pPr>
      <w:r w:rsidRPr="002005FA">
        <w:t xml:space="preserve">It is very similar to the homoplasy found among the 968-variant set (62.6% vs 61.4% convergent) in Section 5.2 </w:t>
      </w:r>
      <w:r>
        <w:t>-</w:t>
      </w:r>
      <w:r w:rsidRPr="002005FA">
        <w:t xml:space="preserve"> those candidates which have survived the Step 2 test for statistical significance do not have a significantly different probability of showing homoplasy to the whole set of genes/</w:t>
      </w:r>
      <w:proofErr w:type="spellStart"/>
      <w:r w:rsidRPr="002005FA">
        <w:t>rpoB</w:t>
      </w:r>
      <w:proofErr w:type="spellEnd"/>
      <w:r w:rsidRPr="002005FA">
        <w:t xml:space="preserve"> variants</w:t>
      </w:r>
      <w:r>
        <w:t>.</w:t>
      </w:r>
    </w:p>
    <w:p w14:paraId="407A2392" w14:textId="77777777" w:rsidR="00E26DE5" w:rsidRDefault="00000000">
      <w:pPr>
        <w:pBdr>
          <w:bottom w:val="single" w:sz="6" w:space="3" w:color="B0CDD6"/>
        </w:pBdr>
        <w:spacing w:before="260" w:after="130"/>
      </w:pPr>
      <w:r>
        <w:rPr>
          <w:b/>
          <w:bCs/>
          <w:color w:val="1F4E5F"/>
          <w:sz w:val="26"/>
          <w:szCs w:val="26"/>
        </w:rPr>
        <w:t>5.5 Notable Individual Findings</w:t>
      </w:r>
    </w:p>
    <w:p w14:paraId="28B36392" w14:textId="66C88131" w:rsidR="00E26DE5" w:rsidRDefault="002005FA">
      <w:pPr>
        <w:spacing w:after="160" w:line="276" w:lineRule="auto"/>
      </w:pPr>
      <w:r w:rsidRPr="002005FA">
        <w:t>The ten most independently originated variants, among all 968 categorized (and not just those 629 of Step 8 that were statistically significant, because some of the worst cases of homoplasy may be among those that failed Step 2’s significance test)</w:t>
      </w:r>
      <w:r>
        <w:t>:</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5"/>
        <w:gridCol w:w="2843"/>
        <w:gridCol w:w="1898"/>
        <w:gridCol w:w="917"/>
        <w:gridCol w:w="877"/>
        <w:gridCol w:w="847"/>
        <w:gridCol w:w="1364"/>
      </w:tblGrid>
      <w:tr w:rsidR="00E26DE5" w14:paraId="17E4C78C" w14:textId="77777777" w:rsidTr="002005FA">
        <w:trPr>
          <w:tblHeader/>
        </w:trPr>
        <w:tc>
          <w:tcPr>
            <w:tcW w:w="865"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4FF8F1E" w14:textId="77777777" w:rsidR="00E26DE5" w:rsidRDefault="00000000">
            <w:r>
              <w:rPr>
                <w:b/>
                <w:bCs/>
                <w:color w:val="FFFFFF"/>
                <w:sz w:val="19"/>
                <w:szCs w:val="19"/>
              </w:rPr>
              <w:t>Gene</w:t>
            </w:r>
          </w:p>
        </w:tc>
        <w:tc>
          <w:tcPr>
            <w:tcW w:w="2843"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B22126A" w14:textId="77777777" w:rsidR="00E26DE5" w:rsidRDefault="00000000">
            <w:r>
              <w:rPr>
                <w:b/>
                <w:bCs/>
                <w:color w:val="FFFFFF"/>
                <w:sz w:val="19"/>
                <w:szCs w:val="19"/>
              </w:rPr>
              <w:t>Variant ID</w:t>
            </w:r>
          </w:p>
        </w:tc>
        <w:tc>
          <w:tcPr>
            <w:tcW w:w="1898"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5296644" w14:textId="77777777" w:rsidR="00E26DE5" w:rsidRDefault="00000000">
            <w:r>
              <w:rPr>
                <w:b/>
                <w:bCs/>
                <w:color w:val="FFFFFF"/>
                <w:sz w:val="19"/>
                <w:szCs w:val="19"/>
              </w:rPr>
              <w:t>Classification</w:t>
            </w:r>
          </w:p>
        </w:tc>
        <w:tc>
          <w:tcPr>
            <w:tcW w:w="91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0451EE9" w14:textId="77777777" w:rsidR="00E26DE5" w:rsidRDefault="00000000">
            <w:r>
              <w:rPr>
                <w:b/>
                <w:bCs/>
                <w:color w:val="FFFFFF"/>
                <w:sz w:val="19"/>
                <w:szCs w:val="19"/>
              </w:rPr>
              <w:t>Carriers</w:t>
            </w:r>
          </w:p>
        </w:tc>
        <w:tc>
          <w:tcPr>
            <w:tcW w:w="87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6BFB32D" w14:textId="77777777" w:rsidR="00E26DE5" w:rsidRDefault="00000000">
            <w:r>
              <w:rPr>
                <w:b/>
                <w:bCs/>
                <w:color w:val="FFFFFF"/>
                <w:sz w:val="19"/>
                <w:szCs w:val="19"/>
              </w:rPr>
              <w:t>Origins</w:t>
            </w:r>
          </w:p>
        </w:tc>
        <w:tc>
          <w:tcPr>
            <w:tcW w:w="847"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134999B8" w14:textId="77777777" w:rsidR="00E26DE5" w:rsidRDefault="00000000">
            <w:r>
              <w:rPr>
                <w:b/>
                <w:bCs/>
                <w:color w:val="FFFFFF"/>
                <w:sz w:val="19"/>
                <w:szCs w:val="19"/>
              </w:rPr>
              <w:t>Losses</w:t>
            </w:r>
          </w:p>
        </w:tc>
        <w:tc>
          <w:tcPr>
            <w:tcW w:w="1364"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099AEF8E" w14:textId="77777777" w:rsidR="00E26DE5" w:rsidRDefault="00000000">
            <w:r>
              <w:rPr>
                <w:b/>
                <w:bCs/>
                <w:color w:val="FFFFFF"/>
                <w:sz w:val="19"/>
                <w:szCs w:val="19"/>
              </w:rPr>
              <w:t>Pattern</w:t>
            </w:r>
          </w:p>
        </w:tc>
      </w:tr>
      <w:tr w:rsidR="00E26DE5" w14:paraId="4ECBC413"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EC7F8BC" w14:textId="77777777" w:rsidR="00E26DE5" w:rsidRDefault="00000000">
            <w:proofErr w:type="spellStart"/>
            <w:r>
              <w:rPr>
                <w:color w:val="000000"/>
                <w:sz w:val="20"/>
                <w:szCs w:val="20"/>
              </w:rPr>
              <w:t>rpoB</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89E2AF4" w14:textId="77777777" w:rsidR="00E26DE5" w:rsidRDefault="00000000">
            <w:r>
              <w:rPr>
                <w:color w:val="000000"/>
                <w:sz w:val="20"/>
                <w:szCs w:val="20"/>
              </w:rPr>
              <w:t>Chromosome_761155_C_T</w:t>
            </w:r>
          </w:p>
        </w:tc>
        <w:tc>
          <w:tcPr>
            <w:tcW w:w="189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6E28047" w14:textId="77777777" w:rsidR="00E26DE5" w:rsidRDefault="00000000">
            <w:r>
              <w:rPr>
                <w:color w:val="000000"/>
                <w:sz w:val="20"/>
                <w:szCs w:val="20"/>
              </w:rPr>
              <w:t>nonsynonymous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A5FC8A9" w14:textId="77777777" w:rsidR="00E26DE5" w:rsidRDefault="00000000">
            <w:r>
              <w:rPr>
                <w:color w:val="000000"/>
                <w:sz w:val="20"/>
                <w:szCs w:val="20"/>
              </w:rPr>
              <w:t>449</w:t>
            </w:r>
          </w:p>
        </w:tc>
        <w:tc>
          <w:tcPr>
            <w:tcW w:w="8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7A1BCF6" w14:textId="77777777" w:rsidR="00E26DE5" w:rsidRDefault="00000000">
            <w:r>
              <w:rPr>
                <w:color w:val="000000"/>
                <w:sz w:val="20"/>
                <w:szCs w:val="20"/>
              </w:rPr>
              <w:t>125</w:t>
            </w:r>
          </w:p>
        </w:tc>
        <w:tc>
          <w:tcPr>
            <w:tcW w:w="84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2DADA5E" w14:textId="77777777" w:rsidR="00E26DE5" w:rsidRDefault="00000000">
            <w:r>
              <w:rPr>
                <w:color w:val="000000"/>
                <w:sz w:val="20"/>
                <w:szCs w:val="20"/>
              </w:rPr>
              <w:t>32</w:t>
            </w:r>
          </w:p>
        </w:tc>
        <w:tc>
          <w:tcPr>
            <w:tcW w:w="1364"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0F8406A" w14:textId="77777777" w:rsidR="00E26DE5" w:rsidRDefault="00000000">
            <w:r>
              <w:rPr>
                <w:color w:val="000000"/>
                <w:sz w:val="20"/>
                <w:szCs w:val="20"/>
              </w:rPr>
              <w:t>convergent</w:t>
            </w:r>
          </w:p>
        </w:tc>
      </w:tr>
      <w:tr w:rsidR="00E26DE5" w14:paraId="7A7788C3"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A2DF520" w14:textId="77777777" w:rsidR="00E26DE5" w:rsidRDefault="00000000">
            <w:proofErr w:type="spellStart"/>
            <w:r>
              <w:rPr>
                <w:color w:val="000000"/>
                <w:sz w:val="20"/>
                <w:szCs w:val="20"/>
              </w:rPr>
              <w:t>embR</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021CB54" w14:textId="77777777" w:rsidR="00E26DE5" w:rsidRDefault="00000000">
            <w:r>
              <w:rPr>
                <w:color w:val="000000"/>
                <w:sz w:val="20"/>
                <w:szCs w:val="20"/>
              </w:rPr>
              <w:t>Chromosome_1416232_A_G</w:t>
            </w:r>
          </w:p>
        </w:tc>
        <w:tc>
          <w:tcPr>
            <w:tcW w:w="189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B823559" w14:textId="77777777" w:rsidR="00E26DE5" w:rsidRDefault="00000000">
            <w:r>
              <w:rPr>
                <w:color w:val="000000"/>
                <w:sz w:val="20"/>
                <w:szCs w:val="20"/>
              </w:rPr>
              <w:t>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D457D63" w14:textId="77777777" w:rsidR="00E26DE5" w:rsidRDefault="00000000">
            <w:r>
              <w:rPr>
                <w:color w:val="000000"/>
                <w:sz w:val="20"/>
                <w:szCs w:val="20"/>
              </w:rPr>
              <w:t>566</w:t>
            </w:r>
          </w:p>
        </w:tc>
        <w:tc>
          <w:tcPr>
            <w:tcW w:w="8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DE80194" w14:textId="77777777" w:rsidR="00E26DE5" w:rsidRDefault="00000000">
            <w:r>
              <w:rPr>
                <w:color w:val="000000"/>
                <w:sz w:val="20"/>
                <w:szCs w:val="20"/>
              </w:rPr>
              <w:t>68</w:t>
            </w:r>
          </w:p>
        </w:tc>
        <w:tc>
          <w:tcPr>
            <w:tcW w:w="84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891509A" w14:textId="77777777" w:rsidR="00E26DE5" w:rsidRDefault="00000000">
            <w:r>
              <w:rPr>
                <w:color w:val="000000"/>
                <w:sz w:val="20"/>
                <w:szCs w:val="20"/>
              </w:rPr>
              <w:t>95</w:t>
            </w:r>
          </w:p>
        </w:tc>
        <w:tc>
          <w:tcPr>
            <w:tcW w:w="1364"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9CDE283" w14:textId="77777777" w:rsidR="00E26DE5" w:rsidRDefault="00000000">
            <w:r>
              <w:rPr>
                <w:color w:val="000000"/>
                <w:sz w:val="20"/>
                <w:szCs w:val="20"/>
              </w:rPr>
              <w:t>convergent</w:t>
            </w:r>
          </w:p>
        </w:tc>
      </w:tr>
      <w:tr w:rsidR="00E26DE5" w14:paraId="60E06EB4"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6C6A47D" w14:textId="77777777" w:rsidR="00E26DE5" w:rsidRDefault="00000000">
            <w:proofErr w:type="spellStart"/>
            <w:r>
              <w:rPr>
                <w:color w:val="000000"/>
                <w:sz w:val="20"/>
                <w:szCs w:val="20"/>
              </w:rPr>
              <w:t>embR</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DA12ECC" w14:textId="77777777" w:rsidR="00E26DE5" w:rsidRDefault="00000000">
            <w:r>
              <w:rPr>
                <w:color w:val="000000"/>
                <w:sz w:val="20"/>
                <w:szCs w:val="20"/>
              </w:rPr>
              <w:t>Chromosome_1416222_A_G</w:t>
            </w:r>
          </w:p>
        </w:tc>
        <w:tc>
          <w:tcPr>
            <w:tcW w:w="189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B8D045A" w14:textId="77777777" w:rsidR="00E26DE5" w:rsidRDefault="00000000">
            <w:r>
              <w:rPr>
                <w:color w:val="000000"/>
                <w:sz w:val="20"/>
                <w:szCs w:val="20"/>
              </w:rPr>
              <w:t>nonsynonymous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BECCC08" w14:textId="77777777" w:rsidR="00E26DE5" w:rsidRDefault="00000000">
            <w:r>
              <w:rPr>
                <w:color w:val="000000"/>
                <w:sz w:val="20"/>
                <w:szCs w:val="20"/>
              </w:rPr>
              <w:t>519</w:t>
            </w:r>
          </w:p>
        </w:tc>
        <w:tc>
          <w:tcPr>
            <w:tcW w:w="8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65C38DB" w14:textId="77777777" w:rsidR="00E26DE5" w:rsidRDefault="00000000">
            <w:r>
              <w:rPr>
                <w:color w:val="000000"/>
                <w:sz w:val="20"/>
                <w:szCs w:val="20"/>
              </w:rPr>
              <w:t>68</w:t>
            </w:r>
          </w:p>
        </w:tc>
        <w:tc>
          <w:tcPr>
            <w:tcW w:w="84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AFDFD67" w14:textId="77777777" w:rsidR="00E26DE5" w:rsidRDefault="00000000">
            <w:r>
              <w:rPr>
                <w:color w:val="000000"/>
                <w:sz w:val="20"/>
                <w:szCs w:val="20"/>
              </w:rPr>
              <w:t>111</w:t>
            </w:r>
          </w:p>
        </w:tc>
        <w:tc>
          <w:tcPr>
            <w:tcW w:w="1364"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CEF3C12" w14:textId="77777777" w:rsidR="00E26DE5" w:rsidRDefault="00000000">
            <w:r>
              <w:rPr>
                <w:color w:val="000000"/>
                <w:sz w:val="20"/>
                <w:szCs w:val="20"/>
              </w:rPr>
              <w:t>convergent</w:t>
            </w:r>
          </w:p>
        </w:tc>
      </w:tr>
      <w:tr w:rsidR="00E26DE5" w14:paraId="7A90B12E"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D03EC60" w14:textId="77777777" w:rsidR="00E26DE5" w:rsidRDefault="00000000">
            <w:proofErr w:type="spellStart"/>
            <w:r>
              <w:rPr>
                <w:color w:val="000000"/>
                <w:sz w:val="20"/>
                <w:szCs w:val="20"/>
              </w:rPr>
              <w:t>embR</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A8FD174" w14:textId="77777777" w:rsidR="00E26DE5" w:rsidRDefault="00000000">
            <w:r>
              <w:rPr>
                <w:color w:val="000000"/>
                <w:sz w:val="20"/>
                <w:szCs w:val="20"/>
              </w:rPr>
              <w:t>Chromosome_1416234_A_C</w:t>
            </w:r>
          </w:p>
        </w:tc>
        <w:tc>
          <w:tcPr>
            <w:tcW w:w="189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A6319EB" w14:textId="77777777" w:rsidR="00E26DE5" w:rsidRDefault="00000000">
            <w:r>
              <w:rPr>
                <w:color w:val="000000"/>
                <w:sz w:val="20"/>
                <w:szCs w:val="20"/>
              </w:rPr>
              <w:t>nonsynonymous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6E630DB" w14:textId="77777777" w:rsidR="00E26DE5" w:rsidRDefault="00000000">
            <w:r>
              <w:rPr>
                <w:color w:val="000000"/>
                <w:sz w:val="20"/>
                <w:szCs w:val="20"/>
              </w:rPr>
              <w:t>562</w:t>
            </w:r>
          </w:p>
        </w:tc>
        <w:tc>
          <w:tcPr>
            <w:tcW w:w="8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7ECE4ED" w14:textId="77777777" w:rsidR="00E26DE5" w:rsidRDefault="00000000">
            <w:r>
              <w:rPr>
                <w:color w:val="000000"/>
                <w:sz w:val="20"/>
                <w:szCs w:val="20"/>
              </w:rPr>
              <w:t>68</w:t>
            </w:r>
          </w:p>
        </w:tc>
        <w:tc>
          <w:tcPr>
            <w:tcW w:w="84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61727BF" w14:textId="77777777" w:rsidR="00E26DE5" w:rsidRDefault="00000000">
            <w:r>
              <w:rPr>
                <w:color w:val="000000"/>
                <w:sz w:val="20"/>
                <w:szCs w:val="20"/>
              </w:rPr>
              <w:t>92</w:t>
            </w:r>
          </w:p>
        </w:tc>
        <w:tc>
          <w:tcPr>
            <w:tcW w:w="1364"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15CA773" w14:textId="77777777" w:rsidR="00E26DE5" w:rsidRDefault="00000000">
            <w:r>
              <w:rPr>
                <w:color w:val="000000"/>
                <w:sz w:val="20"/>
                <w:szCs w:val="20"/>
              </w:rPr>
              <w:t>convergent</w:t>
            </w:r>
          </w:p>
        </w:tc>
      </w:tr>
      <w:tr w:rsidR="00E26DE5" w14:paraId="3107FC2E"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BEA19B7" w14:textId="77777777" w:rsidR="00E26DE5" w:rsidRDefault="00000000">
            <w:proofErr w:type="spellStart"/>
            <w:r>
              <w:rPr>
                <w:color w:val="000000"/>
                <w:sz w:val="20"/>
                <w:szCs w:val="20"/>
              </w:rPr>
              <w:t>rpoA</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EE93973" w14:textId="77777777" w:rsidR="00E26DE5" w:rsidRDefault="00000000">
            <w:r>
              <w:rPr>
                <w:color w:val="000000"/>
                <w:sz w:val="20"/>
                <w:szCs w:val="20"/>
              </w:rPr>
              <w:t>Chromosome_3878597_C_G</w:t>
            </w:r>
          </w:p>
        </w:tc>
        <w:tc>
          <w:tcPr>
            <w:tcW w:w="189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44DE4EA" w14:textId="77777777" w:rsidR="00E26DE5" w:rsidRDefault="00000000">
            <w:proofErr w:type="spellStart"/>
            <w:r>
              <w:rPr>
                <w:color w:val="000000"/>
                <w:sz w:val="20"/>
                <w:szCs w:val="20"/>
              </w:rPr>
              <w:t>noncoding_upstream</w:t>
            </w:r>
            <w:proofErr w:type="spellEnd"/>
          </w:p>
        </w:tc>
        <w:tc>
          <w:tcPr>
            <w:tcW w:w="91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B53D3D4" w14:textId="77777777" w:rsidR="00E26DE5" w:rsidRDefault="00000000">
            <w:r>
              <w:rPr>
                <w:color w:val="000000"/>
                <w:sz w:val="20"/>
                <w:szCs w:val="20"/>
              </w:rPr>
              <w:t>96</w:t>
            </w:r>
          </w:p>
        </w:tc>
        <w:tc>
          <w:tcPr>
            <w:tcW w:w="8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9F2384A" w14:textId="77777777" w:rsidR="00E26DE5" w:rsidRDefault="00000000">
            <w:r>
              <w:rPr>
                <w:color w:val="000000"/>
                <w:sz w:val="20"/>
                <w:szCs w:val="20"/>
              </w:rPr>
              <w:t>62</w:t>
            </w:r>
          </w:p>
        </w:tc>
        <w:tc>
          <w:tcPr>
            <w:tcW w:w="84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C666BA4" w14:textId="77777777" w:rsidR="00E26DE5" w:rsidRDefault="00000000">
            <w:r>
              <w:rPr>
                <w:color w:val="000000"/>
                <w:sz w:val="20"/>
                <w:szCs w:val="20"/>
              </w:rPr>
              <w:t>18</w:t>
            </w:r>
          </w:p>
        </w:tc>
        <w:tc>
          <w:tcPr>
            <w:tcW w:w="1364"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03C369D" w14:textId="77777777" w:rsidR="00E26DE5" w:rsidRDefault="00000000">
            <w:r>
              <w:rPr>
                <w:color w:val="000000"/>
                <w:sz w:val="20"/>
                <w:szCs w:val="20"/>
              </w:rPr>
              <w:t>convergent</w:t>
            </w:r>
          </w:p>
        </w:tc>
      </w:tr>
      <w:tr w:rsidR="00E26DE5" w14:paraId="51EEBE94"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A622DB5" w14:textId="77777777" w:rsidR="00E26DE5" w:rsidRDefault="00000000">
            <w:r>
              <w:rPr>
                <w:color w:val="000000"/>
                <w:sz w:val="20"/>
                <w:szCs w:val="20"/>
              </w:rPr>
              <w:t>mmpR5</w:t>
            </w:r>
          </w:p>
        </w:tc>
        <w:tc>
          <w:tcPr>
            <w:tcW w:w="284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38026AF" w14:textId="77777777" w:rsidR="00E26DE5" w:rsidRDefault="00000000">
            <w:r>
              <w:rPr>
                <w:color w:val="000000"/>
                <w:sz w:val="20"/>
                <w:szCs w:val="20"/>
              </w:rPr>
              <w:t>Chromosome_779130_TC_TCC</w:t>
            </w:r>
          </w:p>
        </w:tc>
        <w:tc>
          <w:tcPr>
            <w:tcW w:w="189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658EEAD" w14:textId="77777777" w:rsidR="00E26DE5" w:rsidRDefault="00000000">
            <w:r>
              <w:rPr>
                <w:color w:val="000000"/>
                <w:sz w:val="20"/>
                <w:szCs w:val="20"/>
              </w:rPr>
              <w:t>indel</w:t>
            </w:r>
          </w:p>
        </w:tc>
        <w:tc>
          <w:tcPr>
            <w:tcW w:w="91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CC93A4A" w14:textId="77777777" w:rsidR="00E26DE5" w:rsidRDefault="00000000">
            <w:r>
              <w:rPr>
                <w:color w:val="000000"/>
                <w:sz w:val="20"/>
                <w:szCs w:val="20"/>
              </w:rPr>
              <w:t>66</w:t>
            </w:r>
          </w:p>
        </w:tc>
        <w:tc>
          <w:tcPr>
            <w:tcW w:w="8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ECE01C0" w14:textId="77777777" w:rsidR="00E26DE5" w:rsidRDefault="00000000">
            <w:r>
              <w:rPr>
                <w:color w:val="000000"/>
                <w:sz w:val="20"/>
                <w:szCs w:val="20"/>
              </w:rPr>
              <w:t>58</w:t>
            </w:r>
          </w:p>
        </w:tc>
        <w:tc>
          <w:tcPr>
            <w:tcW w:w="84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025E690" w14:textId="77777777" w:rsidR="00E26DE5" w:rsidRDefault="00000000">
            <w:r>
              <w:rPr>
                <w:color w:val="000000"/>
                <w:sz w:val="20"/>
                <w:szCs w:val="20"/>
              </w:rPr>
              <w:t>2</w:t>
            </w:r>
          </w:p>
        </w:tc>
        <w:tc>
          <w:tcPr>
            <w:tcW w:w="1364"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90AE48D" w14:textId="77777777" w:rsidR="00E26DE5" w:rsidRDefault="00000000">
            <w:r>
              <w:rPr>
                <w:color w:val="000000"/>
                <w:sz w:val="20"/>
                <w:szCs w:val="20"/>
              </w:rPr>
              <w:t>convergent</w:t>
            </w:r>
          </w:p>
        </w:tc>
      </w:tr>
      <w:tr w:rsidR="00E26DE5" w14:paraId="73C9E424"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F1206EF" w14:textId="77777777" w:rsidR="00E26DE5" w:rsidRDefault="00000000">
            <w:proofErr w:type="spellStart"/>
            <w:r>
              <w:rPr>
                <w:color w:val="000000"/>
                <w:sz w:val="20"/>
                <w:szCs w:val="20"/>
              </w:rPr>
              <w:t>rpoB</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1A0F07F" w14:textId="77777777" w:rsidR="00E26DE5" w:rsidRDefault="00000000">
            <w:r>
              <w:rPr>
                <w:color w:val="000000"/>
                <w:sz w:val="20"/>
                <w:szCs w:val="20"/>
              </w:rPr>
              <w:t>Chromosome_761110_A_T</w:t>
            </w:r>
          </w:p>
        </w:tc>
        <w:tc>
          <w:tcPr>
            <w:tcW w:w="189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636DA4F" w14:textId="77777777" w:rsidR="00E26DE5" w:rsidRDefault="00000000">
            <w:r>
              <w:rPr>
                <w:color w:val="000000"/>
                <w:sz w:val="20"/>
                <w:szCs w:val="20"/>
              </w:rPr>
              <w:t>nonsynonymous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161B595" w14:textId="77777777" w:rsidR="00E26DE5" w:rsidRDefault="00000000">
            <w:r>
              <w:rPr>
                <w:color w:val="000000"/>
                <w:sz w:val="20"/>
                <w:szCs w:val="20"/>
              </w:rPr>
              <w:t>329</w:t>
            </w:r>
          </w:p>
        </w:tc>
        <w:tc>
          <w:tcPr>
            <w:tcW w:w="8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C7FF2E7" w14:textId="77777777" w:rsidR="00E26DE5" w:rsidRDefault="00000000">
            <w:r>
              <w:rPr>
                <w:color w:val="000000"/>
                <w:sz w:val="20"/>
                <w:szCs w:val="20"/>
              </w:rPr>
              <w:t>40</w:t>
            </w:r>
          </w:p>
        </w:tc>
        <w:tc>
          <w:tcPr>
            <w:tcW w:w="84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3965AF0" w14:textId="77777777" w:rsidR="00E26DE5" w:rsidRDefault="00000000">
            <w:r>
              <w:rPr>
                <w:color w:val="000000"/>
                <w:sz w:val="20"/>
                <w:szCs w:val="20"/>
              </w:rPr>
              <w:t>28</w:t>
            </w:r>
          </w:p>
        </w:tc>
        <w:tc>
          <w:tcPr>
            <w:tcW w:w="1364"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7A2B8CEA" w14:textId="77777777" w:rsidR="00E26DE5" w:rsidRDefault="00000000">
            <w:r>
              <w:rPr>
                <w:color w:val="000000"/>
                <w:sz w:val="20"/>
                <w:szCs w:val="20"/>
              </w:rPr>
              <w:t>convergent</w:t>
            </w:r>
          </w:p>
        </w:tc>
      </w:tr>
      <w:tr w:rsidR="00E26DE5" w14:paraId="2F3FFFDA"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3423217" w14:textId="77777777" w:rsidR="00E26DE5" w:rsidRDefault="00000000">
            <w:proofErr w:type="spellStart"/>
            <w:r>
              <w:rPr>
                <w:color w:val="000000"/>
                <w:sz w:val="20"/>
                <w:szCs w:val="20"/>
              </w:rPr>
              <w:t>rpoB</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D885D52" w14:textId="77777777" w:rsidR="00E26DE5" w:rsidRDefault="00000000">
            <w:r>
              <w:rPr>
                <w:color w:val="000000"/>
                <w:sz w:val="20"/>
                <w:szCs w:val="20"/>
              </w:rPr>
              <w:t>Chromosome_761095_T_C</w:t>
            </w:r>
          </w:p>
        </w:tc>
        <w:tc>
          <w:tcPr>
            <w:tcW w:w="189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370D8C6" w14:textId="77777777" w:rsidR="00E26DE5" w:rsidRDefault="00000000">
            <w:r>
              <w:rPr>
                <w:color w:val="000000"/>
                <w:sz w:val="20"/>
                <w:szCs w:val="20"/>
              </w:rPr>
              <w:t>nonsynonymous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B38F06F" w14:textId="77777777" w:rsidR="00E26DE5" w:rsidRDefault="00000000">
            <w:r>
              <w:rPr>
                <w:color w:val="000000"/>
                <w:sz w:val="20"/>
                <w:szCs w:val="20"/>
              </w:rPr>
              <w:t>44</w:t>
            </w:r>
          </w:p>
        </w:tc>
        <w:tc>
          <w:tcPr>
            <w:tcW w:w="8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26C9743" w14:textId="77777777" w:rsidR="00E26DE5" w:rsidRDefault="00000000">
            <w:r>
              <w:rPr>
                <w:color w:val="000000"/>
                <w:sz w:val="20"/>
                <w:szCs w:val="20"/>
              </w:rPr>
              <w:t>33</w:t>
            </w:r>
          </w:p>
        </w:tc>
        <w:tc>
          <w:tcPr>
            <w:tcW w:w="84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AF39D03" w14:textId="77777777" w:rsidR="00E26DE5" w:rsidRDefault="00000000">
            <w:r>
              <w:rPr>
                <w:color w:val="000000"/>
                <w:sz w:val="20"/>
                <w:szCs w:val="20"/>
              </w:rPr>
              <w:t>5</w:t>
            </w:r>
          </w:p>
        </w:tc>
        <w:tc>
          <w:tcPr>
            <w:tcW w:w="1364"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EDB545B" w14:textId="77777777" w:rsidR="00E26DE5" w:rsidRDefault="00000000">
            <w:r>
              <w:rPr>
                <w:color w:val="000000"/>
                <w:sz w:val="20"/>
                <w:szCs w:val="20"/>
              </w:rPr>
              <w:t>convergent</w:t>
            </w:r>
          </w:p>
        </w:tc>
      </w:tr>
      <w:tr w:rsidR="00E26DE5" w14:paraId="7AEED3E6"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5470B09" w14:textId="77777777" w:rsidR="00E26DE5" w:rsidRDefault="00000000">
            <w:proofErr w:type="spellStart"/>
            <w:r>
              <w:rPr>
                <w:color w:val="000000"/>
                <w:sz w:val="20"/>
                <w:szCs w:val="20"/>
              </w:rPr>
              <w:t>rpoB</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17F44FD" w14:textId="77777777" w:rsidR="00E26DE5" w:rsidRDefault="00000000">
            <w:r>
              <w:rPr>
                <w:color w:val="000000"/>
                <w:sz w:val="20"/>
                <w:szCs w:val="20"/>
              </w:rPr>
              <w:t>Chromosome_761161_T_C</w:t>
            </w:r>
          </w:p>
        </w:tc>
        <w:tc>
          <w:tcPr>
            <w:tcW w:w="1898"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A868D42" w14:textId="77777777" w:rsidR="00E26DE5" w:rsidRDefault="00000000">
            <w:r>
              <w:rPr>
                <w:color w:val="000000"/>
                <w:sz w:val="20"/>
                <w:szCs w:val="20"/>
              </w:rPr>
              <w:t>nonsynonymous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6E5CD4E" w14:textId="77777777" w:rsidR="00E26DE5" w:rsidRDefault="00000000">
            <w:r>
              <w:rPr>
                <w:color w:val="000000"/>
                <w:sz w:val="20"/>
                <w:szCs w:val="20"/>
              </w:rPr>
              <w:t>250</w:t>
            </w:r>
          </w:p>
        </w:tc>
        <w:tc>
          <w:tcPr>
            <w:tcW w:w="87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902093F" w14:textId="77777777" w:rsidR="00E26DE5" w:rsidRDefault="00000000">
            <w:r>
              <w:rPr>
                <w:color w:val="000000"/>
                <w:sz w:val="20"/>
                <w:szCs w:val="20"/>
              </w:rPr>
              <w:t>29</w:t>
            </w:r>
          </w:p>
        </w:tc>
        <w:tc>
          <w:tcPr>
            <w:tcW w:w="847"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E297C8B" w14:textId="77777777" w:rsidR="00E26DE5" w:rsidRDefault="00000000">
            <w:r>
              <w:rPr>
                <w:color w:val="000000"/>
                <w:sz w:val="20"/>
                <w:szCs w:val="20"/>
              </w:rPr>
              <w:t>5</w:t>
            </w:r>
          </w:p>
        </w:tc>
        <w:tc>
          <w:tcPr>
            <w:tcW w:w="1364"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89BC55A" w14:textId="77777777" w:rsidR="00E26DE5" w:rsidRDefault="00000000">
            <w:r>
              <w:rPr>
                <w:color w:val="000000"/>
                <w:sz w:val="20"/>
                <w:szCs w:val="20"/>
              </w:rPr>
              <w:t>convergent</w:t>
            </w:r>
          </w:p>
        </w:tc>
      </w:tr>
      <w:tr w:rsidR="00E26DE5" w14:paraId="7833CA8D" w14:textId="77777777" w:rsidTr="002005FA">
        <w:tc>
          <w:tcPr>
            <w:tcW w:w="865"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7442653" w14:textId="77777777" w:rsidR="00E26DE5" w:rsidRDefault="00000000">
            <w:proofErr w:type="spellStart"/>
            <w:r>
              <w:rPr>
                <w:color w:val="000000"/>
                <w:sz w:val="20"/>
                <w:szCs w:val="20"/>
              </w:rPr>
              <w:t>rpoC</w:t>
            </w:r>
            <w:proofErr w:type="spellEnd"/>
          </w:p>
        </w:tc>
        <w:tc>
          <w:tcPr>
            <w:tcW w:w="2843"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C7F1D16" w14:textId="77777777" w:rsidR="00E26DE5" w:rsidRDefault="00000000">
            <w:r>
              <w:rPr>
                <w:color w:val="000000"/>
                <w:sz w:val="20"/>
                <w:szCs w:val="20"/>
              </w:rPr>
              <w:t>Chromosome_764817_T_G</w:t>
            </w:r>
          </w:p>
        </w:tc>
        <w:tc>
          <w:tcPr>
            <w:tcW w:w="1898"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38BB427" w14:textId="77777777" w:rsidR="00E26DE5" w:rsidRDefault="00000000">
            <w:r>
              <w:rPr>
                <w:color w:val="000000"/>
                <w:sz w:val="20"/>
                <w:szCs w:val="20"/>
              </w:rPr>
              <w:t>nonsynonymous</w:t>
            </w:r>
          </w:p>
        </w:tc>
        <w:tc>
          <w:tcPr>
            <w:tcW w:w="91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18B09DE" w14:textId="77777777" w:rsidR="00E26DE5" w:rsidRDefault="00000000">
            <w:r>
              <w:rPr>
                <w:color w:val="000000"/>
                <w:sz w:val="20"/>
                <w:szCs w:val="20"/>
              </w:rPr>
              <w:t>115</w:t>
            </w:r>
          </w:p>
        </w:tc>
        <w:tc>
          <w:tcPr>
            <w:tcW w:w="87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E06715A" w14:textId="77777777" w:rsidR="00E26DE5" w:rsidRDefault="00000000">
            <w:r>
              <w:rPr>
                <w:color w:val="000000"/>
                <w:sz w:val="20"/>
                <w:szCs w:val="20"/>
              </w:rPr>
              <w:t>28</w:t>
            </w:r>
          </w:p>
        </w:tc>
        <w:tc>
          <w:tcPr>
            <w:tcW w:w="847"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48374C28" w14:textId="77777777" w:rsidR="00E26DE5" w:rsidRDefault="00000000">
            <w:r>
              <w:rPr>
                <w:color w:val="000000"/>
                <w:sz w:val="20"/>
                <w:szCs w:val="20"/>
              </w:rPr>
              <w:t>4</w:t>
            </w:r>
          </w:p>
        </w:tc>
        <w:tc>
          <w:tcPr>
            <w:tcW w:w="1364"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C7178CB" w14:textId="77777777" w:rsidR="00E26DE5" w:rsidRDefault="00000000">
            <w:r>
              <w:rPr>
                <w:color w:val="000000"/>
                <w:sz w:val="20"/>
                <w:szCs w:val="20"/>
              </w:rPr>
              <w:t>convergent</w:t>
            </w:r>
          </w:p>
        </w:tc>
      </w:tr>
    </w:tbl>
    <w:p w14:paraId="75EE7603" w14:textId="5E0F7E02" w:rsidR="00E26DE5" w:rsidRDefault="002005FA">
      <w:pPr>
        <w:spacing w:after="160" w:line="276" w:lineRule="auto"/>
      </w:pPr>
      <w:r w:rsidRPr="002005FA">
        <w:rPr>
          <w:b/>
          <w:bCs/>
        </w:rPr>
        <w:t xml:space="preserve">Reading the Table: </w:t>
      </w:r>
      <w:r w:rsidRPr="002005FA">
        <w:t xml:space="preserve">EmbR positions 1416222, 1416232, 1416234 have exactly the same number of origins (68) even though their carriers' counts vary slightly (519/566/562) - which is compatible with the notion that these three positions occur in almost complete linkage, but not perfect linkage, with each other and probably represent three </w:t>
      </w:r>
      <w:r w:rsidRPr="002005FA">
        <w:lastRenderedPageBreak/>
        <w:t xml:space="preserve">different positions in, or adjacent to, one </w:t>
      </w:r>
      <w:proofErr w:type="spellStart"/>
      <w:r w:rsidRPr="002005FA">
        <w:t>embR</w:t>
      </w:r>
      <w:proofErr w:type="spellEnd"/>
      <w:r w:rsidRPr="002005FA">
        <w:t xml:space="preserve"> mutation event. These observations, together with those from </w:t>
      </w:r>
      <w:proofErr w:type="spellStart"/>
      <w:r w:rsidRPr="002005FA">
        <w:t>rpoB</w:t>
      </w:r>
      <w:proofErr w:type="spellEnd"/>
      <w:r w:rsidRPr="002005FA">
        <w:t xml:space="preserve"> and gid/</w:t>
      </w:r>
      <w:proofErr w:type="spellStart"/>
      <w:r w:rsidRPr="002005FA">
        <w:t>embR</w:t>
      </w:r>
      <w:proofErr w:type="spellEnd"/>
      <w:r w:rsidRPr="002005FA">
        <w:t xml:space="preserve"> genes above, are further </w:t>
      </w:r>
      <w:proofErr w:type="spellStart"/>
      <w:r w:rsidRPr="002005FA">
        <w:t>analyzed</w:t>
      </w:r>
      <w:proofErr w:type="spellEnd"/>
      <w:r w:rsidRPr="002005FA">
        <w:t xml:space="preserve"> in Section 7.</w:t>
      </w:r>
    </w:p>
    <w:p w14:paraId="5832356B" w14:textId="77777777" w:rsidR="00E26DE5" w:rsidRDefault="00000000">
      <w:pPr>
        <w:shd w:val="clear" w:color="auto" w:fill="1F4E5F"/>
        <w:spacing w:before="360" w:after="160"/>
      </w:pPr>
      <w:r>
        <w:rPr>
          <w:b/>
          <w:bCs/>
          <w:color w:val="FFFFFF"/>
          <w:sz w:val="30"/>
          <w:szCs w:val="30"/>
        </w:rPr>
        <w:t>6. Figures</w:t>
      </w:r>
    </w:p>
    <w:p w14:paraId="19382C1B" w14:textId="77777777" w:rsidR="00E26DE5" w:rsidRDefault="00000000">
      <w:pPr>
        <w:pBdr>
          <w:bottom w:val="single" w:sz="6" w:space="3" w:color="B0CDD6"/>
        </w:pBdr>
        <w:spacing w:before="260" w:after="130"/>
      </w:pPr>
      <w:r>
        <w:rPr>
          <w:b/>
          <w:bCs/>
          <w:color w:val="1F4E5F"/>
          <w:sz w:val="26"/>
          <w:szCs w:val="26"/>
        </w:rPr>
        <w:t>6.1 obj3_step9_gene_dNdS_plot.png</w:t>
      </w:r>
    </w:p>
    <w:p w14:paraId="1B00C04F" w14:textId="1DEE8437" w:rsidR="00E26DE5" w:rsidRDefault="00000000">
      <w:pPr>
        <w:spacing w:after="160" w:line="276" w:lineRule="auto"/>
      </w:pPr>
      <w:r>
        <w:rPr>
          <w:b/>
          <w:bCs/>
        </w:rPr>
        <w:t xml:space="preserve">What it shows: </w:t>
      </w:r>
      <w:r w:rsidR="002005FA" w:rsidRPr="002005FA">
        <w:t xml:space="preserve">a horizontal bar graph depicting the ratio </w:t>
      </w:r>
      <w:proofErr w:type="spellStart"/>
      <w:r w:rsidR="002005FA" w:rsidRPr="002005FA">
        <w:t>dN</w:t>
      </w:r>
      <w:proofErr w:type="spellEnd"/>
      <w:r w:rsidR="002005FA" w:rsidRPr="002005FA">
        <w:t>/</w:t>
      </w:r>
      <w:proofErr w:type="spellStart"/>
      <w:r w:rsidR="002005FA" w:rsidRPr="002005FA">
        <w:t>dS</w:t>
      </w:r>
      <w:proofErr w:type="spellEnd"/>
      <w:r w:rsidR="002005FA" w:rsidRPr="002005FA">
        <w:t xml:space="preserve"> for the 9 compensatory panel genes that have an observed coding variant (the 3 undefined genes from Section 5.3 have been rightly excluded from the chart according to its own subtitle, and not plotted incorrectly as zero), </w:t>
      </w:r>
      <w:proofErr w:type="spellStart"/>
      <w:r w:rsidR="002005FA" w:rsidRPr="002005FA">
        <w:t>colored</w:t>
      </w:r>
      <w:proofErr w:type="spellEnd"/>
      <w:r w:rsidR="002005FA" w:rsidRPr="002005FA">
        <w:t xml:space="preserve"> using a three-level categorization of severity, with a reference point at </w:t>
      </w:r>
      <w:proofErr w:type="spellStart"/>
      <w:r w:rsidR="002005FA" w:rsidRPr="002005FA">
        <w:t>dN</w:t>
      </w:r>
      <w:proofErr w:type="spellEnd"/>
      <w:r w:rsidR="002005FA" w:rsidRPr="002005FA">
        <w:t>/</w:t>
      </w:r>
      <w:proofErr w:type="spellStart"/>
      <w:r w:rsidR="002005FA" w:rsidRPr="002005FA">
        <w:t>dS</w:t>
      </w:r>
      <w:proofErr w:type="spellEnd"/>
      <w:r w:rsidR="002005FA" w:rsidRPr="002005FA">
        <w:t xml:space="preserve"> = 1 (neutral evolution).</w:t>
      </w:r>
    </w:p>
    <w:p w14:paraId="06DE4888" w14:textId="1640A903" w:rsidR="00E26DE5" w:rsidRDefault="00000000">
      <w:pPr>
        <w:spacing w:after="160" w:line="276" w:lineRule="auto"/>
      </w:pPr>
      <w:r>
        <w:rPr>
          <w:b/>
          <w:bCs/>
        </w:rPr>
        <w:t xml:space="preserve">What it reveals: </w:t>
      </w:r>
      <w:r w:rsidR="002005FA" w:rsidRPr="002005FA">
        <w:t xml:space="preserve">an evident banded pattern rather than a continuum. gid and </w:t>
      </w:r>
      <w:proofErr w:type="spellStart"/>
      <w:r w:rsidR="002005FA" w:rsidRPr="002005FA">
        <w:t>embR</w:t>
      </w:r>
      <w:proofErr w:type="spellEnd"/>
      <w:r w:rsidR="002005FA" w:rsidRPr="002005FA">
        <w:t xml:space="preserve"> (red) stand out as separate from the others, clearly above 0.7 and close to the neutral line – a distinct selection scheme from the other seven genes. mmpL5 (teal, 0.305) stands on its own as an intermediate banded gene. The six other genes (</w:t>
      </w:r>
      <w:proofErr w:type="spellStart"/>
      <w:r w:rsidR="002005FA" w:rsidRPr="002005FA">
        <w:t>rpoA</w:t>
      </w:r>
      <w:proofErr w:type="spellEnd"/>
      <w:r w:rsidR="002005FA" w:rsidRPr="002005FA">
        <w:t xml:space="preserve">, </w:t>
      </w:r>
      <w:proofErr w:type="spellStart"/>
      <w:r w:rsidR="002005FA" w:rsidRPr="002005FA">
        <w:t>gyrB</w:t>
      </w:r>
      <w:proofErr w:type="spellEnd"/>
      <w:r w:rsidR="002005FA" w:rsidRPr="002005FA">
        <w:t xml:space="preserve">, </w:t>
      </w:r>
      <w:proofErr w:type="spellStart"/>
      <w:r w:rsidR="002005FA" w:rsidRPr="002005FA">
        <w:t>rpoC</w:t>
      </w:r>
      <w:proofErr w:type="spellEnd"/>
      <w:r w:rsidR="002005FA" w:rsidRPr="002005FA">
        <w:t xml:space="preserve">, </w:t>
      </w:r>
      <w:proofErr w:type="spellStart"/>
      <w:r w:rsidR="002005FA" w:rsidRPr="002005FA">
        <w:t>ahpC</w:t>
      </w:r>
      <w:proofErr w:type="spellEnd"/>
      <w:r w:rsidR="002005FA" w:rsidRPr="002005FA">
        <w:t xml:space="preserve">, </w:t>
      </w:r>
      <w:proofErr w:type="spellStart"/>
      <w:r w:rsidR="002005FA" w:rsidRPr="002005FA">
        <w:t>ndh</w:t>
      </w:r>
      <w:proofErr w:type="spellEnd"/>
      <w:r w:rsidR="002005FA" w:rsidRPr="002005FA">
        <w:t xml:space="preserve">, </w:t>
      </w:r>
      <w:proofErr w:type="spellStart"/>
      <w:r w:rsidR="002005FA" w:rsidRPr="002005FA">
        <w:t>kasA</w:t>
      </w:r>
      <w:proofErr w:type="spellEnd"/>
      <w:r w:rsidR="002005FA" w:rsidRPr="002005FA">
        <w:t>, all marked in dark teal) group together in a tight band between 0.055 and 0.116, indicating strong, relatively uniform purifying selection among them</w:t>
      </w:r>
      <w:r>
        <w:t>.</w:t>
      </w:r>
    </w:p>
    <w:p w14:paraId="03EDF14E" w14:textId="229B802D" w:rsidR="00DB7E23" w:rsidRDefault="00DB7E23">
      <w:pPr>
        <w:spacing w:after="160" w:line="276" w:lineRule="auto"/>
      </w:pPr>
      <w:r>
        <w:rPr>
          <w:noProof/>
        </w:rPr>
        <w:drawing>
          <wp:inline distT="0" distB="0" distL="0" distR="0" wp14:anchorId="4290F725" wp14:editId="76CAFAD2">
            <wp:extent cx="6149340" cy="3665220"/>
            <wp:effectExtent l="0" t="0" r="3810" b="0"/>
            <wp:docPr id="129582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21795" name="Picture 1295821795"/>
                    <pic:cNvPicPr/>
                  </pic:nvPicPr>
                  <pic:blipFill>
                    <a:blip r:embed="rId7">
                      <a:extLst>
                        <a:ext uri="{28A0092B-C50C-407E-A947-70E740481C1C}">
                          <a14:useLocalDpi xmlns:a14="http://schemas.microsoft.com/office/drawing/2010/main" val="0"/>
                        </a:ext>
                      </a:extLst>
                    </a:blip>
                    <a:stretch>
                      <a:fillRect/>
                    </a:stretch>
                  </pic:blipFill>
                  <pic:spPr>
                    <a:xfrm>
                      <a:off x="0" y="0"/>
                      <a:ext cx="6149340" cy="3665220"/>
                    </a:xfrm>
                    <a:prstGeom prst="rect">
                      <a:avLst/>
                    </a:prstGeom>
                  </pic:spPr>
                </pic:pic>
              </a:graphicData>
            </a:graphic>
          </wp:inline>
        </w:drawing>
      </w:r>
    </w:p>
    <w:p w14:paraId="38B744BA" w14:textId="77777777" w:rsidR="00DB7E23" w:rsidRDefault="00DB7E23">
      <w:pPr>
        <w:spacing w:after="160" w:line="276" w:lineRule="auto"/>
      </w:pPr>
    </w:p>
    <w:p w14:paraId="15004C1F" w14:textId="77777777" w:rsidR="00DB7E23" w:rsidRDefault="00DB7E23">
      <w:pPr>
        <w:spacing w:after="160" w:line="276" w:lineRule="auto"/>
      </w:pPr>
    </w:p>
    <w:p w14:paraId="6F1F8E56" w14:textId="77777777" w:rsidR="00DB7E23" w:rsidRDefault="00DB7E23">
      <w:pPr>
        <w:spacing w:after="160" w:line="276" w:lineRule="auto"/>
      </w:pPr>
    </w:p>
    <w:p w14:paraId="455BA433" w14:textId="77777777" w:rsidR="00DB7E23" w:rsidRDefault="00DB7E23">
      <w:pPr>
        <w:spacing w:after="160" w:line="276" w:lineRule="auto"/>
      </w:pPr>
    </w:p>
    <w:p w14:paraId="72AAAFF3" w14:textId="77777777" w:rsidR="00DB7E23" w:rsidRDefault="00DB7E23">
      <w:pPr>
        <w:spacing w:after="160" w:line="276" w:lineRule="auto"/>
      </w:pPr>
    </w:p>
    <w:p w14:paraId="6E1F0830" w14:textId="77777777" w:rsidR="00DB7E23" w:rsidRDefault="00DB7E23">
      <w:pPr>
        <w:spacing w:after="160" w:line="276" w:lineRule="auto"/>
      </w:pPr>
    </w:p>
    <w:p w14:paraId="189134DE" w14:textId="77777777" w:rsidR="00E26DE5" w:rsidRDefault="00000000">
      <w:pPr>
        <w:shd w:val="clear" w:color="auto" w:fill="1F4E5F"/>
        <w:spacing w:before="360" w:after="160"/>
      </w:pPr>
      <w:r>
        <w:rPr>
          <w:b/>
          <w:bCs/>
          <w:color w:val="FFFFFF"/>
          <w:sz w:val="30"/>
          <w:szCs w:val="30"/>
        </w:rPr>
        <w:lastRenderedPageBreak/>
        <w:t>7. Interpretation and Significance</w:t>
      </w:r>
    </w:p>
    <w:p w14:paraId="15A5E99D" w14:textId="77777777" w:rsidR="00E26DE5" w:rsidRDefault="00000000">
      <w:pPr>
        <w:pBdr>
          <w:bottom w:val="single" w:sz="6" w:space="3" w:color="B0CDD6"/>
        </w:pBdr>
        <w:spacing w:before="260" w:after="130"/>
      </w:pPr>
      <w:r>
        <w:rPr>
          <w:b/>
          <w:bCs/>
          <w:color w:val="1F4E5F"/>
          <w:sz w:val="26"/>
          <w:szCs w:val="26"/>
        </w:rPr>
        <w:t xml:space="preserve">7.1 What gid and </w:t>
      </w:r>
      <w:proofErr w:type="spellStart"/>
      <w:r>
        <w:rPr>
          <w:b/>
          <w:bCs/>
          <w:color w:val="1F4E5F"/>
          <w:sz w:val="26"/>
          <w:szCs w:val="26"/>
        </w:rPr>
        <w:t>embR's</w:t>
      </w:r>
      <w:proofErr w:type="spellEnd"/>
      <w:r>
        <w:rPr>
          <w:b/>
          <w:bCs/>
          <w:color w:val="1F4E5F"/>
          <w:sz w:val="26"/>
          <w:szCs w:val="26"/>
        </w:rPr>
        <w:t xml:space="preserve"> near-neutral </w:t>
      </w:r>
      <w:proofErr w:type="spellStart"/>
      <w:r>
        <w:rPr>
          <w:b/>
          <w:bCs/>
          <w:color w:val="1F4E5F"/>
          <w:sz w:val="26"/>
          <w:szCs w:val="26"/>
        </w:rPr>
        <w:t>dN</w:t>
      </w:r>
      <w:proofErr w:type="spellEnd"/>
      <w:r>
        <w:rPr>
          <w:b/>
          <w:bCs/>
          <w:color w:val="1F4E5F"/>
          <w:sz w:val="26"/>
          <w:szCs w:val="26"/>
        </w:rPr>
        <w:t>/</w:t>
      </w:r>
      <w:proofErr w:type="spellStart"/>
      <w:r>
        <w:rPr>
          <w:b/>
          <w:bCs/>
          <w:color w:val="1F4E5F"/>
          <w:sz w:val="26"/>
          <w:szCs w:val="26"/>
        </w:rPr>
        <w:t>dS</w:t>
      </w:r>
      <w:proofErr w:type="spellEnd"/>
      <w:r>
        <w:rPr>
          <w:b/>
          <w:bCs/>
          <w:color w:val="1F4E5F"/>
          <w:sz w:val="26"/>
          <w:szCs w:val="26"/>
        </w:rPr>
        <w:t xml:space="preserve"> means</w:t>
      </w:r>
    </w:p>
    <w:p w14:paraId="18FFF205" w14:textId="5A6389EC" w:rsidR="00E26DE5" w:rsidRDefault="002005FA">
      <w:pPr>
        <w:spacing w:after="160" w:line="276" w:lineRule="auto"/>
      </w:pPr>
      <w:r w:rsidRPr="002005FA">
        <w:t xml:space="preserve">From the 9 panel genes showing evidence of codon evolution, gid (0.722) and </w:t>
      </w:r>
      <w:proofErr w:type="spellStart"/>
      <w:r w:rsidRPr="002005FA">
        <w:t>embR</w:t>
      </w:r>
      <w:proofErr w:type="spellEnd"/>
      <w:r w:rsidRPr="002005FA">
        <w:t xml:space="preserve"> (0.710) are quite far away from the others, both very close but yet under the neutral evolution mark of 1.0. In the framework of the compensatory-mutation panel in this experiment, this is an important finding for the specific gene rather than some noise, and shows that amino acid changes in those two genes are subject to removal by natural selection much less efficiently than in the remaining 7 panel genes (with values clustering around 0.055 and 0.116) – meaning a gene with weaker structural/functional constraints, a gene where more amino acid substitutions can happen without any problem, or, in a specific case of the compensatory-mutation panel, a gene where nonsynonymous changes are specifically needed for the compensatory evolution</w:t>
      </w:r>
      <w:r>
        <w:t>.</w:t>
      </w:r>
    </w:p>
    <w:p w14:paraId="2DF47652" w14:textId="1C124A92" w:rsidR="00E26DE5" w:rsidRDefault="002005FA">
      <w:pPr>
        <w:spacing w:after="160" w:line="276" w:lineRule="auto"/>
      </w:pPr>
      <w:r w:rsidRPr="002005FA">
        <w:t>On its own, this is not enough to differentiate between the two mechanisms, and must be combined with the structure-based analysis from Step 10 (solvent accessibility and chemical severity of the corresponding candidate sites) for the respective genes</w:t>
      </w:r>
      <w:r>
        <w:t>.</w:t>
      </w:r>
    </w:p>
    <w:p w14:paraId="166BECBA" w14:textId="77777777" w:rsidR="00E26DE5" w:rsidRDefault="00000000">
      <w:pPr>
        <w:pBdr>
          <w:bottom w:val="single" w:sz="6" w:space="3" w:color="B0CDD6"/>
        </w:pBdr>
        <w:spacing w:before="260" w:after="130"/>
      </w:pPr>
      <w:r>
        <w:rPr>
          <w:b/>
          <w:bCs/>
          <w:color w:val="1F4E5F"/>
          <w:sz w:val="26"/>
          <w:szCs w:val="26"/>
        </w:rPr>
        <w:t xml:space="preserve">7.2 The </w:t>
      </w:r>
      <w:proofErr w:type="spellStart"/>
      <w:r>
        <w:rPr>
          <w:b/>
          <w:bCs/>
          <w:color w:val="1F4E5F"/>
          <w:sz w:val="26"/>
          <w:szCs w:val="26"/>
        </w:rPr>
        <w:t>embR</w:t>
      </w:r>
      <w:proofErr w:type="spellEnd"/>
      <w:r>
        <w:rPr>
          <w:b/>
          <w:bCs/>
          <w:color w:val="1F4E5F"/>
          <w:sz w:val="26"/>
          <w:szCs w:val="26"/>
        </w:rPr>
        <w:t xml:space="preserve"> </w:t>
      </w:r>
      <w:proofErr w:type="gramStart"/>
      <w:r>
        <w:rPr>
          <w:b/>
          <w:bCs/>
          <w:color w:val="1F4E5F"/>
          <w:sz w:val="26"/>
          <w:szCs w:val="26"/>
        </w:rPr>
        <w:t>p.Phe</w:t>
      </w:r>
      <w:proofErr w:type="gramEnd"/>
      <w:r>
        <w:rPr>
          <w:b/>
          <w:bCs/>
          <w:color w:val="1F4E5F"/>
          <w:sz w:val="26"/>
          <w:szCs w:val="26"/>
        </w:rPr>
        <w:t>376Leu finding: corrected, and still the strongest cross-method signal in this project</w:t>
      </w:r>
    </w:p>
    <w:p w14:paraId="4565533E" w14:textId="300CD1DB" w:rsidR="00E26DE5" w:rsidRDefault="002005FA">
      <w:pPr>
        <w:spacing w:after="160" w:line="276" w:lineRule="auto"/>
      </w:pPr>
      <w:r w:rsidRPr="002005FA">
        <w:t xml:space="preserve">A previous draft analysis, which predated three different fixes (the gene-alias fix for mmpR5/Rv0678, Step 2's correction for the candidate count from 391 to 629, and the IQ-TREE dropped taxa fix explained in Section 3.4), noted that </w:t>
      </w:r>
      <w:proofErr w:type="spellStart"/>
      <w:r w:rsidRPr="002005FA">
        <w:t>embR</w:t>
      </w:r>
      <w:proofErr w:type="spellEnd"/>
      <w:r w:rsidRPr="002005FA">
        <w:t xml:space="preserve"> </w:t>
      </w:r>
      <w:proofErr w:type="gramStart"/>
      <w:r w:rsidRPr="002005FA">
        <w:t>p.Phe</w:t>
      </w:r>
      <w:proofErr w:type="gramEnd"/>
      <w:r w:rsidRPr="002005FA">
        <w:t>376Leu arose in 176 different independent instances - this is not used in this report because it was specifically marked as provisional and is superseded by the real, actual rerun</w:t>
      </w:r>
      <w:r>
        <w:t>.</w:t>
      </w:r>
    </w:p>
    <w:p w14:paraId="5B3749CA" w14:textId="3E273C57" w:rsidR="00E26DE5" w:rsidRDefault="002005FA">
      <w:pPr>
        <w:spacing w:after="160" w:line="276" w:lineRule="auto"/>
      </w:pPr>
      <w:r w:rsidRPr="002005FA">
        <w:t xml:space="preserve">The correct number, based on the analysis, is 68 independent originations among 519 carriers. The revised number is less than the tentative number, but the result itself does not change. In fact, it becomes more precise because it is clear that among the total 629 candidates from Step 8, </w:t>
      </w:r>
      <w:proofErr w:type="spellStart"/>
      <w:r w:rsidRPr="002005FA">
        <w:t>embR</w:t>
      </w:r>
      <w:proofErr w:type="spellEnd"/>
      <w:r w:rsidRPr="002005FA">
        <w:t xml:space="preserve"> </w:t>
      </w:r>
      <w:proofErr w:type="gramStart"/>
      <w:r w:rsidRPr="002005FA">
        <w:t>p.Phe</w:t>
      </w:r>
      <w:proofErr w:type="gramEnd"/>
      <w:r w:rsidRPr="002005FA">
        <w:t>376Leu remains to be the most homoplastic - the second highest candidate (</w:t>
      </w:r>
      <w:proofErr w:type="spellStart"/>
      <w:r w:rsidRPr="002005FA">
        <w:t>rpoA</w:t>
      </w:r>
      <w:proofErr w:type="spellEnd"/>
      <w:r w:rsidRPr="002005FA">
        <w:t xml:space="preserve"> c.-90G&gt;C) has 62 independent originations, while others are much lower</w:t>
      </w:r>
      <w:r>
        <w:t>.</w:t>
      </w:r>
    </w:p>
    <w:p w14:paraId="7316A32C" w14:textId="6BA0CA48" w:rsidR="00E26DE5" w:rsidRDefault="00000000">
      <w:pPr>
        <w:pBdr>
          <w:top w:val="single" w:sz="2" w:space="0" w:color="B0CDD6"/>
          <w:left w:val="single" w:sz="24" w:space="0" w:color="1F4E5F"/>
          <w:bottom w:val="single" w:sz="2" w:space="0" w:color="B0CDD6"/>
          <w:right w:val="single" w:sz="2" w:space="0" w:color="B0CDD6"/>
        </w:pBdr>
        <w:shd w:val="clear" w:color="auto" w:fill="F4F6F7"/>
        <w:spacing w:before="80" w:after="200"/>
      </w:pPr>
      <w:r>
        <w:rPr>
          <w:b/>
          <w:bCs/>
        </w:rPr>
        <w:t xml:space="preserve">Key finding: </w:t>
      </w:r>
      <w:r w:rsidR="002005FA" w:rsidRPr="002005FA">
        <w:t xml:space="preserve">This is precisely the same variant called out by Step 8 through a wholly separate statistical test as the sole example of a truly direction-inconsistent MDR association among all 629 candidates (see Sections 4.4 and 6.2 of the Phase 5A Step 8 report). The convergence of two wholly different approaches to finding anomalies - one through Step 8's Fisher's exact test association analysis stratified by lineages and the other through Step 9's homoplasy count on trees using Fitch parsimony - is now verified and confirmed using correct counts on both ends. This is currently the most compelling case that </w:t>
      </w:r>
      <w:proofErr w:type="spellStart"/>
      <w:r w:rsidR="002005FA" w:rsidRPr="002005FA">
        <w:t>embR</w:t>
      </w:r>
      <w:proofErr w:type="spellEnd"/>
      <w:r w:rsidR="002005FA" w:rsidRPr="002005FA">
        <w:t xml:space="preserve"> </w:t>
      </w:r>
      <w:proofErr w:type="gramStart"/>
      <w:r w:rsidR="002005FA" w:rsidRPr="002005FA">
        <w:t>p.Phe</w:t>
      </w:r>
      <w:proofErr w:type="gramEnd"/>
      <w:r w:rsidR="002005FA" w:rsidRPr="002005FA">
        <w:t>376Leu deserves extra attention prior to constructing any headlines around it for Step 11's integration</w:t>
      </w:r>
      <w:r>
        <w:t>.</w:t>
      </w:r>
    </w:p>
    <w:p w14:paraId="467EB230" w14:textId="77777777" w:rsidR="00E26DE5" w:rsidRDefault="00000000">
      <w:pPr>
        <w:pBdr>
          <w:bottom w:val="single" w:sz="6" w:space="3" w:color="B0CDD6"/>
        </w:pBdr>
        <w:spacing w:before="260" w:after="130"/>
      </w:pPr>
      <w:r>
        <w:rPr>
          <w:b/>
          <w:bCs/>
          <w:color w:val="1F4E5F"/>
          <w:sz w:val="26"/>
          <w:szCs w:val="26"/>
        </w:rPr>
        <w:t xml:space="preserve">7.3 A newly surfaced finding: </w:t>
      </w:r>
      <w:proofErr w:type="spellStart"/>
      <w:r>
        <w:rPr>
          <w:b/>
          <w:bCs/>
          <w:color w:val="1F4E5F"/>
          <w:sz w:val="26"/>
          <w:szCs w:val="26"/>
        </w:rPr>
        <w:t>rpoB's</w:t>
      </w:r>
      <w:proofErr w:type="spellEnd"/>
      <w:r>
        <w:rPr>
          <w:b/>
          <w:bCs/>
          <w:color w:val="1F4E5F"/>
          <w:sz w:val="26"/>
          <w:szCs w:val="26"/>
        </w:rPr>
        <w:t xml:space="preserve"> extreme homoplasy outlier</w:t>
      </w:r>
    </w:p>
    <w:p w14:paraId="0586C82A" w14:textId="251376E4" w:rsidR="00E26DE5" w:rsidRDefault="002005FA">
      <w:pPr>
        <w:spacing w:after="160" w:line="276" w:lineRule="auto"/>
      </w:pPr>
      <w:r w:rsidRPr="002005FA">
        <w:t>Chromosome_761155_C_T (</w:t>
      </w:r>
      <w:proofErr w:type="spellStart"/>
      <w:r w:rsidRPr="002005FA">
        <w:t>rpoB</w:t>
      </w:r>
      <w:proofErr w:type="spellEnd"/>
      <w:r w:rsidRPr="002005FA">
        <w:t xml:space="preserve">, nonsynonymous) occurs independently 125 times in 449 patients - the one and only most </w:t>
      </w:r>
      <w:proofErr w:type="spellStart"/>
      <w:r w:rsidRPr="002005FA">
        <w:t>homoplasious</w:t>
      </w:r>
      <w:proofErr w:type="spellEnd"/>
      <w:r w:rsidRPr="002005FA">
        <w:t xml:space="preserve"> occurrence among all 968 variants </w:t>
      </w:r>
      <w:proofErr w:type="spellStart"/>
      <w:r w:rsidRPr="002005FA">
        <w:t>analyzed</w:t>
      </w:r>
      <w:proofErr w:type="spellEnd"/>
      <w:r w:rsidRPr="002005FA">
        <w:t xml:space="preserve"> in this step. The variant is not one of the 629 compensatory candidates identified in Step 8 (the </w:t>
      </w:r>
      <w:proofErr w:type="spellStart"/>
      <w:r w:rsidRPr="002005FA">
        <w:t>is_compensatory_candidate</w:t>
      </w:r>
      <w:proofErr w:type="spellEnd"/>
      <w:r w:rsidRPr="002005FA">
        <w:t xml:space="preserve"> = False flag is set for this variant in this step's results because </w:t>
      </w:r>
      <w:proofErr w:type="spellStart"/>
      <w:r w:rsidRPr="002005FA">
        <w:t>rpoB</w:t>
      </w:r>
      <w:proofErr w:type="spellEnd"/>
      <w:r w:rsidRPr="002005FA">
        <w:t xml:space="preserve"> is not included in the compensatory panel but is included here just for the purpose of classification - see Section 4.1 of the Phase 5A Step 8 report and </w:t>
      </w:r>
      <w:proofErr w:type="spellStart"/>
      <w:r w:rsidRPr="002005FA">
        <w:t>codon_classify.py's</w:t>
      </w:r>
      <w:proofErr w:type="spellEnd"/>
      <w:r w:rsidRPr="002005FA">
        <w:t xml:space="preserve"> EXTRA_GENES)</w:t>
      </w:r>
      <w:r>
        <w:t>.</w:t>
      </w:r>
    </w:p>
    <w:p w14:paraId="1EB995E1" w14:textId="5A8A1EC1" w:rsidR="00E26DE5" w:rsidRDefault="002005FA">
      <w:pPr>
        <w:spacing w:after="160" w:line="276" w:lineRule="auto"/>
      </w:pPr>
      <w:r w:rsidRPr="002005FA">
        <w:t xml:space="preserve">Nevertheless, it should be mentioned here rather than remain silently excluded from the report for two important reasons. First of all, </w:t>
      </w:r>
      <w:proofErr w:type="spellStart"/>
      <w:r w:rsidRPr="002005FA">
        <w:t>rpoB</w:t>
      </w:r>
      <w:proofErr w:type="spellEnd"/>
      <w:r w:rsidRPr="002005FA">
        <w:t xml:space="preserve"> in its own right possesses the majority of mutations responsible for rifampicin resistance in this project, and a resistance-causing position showing such a high rate of independent recurrence by itself constitutes an interesting, although not surprising result (selection for rifampicin resistance in this case would be </w:t>
      </w:r>
      <w:r w:rsidRPr="002005FA">
        <w:lastRenderedPageBreak/>
        <w:t xml:space="preserve">expected to show up precisely in a primary resistance locus, and is a good indicator that this step's analysis indeed properly recognizes convergent selection when it occurs). Second of all, there are three additional positions in </w:t>
      </w:r>
      <w:proofErr w:type="spellStart"/>
      <w:r w:rsidRPr="002005FA">
        <w:t>rpoB</w:t>
      </w:r>
      <w:proofErr w:type="spellEnd"/>
      <w:r w:rsidRPr="002005FA">
        <w:t xml:space="preserve"> (761110, 761095, 761161) which turn out to appear in this step's top-10 homoplasy list (see Section 5.5)</w:t>
      </w:r>
      <w:r>
        <w:t>.</w:t>
      </w:r>
    </w:p>
    <w:p w14:paraId="50B78911" w14:textId="77777777" w:rsidR="00E26DE5" w:rsidRDefault="00000000">
      <w:pPr>
        <w:shd w:val="clear" w:color="auto" w:fill="1F4E5F"/>
        <w:spacing w:before="360" w:after="160"/>
      </w:pPr>
      <w:r>
        <w:rPr>
          <w:b/>
          <w:bCs/>
          <w:color w:val="FFFFFF"/>
          <w:sz w:val="30"/>
          <w:szCs w:val="30"/>
        </w:rPr>
        <w:t>8. Output Files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4"/>
        <w:gridCol w:w="1602"/>
        <w:gridCol w:w="4405"/>
      </w:tblGrid>
      <w:tr w:rsidR="00E26DE5" w14:paraId="1394931B" w14:textId="77777777">
        <w:trPr>
          <w:tblHeader/>
        </w:trPr>
        <w:tc>
          <w:tcPr>
            <w:tcW w:w="3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2C123116" w14:textId="77777777" w:rsidR="00E26DE5" w:rsidRDefault="00000000">
            <w:r>
              <w:rPr>
                <w:b/>
                <w:bCs/>
                <w:color w:val="FFFFFF"/>
                <w:sz w:val="19"/>
                <w:szCs w:val="19"/>
              </w:rPr>
              <w:t>File</w:t>
            </w:r>
          </w:p>
        </w:tc>
        <w:tc>
          <w:tcPr>
            <w:tcW w:w="16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0F1DFA6" w14:textId="77777777" w:rsidR="00E26DE5" w:rsidRDefault="00000000">
            <w:r>
              <w:rPr>
                <w:b/>
                <w:bCs/>
                <w:color w:val="FFFFFF"/>
                <w:sz w:val="19"/>
                <w:szCs w:val="19"/>
              </w:rPr>
              <w:t>Shape</w:t>
            </w:r>
          </w:p>
        </w:tc>
        <w:tc>
          <w:tcPr>
            <w:tcW w:w="4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6A1DC828" w14:textId="77777777" w:rsidR="00E26DE5" w:rsidRDefault="00000000">
            <w:r>
              <w:rPr>
                <w:b/>
                <w:bCs/>
                <w:color w:val="FFFFFF"/>
                <w:sz w:val="19"/>
                <w:szCs w:val="19"/>
              </w:rPr>
              <w:t>Content</w:t>
            </w:r>
          </w:p>
        </w:tc>
      </w:tr>
      <w:tr w:rsidR="00E26DE5" w14:paraId="78A9A781"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5DC2DDA" w14:textId="77777777" w:rsidR="00E26DE5" w:rsidRDefault="00000000">
            <w:proofErr w:type="spellStart"/>
            <w:r>
              <w:rPr>
                <w:color w:val="000000"/>
                <w:sz w:val="20"/>
                <w:szCs w:val="20"/>
              </w:rPr>
              <w:t>full_tree_</w:t>
            </w:r>
            <w:proofErr w:type="gramStart"/>
            <w:r>
              <w:rPr>
                <w:color w:val="000000"/>
                <w:sz w:val="20"/>
                <w:szCs w:val="20"/>
              </w:rPr>
              <w:t>complete.parstree</w:t>
            </w:r>
            <w:proofErr w:type="spellEnd"/>
            <w:proofErr w:type="gramEnd"/>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2AD7E322" w14:textId="77777777" w:rsidR="00E26DE5" w:rsidRDefault="00000000">
            <w:r>
              <w:rPr>
                <w:color w:val="000000"/>
                <w:sz w:val="20"/>
                <w:szCs w:val="20"/>
              </w:rPr>
              <w:t>1,858 tips</w:t>
            </w:r>
          </w:p>
        </w:tc>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37314826" w14:textId="77777777" w:rsidR="00E26DE5" w:rsidRDefault="00000000">
            <w:r>
              <w:rPr>
                <w:color w:val="000000"/>
                <w:sz w:val="20"/>
                <w:szCs w:val="20"/>
              </w:rPr>
              <w:t>The completed background phylogenetic tree (Section 3.4) - what every homoplasy result in this step is actually tested against, not IQ-TREE's own direct output</w:t>
            </w:r>
          </w:p>
        </w:tc>
      </w:tr>
      <w:tr w:rsidR="00E26DE5" w14:paraId="777F11A0"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F8BE791" w14:textId="77777777" w:rsidR="00E26DE5" w:rsidRDefault="00000000">
            <w:r>
              <w:rPr>
                <w:color w:val="000000"/>
                <w:sz w:val="20"/>
                <w:szCs w:val="20"/>
              </w:rPr>
              <w:t>obj3_step9_geneset_homoplasy.csv</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553F6823" w14:textId="77777777" w:rsidR="00E26DE5" w:rsidRDefault="00000000">
            <w:r>
              <w:rPr>
                <w:color w:val="000000"/>
                <w:sz w:val="20"/>
                <w:szCs w:val="20"/>
              </w:rPr>
              <w:t>968 x 11</w:t>
            </w:r>
          </w:p>
        </w:tc>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7C8AE4F9" w14:textId="77777777" w:rsidR="00E26DE5" w:rsidRDefault="00000000">
            <w:r>
              <w:rPr>
                <w:color w:val="000000"/>
                <w:sz w:val="20"/>
                <w:szCs w:val="20"/>
              </w:rPr>
              <w:t>Every gene-set/</w:t>
            </w:r>
            <w:proofErr w:type="spellStart"/>
            <w:r>
              <w:rPr>
                <w:color w:val="000000"/>
                <w:sz w:val="20"/>
                <w:szCs w:val="20"/>
              </w:rPr>
              <w:t>rpoB</w:t>
            </w:r>
            <w:proofErr w:type="spellEnd"/>
            <w:r>
              <w:rPr>
                <w:color w:val="000000"/>
                <w:sz w:val="20"/>
                <w:szCs w:val="20"/>
              </w:rPr>
              <w:t xml:space="preserve"> variant: gene, position, REF/ALT, coding classification, carrier count, independent-origin and loss counts, and convergence pattern</w:t>
            </w:r>
          </w:p>
        </w:tc>
      </w:tr>
      <w:tr w:rsidR="00E26DE5" w14:paraId="767E4609"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0D419FD" w14:textId="77777777" w:rsidR="00E26DE5" w:rsidRDefault="00000000">
            <w:r>
              <w:rPr>
                <w:color w:val="000000"/>
                <w:sz w:val="20"/>
                <w:szCs w:val="20"/>
              </w:rPr>
              <w:t>obj3_step9_gene_dNdS.csv</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3F5EA48" w14:textId="77777777" w:rsidR="00E26DE5" w:rsidRDefault="00000000">
            <w:r>
              <w:rPr>
                <w:color w:val="000000"/>
                <w:sz w:val="20"/>
                <w:szCs w:val="20"/>
              </w:rPr>
              <w:t>12 x 10</w:t>
            </w:r>
          </w:p>
        </w:tc>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29B129" w14:textId="77777777" w:rsidR="00E26DE5" w:rsidRDefault="00000000">
            <w:r>
              <w:rPr>
                <w:color w:val="000000"/>
                <w:sz w:val="20"/>
                <w:szCs w:val="20"/>
              </w:rPr>
              <w:t xml:space="preserve">Per-gene CDS length, possible N/S sites, observed variant counts, summed Fitch-event counts, </w:t>
            </w:r>
            <w:proofErr w:type="spellStart"/>
            <w:r>
              <w:rPr>
                <w:color w:val="000000"/>
                <w:sz w:val="20"/>
                <w:szCs w:val="20"/>
              </w:rPr>
              <w:t>dN</w:t>
            </w:r>
            <w:proofErr w:type="spellEnd"/>
            <w:r>
              <w:rPr>
                <w:color w:val="000000"/>
                <w:sz w:val="20"/>
                <w:szCs w:val="20"/>
              </w:rPr>
              <w:t xml:space="preserve">, </w:t>
            </w:r>
            <w:proofErr w:type="spellStart"/>
            <w:r>
              <w:rPr>
                <w:color w:val="000000"/>
                <w:sz w:val="20"/>
                <w:szCs w:val="20"/>
              </w:rPr>
              <w:t>dS</w:t>
            </w:r>
            <w:proofErr w:type="spellEnd"/>
            <w:r>
              <w:rPr>
                <w:color w:val="000000"/>
                <w:sz w:val="20"/>
                <w:szCs w:val="20"/>
              </w:rPr>
              <w:t xml:space="preserve">, and event-based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xml:space="preserve"> (compensatory panel only)</w:t>
            </w:r>
          </w:p>
        </w:tc>
      </w:tr>
      <w:tr w:rsidR="00E26DE5" w14:paraId="0835AAEC" w14:textId="77777777">
        <w:tc>
          <w:tcPr>
            <w:tcW w:w="3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551C6CC" w14:textId="77777777" w:rsidR="00E26DE5" w:rsidRDefault="00000000">
            <w:r>
              <w:rPr>
                <w:color w:val="000000"/>
                <w:sz w:val="20"/>
                <w:szCs w:val="20"/>
              </w:rPr>
              <w:t>obj3_step9_candidate_conservation.csv</w:t>
            </w:r>
          </w:p>
        </w:tc>
        <w:tc>
          <w:tcPr>
            <w:tcW w:w="16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D445FF2" w14:textId="77777777" w:rsidR="00E26DE5" w:rsidRDefault="00000000">
            <w:r>
              <w:rPr>
                <w:color w:val="000000"/>
                <w:sz w:val="20"/>
                <w:szCs w:val="20"/>
              </w:rPr>
              <w:t>629 x 7</w:t>
            </w:r>
          </w:p>
        </w:tc>
        <w:tc>
          <w:tcPr>
            <w:tcW w:w="4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321869B" w14:textId="77777777" w:rsidR="00E26DE5" w:rsidRDefault="00000000">
            <w:r>
              <w:rPr>
                <w:color w:val="000000"/>
                <w:sz w:val="20"/>
                <w:szCs w:val="20"/>
              </w:rPr>
              <w:t xml:space="preserve">Step 8's significant candidates joined with their homoplasy result and their gene's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xml:space="preserve"> - the file that turns "statistically significant" into "statistically significant AND evolutionarily conserved/convergent"</w:t>
            </w:r>
          </w:p>
        </w:tc>
      </w:tr>
      <w:tr w:rsidR="00E26DE5" w14:paraId="56504D55" w14:textId="77777777">
        <w:tc>
          <w:tcPr>
            <w:tcW w:w="3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DEAE592" w14:textId="77777777" w:rsidR="00E26DE5" w:rsidRDefault="00000000">
            <w:r>
              <w:rPr>
                <w:color w:val="000000"/>
                <w:sz w:val="20"/>
                <w:szCs w:val="20"/>
              </w:rPr>
              <w:t>obj3_step9_gene_dNdS_plot.png</w:t>
            </w:r>
          </w:p>
        </w:tc>
        <w:tc>
          <w:tcPr>
            <w:tcW w:w="16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775D09C" w14:textId="77777777" w:rsidR="00E26DE5" w:rsidRDefault="00000000">
            <w:r>
              <w:rPr>
                <w:color w:val="000000"/>
                <w:sz w:val="20"/>
                <w:szCs w:val="20"/>
              </w:rPr>
              <w:t>-</w:t>
            </w:r>
          </w:p>
        </w:tc>
        <w:tc>
          <w:tcPr>
            <w:tcW w:w="4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DD0977C" w14:textId="77777777" w:rsidR="00E26DE5" w:rsidRDefault="00000000">
            <w:r>
              <w:rPr>
                <w:color w:val="000000"/>
                <w:sz w:val="20"/>
                <w:szCs w:val="20"/>
              </w:rPr>
              <w:t xml:space="preserve">Bar chart of event-based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r>
              <w:rPr>
                <w:color w:val="000000"/>
                <w:sz w:val="20"/>
                <w:szCs w:val="20"/>
              </w:rPr>
              <w:t xml:space="preserve"> by gene (Section 6.1)</w:t>
            </w:r>
          </w:p>
        </w:tc>
      </w:tr>
    </w:tbl>
    <w:p w14:paraId="61B39530" w14:textId="77777777" w:rsidR="00E26DE5" w:rsidRDefault="00000000">
      <w:pPr>
        <w:shd w:val="clear" w:color="auto" w:fill="1F4E5F"/>
        <w:spacing w:before="360" w:after="160"/>
      </w:pPr>
      <w:r>
        <w:rPr>
          <w:b/>
          <w:bCs/>
          <w:color w:val="FFFFFF"/>
          <w:sz w:val="30"/>
          <w:szCs w:val="30"/>
        </w:rPr>
        <w:t>9. Verification and Reproducibility</w:t>
      </w:r>
    </w:p>
    <w:p w14:paraId="416F2E13" w14:textId="77777777" w:rsidR="00E26DE5" w:rsidRDefault="00000000">
      <w:pPr>
        <w:spacing w:after="160" w:line="276" w:lineRule="auto"/>
      </w:pPr>
      <w:r>
        <w:t>Beyond the two substantial, real bugs already documented in full in Sections 3.3 and 3.4 (the single-core interruption automation, and the IQ-TREE dropped-identical-taxa discovery), three further issues were found and fixed during this step's development, all consistent with issues already found and fixed elsewhere in this project.</w:t>
      </w:r>
    </w:p>
    <w:p w14:paraId="61476E5C" w14:textId="77777777" w:rsidR="00E26DE5" w:rsidRDefault="00000000">
      <w:pPr>
        <w:pBdr>
          <w:bottom w:val="single" w:sz="6" w:space="3" w:color="B0CDD6"/>
        </w:pBdr>
        <w:spacing w:before="260" w:after="130"/>
      </w:pPr>
      <w:r>
        <w:rPr>
          <w:b/>
          <w:bCs/>
          <w:color w:val="1F4E5F"/>
          <w:sz w:val="26"/>
          <w:szCs w:val="26"/>
        </w:rPr>
        <w:t>9.1 Codon-classification validation against TB-Profiler</w:t>
      </w:r>
    </w:p>
    <w:p w14:paraId="0C61A900" w14:textId="1D842DE0" w:rsidR="00E26DE5" w:rsidRDefault="002005FA">
      <w:pPr>
        <w:spacing w:after="160" w:line="276" w:lineRule="auto"/>
      </w:pPr>
      <w:r w:rsidRPr="002005FA">
        <w:t xml:space="preserve">In this particular project's codon-level translation, there were direct verifications conducted in two places, first with a spot check of 55 positions (48 from the compensatory panel plus 7 positions of </w:t>
      </w:r>
      <w:proofErr w:type="spellStart"/>
      <w:r w:rsidRPr="002005FA">
        <w:t>rpoB</w:t>
      </w:r>
      <w:proofErr w:type="spellEnd"/>
      <w:r w:rsidRPr="002005FA">
        <w:t xml:space="preserve">, 54/55 exact matches) and later on again in the process of Step 10 development using all 79 nonsynonymous candidate positions out of the 629 candidate final set (78/79 exact matches). Both of these mismatched results are of the same nature – not two separate mistakes – where the translation of this particular project at codon level can be independently verified through the genetic code and gives a different and provenly correct result compared to the label given by TB-Profiler (synonymous Asp/Asp at one </w:t>
      </w:r>
      <w:proofErr w:type="spellStart"/>
      <w:r w:rsidRPr="002005FA">
        <w:t>rpoC</w:t>
      </w:r>
      <w:proofErr w:type="spellEnd"/>
      <w:r w:rsidRPr="002005FA">
        <w:t xml:space="preserve"> position </w:t>
      </w:r>
      <w:proofErr w:type="spellStart"/>
      <w:r w:rsidRPr="002005FA">
        <w:t>labeled</w:t>
      </w:r>
      <w:proofErr w:type="spellEnd"/>
      <w:r w:rsidRPr="002005FA">
        <w:t xml:space="preserve"> as nonsynonymous Asp/Glu change by TB-Profiler; Glu319Lys change at one </w:t>
      </w:r>
      <w:proofErr w:type="spellStart"/>
      <w:r w:rsidRPr="002005FA">
        <w:t>rpoA</w:t>
      </w:r>
      <w:proofErr w:type="spellEnd"/>
      <w:r w:rsidRPr="002005FA">
        <w:t xml:space="preserve"> position </w:t>
      </w:r>
      <w:proofErr w:type="spellStart"/>
      <w:r w:rsidRPr="002005FA">
        <w:t>labeled</w:t>
      </w:r>
      <w:proofErr w:type="spellEnd"/>
      <w:r w:rsidRPr="002005FA">
        <w:t xml:space="preserve"> as Glu319Gln by TB-Profiler, but when the reference and alternate bases at that position are </w:t>
      </w:r>
      <w:proofErr w:type="spellStart"/>
      <w:r w:rsidRPr="002005FA">
        <w:t>analyzed</w:t>
      </w:r>
      <w:proofErr w:type="spellEnd"/>
      <w:r w:rsidRPr="002005FA">
        <w:t xml:space="preserve"> according to standard codon table, then the result is Lysine and not Glutamine)</w:t>
      </w:r>
      <w:r>
        <w:t>.</w:t>
      </w:r>
    </w:p>
    <w:p w14:paraId="199D15DB" w14:textId="77777777" w:rsidR="00E26DE5" w:rsidRDefault="00000000">
      <w:pPr>
        <w:pBdr>
          <w:bottom w:val="single" w:sz="6" w:space="3" w:color="B0CDD6"/>
        </w:pBdr>
        <w:spacing w:before="260" w:after="130"/>
      </w:pPr>
      <w:r>
        <w:rPr>
          <w:b/>
          <w:bCs/>
          <w:color w:val="1F4E5F"/>
          <w:sz w:val="26"/>
          <w:szCs w:val="26"/>
        </w:rPr>
        <w:t>9.2 The mmpR5/Rv0678 gene-panel alias fix</w:t>
      </w:r>
    </w:p>
    <w:p w14:paraId="3A5C3685" w14:textId="3D7882F1" w:rsidR="00E26DE5" w:rsidRDefault="002005FA">
      <w:pPr>
        <w:spacing w:after="160" w:line="276" w:lineRule="auto"/>
      </w:pPr>
      <w:r w:rsidRPr="002005FA">
        <w:t xml:space="preserve">The compensatory-gene list in codon_classify.py was discovered to contain the same problem with the Rv0678/mmpR5 alias ambiguity that was already resolved in this project in Step 2 and Step 5 </w:t>
      </w:r>
      <w:r w:rsidRPr="002005FA">
        <w:lastRenderedPageBreak/>
        <w:t xml:space="preserve">(comparative_analysis.py and </w:t>
      </w:r>
      <w:proofErr w:type="spellStart"/>
      <w:r w:rsidRPr="002005FA">
        <w:t>shap_</w:t>
      </w:r>
      <w:proofErr w:type="gramStart"/>
      <w:r w:rsidRPr="002005FA">
        <w:t>analysis.ipynb</w:t>
      </w:r>
      <w:proofErr w:type="spellEnd"/>
      <w:proofErr w:type="gramEnd"/>
      <w:r w:rsidRPr="002005FA">
        <w:t>) - the reference GFF does not have a gene= tag for this locus, hence the GFF-fallback annotated variants in the same physical gene are labelled "Rv0678", whereas the TB-Profiler-annotated variants for the same locus are labelled "mmpR5". The effect of the bug is that without fixing it, any Rv0678-labeled variants would be completely unaccounted for in the gene-set comparison process, neither excluded from the tree construction (thus introducing precisely the circularity that Section 3.1 tries to avoid), nor classified/homoplasy tested. This was confirmed using actual data: exactly one variant, Chromosome</w:t>
      </w:r>
      <w:r>
        <w:t>.</w:t>
      </w:r>
    </w:p>
    <w:p w14:paraId="0A560D71" w14:textId="6B600718" w:rsidR="002005FA" w:rsidRDefault="00000000">
      <w:pPr>
        <w:spacing w:after="160" w:line="276" w:lineRule="auto"/>
      </w:pPr>
      <w:r>
        <w:rPr>
          <w:b/>
          <w:bCs/>
        </w:rPr>
        <w:t xml:space="preserve">Why the fix is a name-normalisation step, not a second gene-list entry: </w:t>
      </w:r>
      <w:r w:rsidR="002005FA" w:rsidRPr="002005FA">
        <w:t xml:space="preserve">an initial solution approach involved adding the gene ID "Rv0678" as an additional, distinct entry to the compensatory-gene list in addition to "mmpR5"; this was tried out and was seen to create two redundant instances of gene context for the same physical CDS, thus effectively splitting the gene's </w:t>
      </w:r>
      <w:proofErr w:type="spellStart"/>
      <w:r w:rsidR="002005FA" w:rsidRPr="002005FA">
        <w:t>dN</w:t>
      </w:r>
      <w:proofErr w:type="spellEnd"/>
      <w:r w:rsidR="002005FA" w:rsidRPr="002005FA">
        <w:t>/</w:t>
      </w:r>
      <w:proofErr w:type="spellStart"/>
      <w:r w:rsidR="002005FA" w:rsidRPr="002005FA">
        <w:t>dS</w:t>
      </w:r>
      <w:proofErr w:type="spellEnd"/>
      <w:r w:rsidR="002005FA" w:rsidRPr="002005FA">
        <w:t xml:space="preserve"> information across two different entries in an invisible manner. Instead, the actual solution chosen is one that standardizes "Rv0678" to "mmpR5" when the variant information is being parsed</w:t>
      </w:r>
      <w:r>
        <w:t>.</w:t>
      </w:r>
    </w:p>
    <w:p w14:paraId="28B8F019" w14:textId="77777777" w:rsidR="00E26DE5" w:rsidRDefault="00000000">
      <w:pPr>
        <w:shd w:val="clear" w:color="auto" w:fill="1F4E5F"/>
        <w:spacing w:before="360" w:after="160"/>
      </w:pPr>
      <w:r>
        <w:rPr>
          <w:b/>
          <w:bCs/>
          <w:color w:val="FFFFFF"/>
          <w:sz w:val="30"/>
          <w:szCs w:val="30"/>
        </w:rPr>
        <w:t>10. Objective 3 - Progress Status</w:t>
      </w:r>
    </w:p>
    <w:tbl>
      <w:tblPr>
        <w:tblW w:w="9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5767"/>
        <w:gridCol w:w="1922"/>
      </w:tblGrid>
      <w:tr w:rsidR="00E26DE5" w14:paraId="5EF734C3" w14:textId="77777777">
        <w:trPr>
          <w:tblHeader/>
        </w:trPr>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59DFC7A5" w14:textId="77777777" w:rsidR="00E26DE5" w:rsidRDefault="00000000">
            <w:r>
              <w:rPr>
                <w:b/>
                <w:bCs/>
                <w:color w:val="FFFFFF"/>
                <w:sz w:val="19"/>
                <w:szCs w:val="19"/>
              </w:rPr>
              <w:t>Step</w:t>
            </w:r>
          </w:p>
        </w:tc>
        <w:tc>
          <w:tcPr>
            <w:tcW w:w="54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78FAF99A" w14:textId="77777777" w:rsidR="00E26DE5" w:rsidRDefault="00000000">
            <w:r>
              <w:rPr>
                <w:b/>
                <w:bCs/>
                <w:color w:val="FFFFFF"/>
                <w:sz w:val="19"/>
                <w:szCs w:val="19"/>
              </w:rPr>
              <w:t>What it does</w:t>
            </w:r>
          </w:p>
        </w:tc>
        <w:tc>
          <w:tcPr>
            <w:tcW w:w="1800" w:type="dxa"/>
            <w:tcBorders>
              <w:top w:val="single" w:sz="2" w:space="0" w:color="B0CDD6"/>
              <w:left w:val="single" w:sz="2" w:space="0" w:color="B0CDD6"/>
              <w:bottom w:val="single" w:sz="2" w:space="0" w:color="B0CDD6"/>
              <w:right w:val="single" w:sz="2" w:space="0" w:color="B0CDD6"/>
            </w:tcBorders>
            <w:shd w:val="clear" w:color="auto" w:fill="1F4E5F"/>
            <w:tcMar>
              <w:top w:w="80" w:type="dxa"/>
              <w:left w:w="110" w:type="dxa"/>
              <w:bottom w:w="80" w:type="dxa"/>
              <w:right w:w="110" w:type="dxa"/>
            </w:tcMar>
            <w:vAlign w:val="center"/>
          </w:tcPr>
          <w:p w14:paraId="4F468207" w14:textId="77777777" w:rsidR="00E26DE5" w:rsidRDefault="00000000">
            <w:r>
              <w:rPr>
                <w:b/>
                <w:bCs/>
                <w:color w:val="FFFFFF"/>
                <w:sz w:val="19"/>
                <w:szCs w:val="19"/>
              </w:rPr>
              <w:t>Status</w:t>
            </w:r>
          </w:p>
        </w:tc>
      </w:tr>
      <w:tr w:rsidR="00E26DE5" w14:paraId="0E420113"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4CAFFE19" w14:textId="77777777" w:rsidR="00E26DE5" w:rsidRDefault="00000000">
            <w:r>
              <w:rPr>
                <w:color w:val="000000"/>
                <w:sz w:val="20"/>
                <w:szCs w:val="20"/>
              </w:rPr>
              <w:t>Step 8</w:t>
            </w:r>
          </w:p>
        </w:tc>
        <w:tc>
          <w:tcPr>
            <w:tcW w:w="5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16B3D615" w14:textId="77777777" w:rsidR="00E26DE5" w:rsidRDefault="00000000">
            <w:r>
              <w:rPr>
                <w:color w:val="000000"/>
                <w:sz w:val="20"/>
                <w:szCs w:val="20"/>
              </w:rPr>
              <w:t>Lineage distribution and MDR-association consistency for all analysable significant candidates</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0C28A4AC" w14:textId="77777777" w:rsidR="00E26DE5" w:rsidRDefault="00000000">
            <w:r>
              <w:rPr>
                <w:color w:val="000000"/>
                <w:sz w:val="20"/>
                <w:szCs w:val="20"/>
              </w:rPr>
              <w:t>Complete</w:t>
            </w:r>
          </w:p>
        </w:tc>
      </w:tr>
      <w:tr w:rsidR="00E26DE5" w14:paraId="2D8EFB11" w14:textId="77777777">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52FFE49" w14:textId="77777777" w:rsidR="00E26DE5" w:rsidRDefault="00000000">
            <w:r>
              <w:rPr>
                <w:color w:val="000000"/>
                <w:sz w:val="20"/>
                <w:szCs w:val="20"/>
              </w:rPr>
              <w:t>Step 9 (this report)</w:t>
            </w:r>
          </w:p>
        </w:tc>
        <w:tc>
          <w:tcPr>
            <w:tcW w:w="5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6D3AFBD3" w14:textId="77777777" w:rsidR="00E26DE5" w:rsidRDefault="00000000">
            <w:r>
              <w:rPr>
                <w:color w:val="000000"/>
                <w:sz w:val="20"/>
                <w:szCs w:val="20"/>
              </w:rPr>
              <w:t xml:space="preserve">Evolutionary conservation via phylogenetic homoplasy counting and tree-corrected </w:t>
            </w:r>
            <w:proofErr w:type="spellStart"/>
            <w:r>
              <w:rPr>
                <w:color w:val="000000"/>
                <w:sz w:val="20"/>
                <w:szCs w:val="20"/>
              </w:rPr>
              <w:t>dN</w:t>
            </w:r>
            <w:proofErr w:type="spellEnd"/>
            <w:r>
              <w:rPr>
                <w:color w:val="000000"/>
                <w:sz w:val="20"/>
                <w:szCs w:val="20"/>
              </w:rPr>
              <w:t>/</w:t>
            </w:r>
            <w:proofErr w:type="spellStart"/>
            <w:r>
              <w:rPr>
                <w:color w:val="000000"/>
                <w:sz w:val="20"/>
                <w:szCs w:val="20"/>
              </w:rPr>
              <w:t>dS</w:t>
            </w:r>
            <w:proofErr w:type="spellEnd"/>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0ADBCE88" w14:textId="77777777" w:rsidR="00E26DE5" w:rsidRDefault="00000000">
            <w:r>
              <w:rPr>
                <w:color w:val="000000"/>
                <w:sz w:val="20"/>
                <w:szCs w:val="20"/>
              </w:rPr>
              <w:t>Complete</w:t>
            </w:r>
          </w:p>
        </w:tc>
      </w:tr>
      <w:tr w:rsidR="00E26DE5" w14:paraId="6778B6E8" w14:textId="77777777">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614295D6" w14:textId="77777777" w:rsidR="00E26DE5" w:rsidRDefault="00000000">
            <w:r>
              <w:rPr>
                <w:color w:val="000000"/>
                <w:sz w:val="20"/>
                <w:szCs w:val="20"/>
              </w:rPr>
              <w:t>Step 10</w:t>
            </w:r>
          </w:p>
        </w:tc>
        <w:tc>
          <w:tcPr>
            <w:tcW w:w="54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27B2AB4" w14:textId="77777777" w:rsidR="00E26DE5" w:rsidRDefault="00000000">
            <w:r>
              <w:rPr>
                <w:color w:val="000000"/>
                <w:sz w:val="20"/>
                <w:szCs w:val="20"/>
              </w:rPr>
              <w:t>Functional/structural significance via protein structure mapping (Grantham severity + solvent accessibility)</w:t>
            </w:r>
          </w:p>
        </w:tc>
        <w:tc>
          <w:tcPr>
            <w:tcW w:w="1800" w:type="dxa"/>
            <w:tcBorders>
              <w:top w:val="single" w:sz="2" w:space="0" w:color="B0CDD6"/>
              <w:left w:val="single" w:sz="2" w:space="0" w:color="B0CDD6"/>
              <w:bottom w:val="single" w:sz="2" w:space="0" w:color="B0CDD6"/>
              <w:right w:val="single" w:sz="2" w:space="0" w:color="B0CDD6"/>
            </w:tcBorders>
            <w:shd w:val="clear" w:color="auto" w:fill="FFFFFF"/>
            <w:tcMar>
              <w:top w:w="80" w:type="dxa"/>
              <w:left w:w="110" w:type="dxa"/>
              <w:bottom w:w="80" w:type="dxa"/>
              <w:right w:w="110" w:type="dxa"/>
            </w:tcMar>
            <w:vAlign w:val="center"/>
          </w:tcPr>
          <w:p w14:paraId="5A220DCF" w14:textId="77777777" w:rsidR="00E26DE5" w:rsidRDefault="00000000">
            <w:r>
              <w:rPr>
                <w:color w:val="000000"/>
                <w:sz w:val="20"/>
                <w:szCs w:val="20"/>
              </w:rPr>
              <w:t>Complete</w:t>
            </w:r>
          </w:p>
        </w:tc>
      </w:tr>
      <w:tr w:rsidR="00E26DE5" w14:paraId="400F10E3" w14:textId="77777777">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1D0DD406" w14:textId="77777777" w:rsidR="00E26DE5" w:rsidRDefault="00000000">
            <w:r>
              <w:rPr>
                <w:color w:val="000000"/>
                <w:sz w:val="20"/>
                <w:szCs w:val="20"/>
              </w:rPr>
              <w:t>Step 11</w:t>
            </w:r>
          </w:p>
        </w:tc>
        <w:tc>
          <w:tcPr>
            <w:tcW w:w="54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368BB9AE" w14:textId="77777777" w:rsidR="00E26DE5" w:rsidRDefault="00000000">
            <w:r>
              <w:rPr>
                <w:color w:val="000000"/>
                <w:sz w:val="20"/>
                <w:szCs w:val="20"/>
              </w:rPr>
              <w:t>Final integration report closing all three objectives together</w:t>
            </w:r>
          </w:p>
        </w:tc>
        <w:tc>
          <w:tcPr>
            <w:tcW w:w="1800" w:type="dxa"/>
            <w:tcBorders>
              <w:top w:val="single" w:sz="2" w:space="0" w:color="B0CDD6"/>
              <w:left w:val="single" w:sz="2" w:space="0" w:color="B0CDD6"/>
              <w:bottom w:val="single" w:sz="2" w:space="0" w:color="B0CDD6"/>
              <w:right w:val="single" w:sz="2" w:space="0" w:color="B0CDD6"/>
            </w:tcBorders>
            <w:shd w:val="clear" w:color="auto" w:fill="F4F6F7"/>
            <w:tcMar>
              <w:top w:w="80" w:type="dxa"/>
              <w:left w:w="110" w:type="dxa"/>
              <w:bottom w:w="80" w:type="dxa"/>
              <w:right w:w="110" w:type="dxa"/>
            </w:tcMar>
            <w:vAlign w:val="center"/>
          </w:tcPr>
          <w:p w14:paraId="295F1756" w14:textId="77777777" w:rsidR="00E26DE5" w:rsidRDefault="00000000">
            <w:r>
              <w:rPr>
                <w:color w:val="000000"/>
                <w:sz w:val="20"/>
                <w:szCs w:val="20"/>
              </w:rPr>
              <w:t>Not started</w:t>
            </w:r>
          </w:p>
        </w:tc>
      </w:tr>
    </w:tbl>
    <w:p w14:paraId="1D07BBB8" w14:textId="599AE74E" w:rsidR="00E26DE5" w:rsidRDefault="00E26DE5">
      <w:pPr>
        <w:spacing w:after="160" w:line="276" w:lineRule="auto"/>
      </w:pPr>
    </w:p>
    <w:sectPr w:rsidR="00E26DE5">
      <w:headerReference w:type="default" r:id="rId8"/>
      <w:footerReference w:type="default" r:id="rId9"/>
      <w:pgSz w:w="12240" w:h="15840"/>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735C6" w14:textId="77777777" w:rsidR="004B6E61" w:rsidRDefault="004B6E61">
      <w:r>
        <w:separator/>
      </w:r>
    </w:p>
  </w:endnote>
  <w:endnote w:type="continuationSeparator" w:id="0">
    <w:p w14:paraId="0F10DE97" w14:textId="77777777" w:rsidR="004B6E61" w:rsidRDefault="004B6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CEDB" w14:textId="77777777" w:rsidR="00E26DE5" w:rsidRDefault="00000000">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5F4523">
      <w:rPr>
        <w:noProof/>
        <w:color w:val="7F8C8D"/>
        <w:sz w:val="16"/>
        <w:szCs w:val="16"/>
      </w:rPr>
      <w:t>1</w:t>
    </w:r>
    <w:r>
      <w:rPr>
        <w:color w:val="7F8C8D"/>
        <w:sz w:val="16"/>
        <w:szCs w:val="16"/>
      </w:rPr>
      <w:fldChar w:fldCharType="end"/>
    </w:r>
    <w:r>
      <w:rPr>
        <w:color w:val="7F8C8D"/>
        <w:sz w:val="16"/>
        <w:szCs w:val="16"/>
      </w:rPr>
      <w:t xml:space="preserve"> of </w:t>
    </w:r>
    <w:r>
      <w:rPr>
        <w:color w:val="7F8C8D"/>
        <w:sz w:val="16"/>
        <w:szCs w:val="16"/>
      </w:rPr>
      <w:fldChar w:fldCharType="begin"/>
    </w:r>
    <w:r>
      <w:rPr>
        <w:color w:val="7F8C8D"/>
        <w:sz w:val="16"/>
        <w:szCs w:val="16"/>
      </w:rPr>
      <w:instrText>NUMPAGES</w:instrText>
    </w:r>
    <w:r>
      <w:rPr>
        <w:color w:val="7F8C8D"/>
        <w:sz w:val="16"/>
        <w:szCs w:val="16"/>
      </w:rPr>
      <w:fldChar w:fldCharType="separate"/>
    </w:r>
    <w:r w:rsidR="005F4523">
      <w:rPr>
        <w:noProof/>
        <w:color w:val="7F8C8D"/>
        <w:sz w:val="16"/>
        <w:szCs w:val="16"/>
      </w:rPr>
      <w:t>2</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EAB64" w14:textId="77777777" w:rsidR="004B6E61" w:rsidRDefault="004B6E61">
      <w:r>
        <w:separator/>
      </w:r>
    </w:p>
  </w:footnote>
  <w:footnote w:type="continuationSeparator" w:id="0">
    <w:p w14:paraId="2A3034C7" w14:textId="77777777" w:rsidR="004B6E61" w:rsidRDefault="004B6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9CF15" w14:textId="77777777" w:rsidR="00E26DE5" w:rsidRDefault="00000000">
    <w:pPr>
      <w:jc w:val="right"/>
    </w:pPr>
    <w:r>
      <w:rPr>
        <w:color w:val="7F8C8D"/>
        <w:sz w:val="16"/>
        <w:szCs w:val="16"/>
      </w:rPr>
      <w:t>Phase 5A - Step 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39E"/>
    <w:multiLevelType w:val="hybridMultilevel"/>
    <w:tmpl w:val="6F3A879A"/>
    <w:lvl w:ilvl="0" w:tplc="B17C73BA">
      <w:start w:val="1"/>
      <w:numFmt w:val="bullet"/>
      <w:lvlText w:val="●"/>
      <w:lvlJc w:val="left"/>
      <w:pPr>
        <w:ind w:left="720" w:hanging="360"/>
      </w:pPr>
    </w:lvl>
    <w:lvl w:ilvl="1" w:tplc="38D013A6">
      <w:start w:val="1"/>
      <w:numFmt w:val="bullet"/>
      <w:lvlText w:val="○"/>
      <w:lvlJc w:val="left"/>
      <w:pPr>
        <w:ind w:left="1440" w:hanging="360"/>
      </w:pPr>
    </w:lvl>
    <w:lvl w:ilvl="2" w:tplc="29809E82">
      <w:start w:val="1"/>
      <w:numFmt w:val="bullet"/>
      <w:lvlText w:val="■"/>
      <w:lvlJc w:val="left"/>
      <w:pPr>
        <w:ind w:left="2160" w:hanging="360"/>
      </w:pPr>
    </w:lvl>
    <w:lvl w:ilvl="3" w:tplc="7BD868BE">
      <w:start w:val="1"/>
      <w:numFmt w:val="bullet"/>
      <w:lvlText w:val="●"/>
      <w:lvlJc w:val="left"/>
      <w:pPr>
        <w:ind w:left="2880" w:hanging="360"/>
      </w:pPr>
    </w:lvl>
    <w:lvl w:ilvl="4" w:tplc="C3845076">
      <w:start w:val="1"/>
      <w:numFmt w:val="bullet"/>
      <w:lvlText w:val="○"/>
      <w:lvlJc w:val="left"/>
      <w:pPr>
        <w:ind w:left="3600" w:hanging="360"/>
      </w:pPr>
    </w:lvl>
    <w:lvl w:ilvl="5" w:tplc="291A1CC8">
      <w:start w:val="1"/>
      <w:numFmt w:val="bullet"/>
      <w:lvlText w:val="■"/>
      <w:lvlJc w:val="left"/>
      <w:pPr>
        <w:ind w:left="4320" w:hanging="360"/>
      </w:pPr>
    </w:lvl>
    <w:lvl w:ilvl="6" w:tplc="970C2AE8">
      <w:start w:val="1"/>
      <w:numFmt w:val="bullet"/>
      <w:lvlText w:val="●"/>
      <w:lvlJc w:val="left"/>
      <w:pPr>
        <w:ind w:left="5040" w:hanging="360"/>
      </w:pPr>
    </w:lvl>
    <w:lvl w:ilvl="7" w:tplc="61F461CC">
      <w:start w:val="1"/>
      <w:numFmt w:val="bullet"/>
      <w:lvlText w:val="●"/>
      <w:lvlJc w:val="left"/>
      <w:pPr>
        <w:ind w:left="5760" w:hanging="360"/>
      </w:pPr>
    </w:lvl>
    <w:lvl w:ilvl="8" w:tplc="56927D6A">
      <w:start w:val="1"/>
      <w:numFmt w:val="bullet"/>
      <w:lvlText w:val="●"/>
      <w:lvlJc w:val="left"/>
      <w:pPr>
        <w:ind w:left="6480" w:hanging="360"/>
      </w:pPr>
    </w:lvl>
  </w:abstractNum>
  <w:num w:numId="1" w16cid:durableId="1722322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DE5"/>
    <w:rsid w:val="002005FA"/>
    <w:rsid w:val="00235D48"/>
    <w:rsid w:val="00401A3C"/>
    <w:rsid w:val="004B6E61"/>
    <w:rsid w:val="00594327"/>
    <w:rsid w:val="005F4523"/>
    <w:rsid w:val="006A5D2D"/>
    <w:rsid w:val="00C846B9"/>
    <w:rsid w:val="00D61E59"/>
    <w:rsid w:val="00DB7E23"/>
    <w:rsid w:val="00E26D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09ECD"/>
  <w15:docId w15:val="{22B206CE-2A68-4E09-8687-E5B1EBEE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52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5105</Words>
  <Characters>29101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willson</cp:lastModifiedBy>
  <cp:revision>9</cp:revision>
  <dcterms:created xsi:type="dcterms:W3CDTF">2026-08-20T17:12:00Z</dcterms:created>
  <dcterms:modified xsi:type="dcterms:W3CDTF">2026-08-23T19:59:00Z</dcterms:modified>
</cp:coreProperties>
</file>