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A716" w14:textId="77777777" w:rsidR="00DE1D20" w:rsidRDefault="00D00BB1">
      <w:pPr>
        <w:pStyle w:val="Heading2"/>
        <w:ind w:firstLineChars="500" w:firstLine="2008"/>
        <w:rPr>
          <w:rStyle w:val="Strong"/>
          <w:rFonts w:ascii="Times New Roman" w:hAnsi="Times New Roman" w:cs="Times New Roman" w:hint="default"/>
          <w:b/>
          <w:bCs/>
          <w:sz w:val="40"/>
          <w:szCs w:val="40"/>
        </w:rPr>
      </w:pPr>
      <w:r>
        <w:rPr>
          <w:rStyle w:val="Strong"/>
          <w:rFonts w:ascii="Times New Roman" w:hAnsi="Times New Roman" w:cs="Times New Roman" w:hint="default"/>
          <w:b/>
          <w:bCs/>
          <w:sz w:val="40"/>
          <w:szCs w:val="40"/>
        </w:rPr>
        <w:t>Project Design Phase-II</w:t>
      </w:r>
    </w:p>
    <w:p w14:paraId="5F68A717" w14:textId="77777777" w:rsidR="00DE1D20" w:rsidRDefault="00D00BB1">
      <w:pPr>
        <w:pStyle w:val="Heading2"/>
        <w:rPr>
          <w:rFonts w:ascii="Times New Roman" w:hAnsi="Times New Roman" w:cs="Times New Roman" w:hint="default"/>
          <w:sz w:val="40"/>
          <w:szCs w:val="40"/>
        </w:rPr>
      </w:pPr>
      <w:r>
        <w:rPr>
          <w:rStyle w:val="Strong"/>
          <w:rFonts w:ascii="Times New Roman" w:hAnsi="Times New Roman" w:cs="Times New Roman" w:hint="default"/>
          <w:b/>
          <w:bCs/>
          <w:sz w:val="40"/>
          <w:szCs w:val="40"/>
        </w:rPr>
        <w:t>Solution Requirements (Functional &amp; Non-functional)</w:t>
      </w:r>
    </w:p>
    <w:p w14:paraId="5F68A718" w14:textId="77777777" w:rsidR="00DE1D20" w:rsidRDefault="00D00BB1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Date:</w:t>
      </w:r>
      <w:r>
        <w:rPr>
          <w:rFonts w:cs="Times New Roman"/>
          <w:sz w:val="36"/>
          <w:szCs w:val="36"/>
        </w:rPr>
        <w:t xml:space="preserve"> 01 NOVEMBER 2025</w:t>
      </w:r>
    </w:p>
    <w:p w14:paraId="5F68A719" w14:textId="01C298F1" w:rsidR="00DE1D20" w:rsidRDefault="00D00BB1">
      <w:pPr>
        <w:pStyle w:val="NormalWeb"/>
        <w:rPr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Team ID:</w:t>
      </w:r>
      <w:r>
        <w:rPr>
          <w:sz w:val="36"/>
          <w:szCs w:val="36"/>
        </w:rPr>
        <w:t>NM2025TMID0</w:t>
      </w:r>
      <w:r w:rsidR="00DF70C1">
        <w:rPr>
          <w:sz w:val="36"/>
          <w:szCs w:val="36"/>
        </w:rPr>
        <w:t>8074</w:t>
      </w:r>
    </w:p>
    <w:p w14:paraId="5F68A71A" w14:textId="77777777" w:rsidR="00DE1D20" w:rsidRDefault="00D00BB1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Maximum Marks:</w:t>
      </w:r>
      <w:r>
        <w:rPr>
          <w:rFonts w:cs="Times New Roman"/>
          <w:sz w:val="36"/>
          <w:szCs w:val="36"/>
        </w:rPr>
        <w:t xml:space="preserve"> 4 Marks</w:t>
      </w:r>
    </w:p>
    <w:p w14:paraId="5F68A71B" w14:textId="77777777" w:rsidR="00DE1D20" w:rsidRDefault="00D00BB1">
      <w:pPr>
        <w:pStyle w:val="NormalWeb"/>
        <w:rPr>
          <w:rFonts w:cs="Times New Roman"/>
          <w:sz w:val="36"/>
          <w:szCs w:val="36"/>
        </w:rPr>
      </w:pPr>
      <w:r>
        <w:rPr>
          <w:b/>
          <w:bCs/>
          <w:sz w:val="36"/>
          <w:szCs w:val="36"/>
        </w:rPr>
        <w:t>PROJECT NAME</w:t>
      </w:r>
      <w:r>
        <w:rPr>
          <w:sz w:val="36"/>
          <w:szCs w:val="36"/>
        </w:rPr>
        <w:t xml:space="preserve"> LEASE MANAGEMENT SYSTEM</w:t>
      </w:r>
      <w:r>
        <w:rPr>
          <w:rFonts w:cs="Times New Roman"/>
          <w:sz w:val="36"/>
          <w:szCs w:val="36"/>
        </w:rPr>
        <w:br/>
      </w:r>
    </w:p>
    <w:p w14:paraId="5F68A71C" w14:textId="77777777" w:rsidR="00DE1D20" w:rsidRDefault="00D00BB1">
      <w:pPr>
        <w:pStyle w:val="NormalWeb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FUNCTIONAL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498"/>
        <w:gridCol w:w="5110"/>
      </w:tblGrid>
      <w:tr w:rsidR="00DE1D20" w14:paraId="5F68A72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68A71D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 No.</w:t>
            </w:r>
          </w:p>
        </w:tc>
        <w:tc>
          <w:tcPr>
            <w:tcW w:w="0" w:type="auto"/>
            <w:vAlign w:val="center"/>
          </w:tcPr>
          <w:p w14:paraId="5F68A71E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5F68A71F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Sub Requirement (Story / Sub-Task)</w:t>
            </w:r>
          </w:p>
        </w:tc>
      </w:tr>
      <w:tr w:rsidR="00DE1D20" w14:paraId="5F68A724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21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FR-1</w:t>
            </w:r>
          </w:p>
        </w:tc>
        <w:tc>
          <w:tcPr>
            <w:tcW w:w="0" w:type="auto"/>
            <w:vAlign w:val="center"/>
          </w:tcPr>
          <w:p w14:paraId="5F68A722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Property Management</w:t>
            </w:r>
          </w:p>
        </w:tc>
        <w:tc>
          <w:tcPr>
            <w:tcW w:w="0" w:type="auto"/>
            <w:vAlign w:val="center"/>
          </w:tcPr>
          <w:p w14:paraId="5F68A723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Create, update, and delete property records (with type, address,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sq.ft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, etc.)</w:t>
            </w:r>
          </w:p>
        </w:tc>
      </w:tr>
      <w:tr w:rsidR="00DE1D20" w14:paraId="5F68A728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25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FR-2</w:t>
            </w:r>
          </w:p>
        </w:tc>
        <w:tc>
          <w:tcPr>
            <w:tcW w:w="0" w:type="auto"/>
            <w:vAlign w:val="center"/>
          </w:tcPr>
          <w:p w14:paraId="5F68A726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Tenant Management</w:t>
            </w:r>
          </w:p>
        </w:tc>
        <w:tc>
          <w:tcPr>
            <w:tcW w:w="0" w:type="auto"/>
            <w:vAlign w:val="center"/>
          </w:tcPr>
          <w:p w14:paraId="5F68A727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Register, update, and manage tenants with contact details and status (Stay/Leaving)</w:t>
            </w:r>
          </w:p>
        </w:tc>
      </w:tr>
      <w:tr w:rsidR="00DE1D20" w14:paraId="5F68A72C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29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FR-3</w:t>
            </w:r>
          </w:p>
        </w:tc>
        <w:tc>
          <w:tcPr>
            <w:tcW w:w="0" w:type="auto"/>
            <w:vAlign w:val="center"/>
          </w:tcPr>
          <w:p w14:paraId="5F68A72A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Lease Management</w:t>
            </w:r>
          </w:p>
        </w:tc>
        <w:tc>
          <w:tcPr>
            <w:tcW w:w="0" w:type="auto"/>
            <w:vAlign w:val="center"/>
          </w:tcPr>
          <w:p w14:paraId="5F68A72B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Create and manage lease agreements with start and end dates</w:t>
            </w:r>
          </w:p>
        </w:tc>
      </w:tr>
      <w:tr w:rsidR="00DE1D20" w14:paraId="5F68A730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2D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FR-4</w:t>
            </w:r>
          </w:p>
        </w:tc>
        <w:tc>
          <w:tcPr>
            <w:tcW w:w="0" w:type="auto"/>
            <w:vAlign w:val="center"/>
          </w:tcPr>
          <w:p w14:paraId="5F68A72E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Payment Management</w:t>
            </w:r>
          </w:p>
        </w:tc>
        <w:tc>
          <w:tcPr>
            <w:tcW w:w="0" w:type="auto"/>
            <w:vAlign w:val="center"/>
          </w:tcPr>
          <w:p w14:paraId="5F68A72F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Record and track payments for each tenant and lease</w:t>
            </w:r>
          </w:p>
        </w:tc>
      </w:tr>
      <w:tr w:rsidR="00DE1D20" w14:paraId="5F68A734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31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FR-5</w:t>
            </w:r>
          </w:p>
        </w:tc>
        <w:tc>
          <w:tcPr>
            <w:tcW w:w="0" w:type="auto"/>
            <w:vAlign w:val="center"/>
          </w:tcPr>
          <w:p w14:paraId="5F68A732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Email Notifications</w:t>
            </w:r>
          </w:p>
        </w:tc>
        <w:tc>
          <w:tcPr>
            <w:tcW w:w="0" w:type="auto"/>
            <w:vAlign w:val="center"/>
          </w:tcPr>
          <w:p w14:paraId="5F68A733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Send automated emails for payment reminders, confirmations, and lease events</w:t>
            </w:r>
          </w:p>
        </w:tc>
      </w:tr>
      <w:tr w:rsidR="00DE1D20" w14:paraId="5F68A738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35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FR-6</w:t>
            </w:r>
          </w:p>
        </w:tc>
        <w:tc>
          <w:tcPr>
            <w:tcW w:w="0" w:type="auto"/>
            <w:vAlign w:val="center"/>
          </w:tcPr>
          <w:p w14:paraId="5F68A736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Approval Process</w:t>
            </w:r>
          </w:p>
        </w:tc>
        <w:tc>
          <w:tcPr>
            <w:tcW w:w="0" w:type="auto"/>
            <w:vAlign w:val="center"/>
          </w:tcPr>
          <w:p w14:paraId="5F68A737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Implement approval workflow for tenant leave requests</w:t>
            </w:r>
          </w:p>
        </w:tc>
      </w:tr>
      <w:tr w:rsidR="00DE1D20" w14:paraId="5F68A73C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39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FR-7</w:t>
            </w:r>
          </w:p>
        </w:tc>
        <w:tc>
          <w:tcPr>
            <w:tcW w:w="0" w:type="auto"/>
            <w:vAlign w:val="center"/>
          </w:tcPr>
          <w:p w14:paraId="5F68A73A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Validation Rules</w:t>
            </w:r>
          </w:p>
        </w:tc>
        <w:tc>
          <w:tcPr>
            <w:tcW w:w="0" w:type="auto"/>
            <w:vAlign w:val="center"/>
          </w:tcPr>
          <w:p w14:paraId="5F68A73B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Ensure lease end date is greater than start date; prevent invalid data entry</w:t>
            </w:r>
          </w:p>
        </w:tc>
      </w:tr>
      <w:tr w:rsidR="00DE1D20" w14:paraId="5F68A740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3D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FR-8</w:t>
            </w:r>
          </w:p>
        </w:tc>
        <w:tc>
          <w:tcPr>
            <w:tcW w:w="0" w:type="auto"/>
            <w:vAlign w:val="center"/>
          </w:tcPr>
          <w:p w14:paraId="5F68A73E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Automation (Flows &amp; Triggers)</w:t>
            </w:r>
          </w:p>
        </w:tc>
        <w:tc>
          <w:tcPr>
            <w:tcW w:w="0" w:type="auto"/>
            <w:vAlign w:val="center"/>
          </w:tcPr>
          <w:p w14:paraId="5F68A73F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Automate monthly payment reminders and prevent duplicate tenant-property assignments</w:t>
            </w:r>
          </w:p>
        </w:tc>
      </w:tr>
    </w:tbl>
    <w:p w14:paraId="5F68A741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2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3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4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5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6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7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8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9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p w14:paraId="5F68A74A" w14:textId="77777777" w:rsidR="00DE1D20" w:rsidRDefault="00D00BB1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NON FUNCTIONAL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REQUIREMENT</w:t>
      </w:r>
    </w:p>
    <w:p w14:paraId="5F68A74B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400"/>
        <w:gridCol w:w="5050"/>
      </w:tblGrid>
      <w:tr w:rsidR="00DE1D20" w14:paraId="5F68A74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68A74C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 No.</w:t>
            </w:r>
          </w:p>
        </w:tc>
        <w:tc>
          <w:tcPr>
            <w:tcW w:w="0" w:type="auto"/>
            <w:vAlign w:val="center"/>
          </w:tcPr>
          <w:p w14:paraId="5F68A74D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Non-Functional Requirement</w:t>
            </w:r>
          </w:p>
        </w:tc>
        <w:tc>
          <w:tcPr>
            <w:tcW w:w="0" w:type="auto"/>
            <w:vAlign w:val="center"/>
          </w:tcPr>
          <w:p w14:paraId="5F68A74E" w14:textId="77777777" w:rsidR="00DE1D20" w:rsidRDefault="00D00B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Description</w:t>
            </w:r>
          </w:p>
        </w:tc>
      </w:tr>
      <w:tr w:rsidR="00DE1D20" w14:paraId="5F68A753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50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NFR-1</w:t>
            </w:r>
          </w:p>
        </w:tc>
        <w:tc>
          <w:tcPr>
            <w:tcW w:w="0" w:type="auto"/>
            <w:vAlign w:val="center"/>
          </w:tcPr>
          <w:p w14:paraId="5F68A751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Usability</w:t>
            </w:r>
          </w:p>
        </w:tc>
        <w:tc>
          <w:tcPr>
            <w:tcW w:w="0" w:type="auto"/>
            <w:vAlign w:val="center"/>
          </w:tcPr>
          <w:p w14:paraId="5F68A752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The interface (Lightning App) should be intuitive and easy to use for admins and property managers.</w:t>
            </w:r>
          </w:p>
        </w:tc>
      </w:tr>
      <w:tr w:rsidR="00DE1D20" w14:paraId="5F68A757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54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NFR-2</w:t>
            </w:r>
          </w:p>
        </w:tc>
        <w:tc>
          <w:tcPr>
            <w:tcW w:w="0" w:type="auto"/>
            <w:vAlign w:val="center"/>
          </w:tcPr>
          <w:p w14:paraId="5F68A755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Security</w:t>
            </w:r>
          </w:p>
        </w:tc>
        <w:tc>
          <w:tcPr>
            <w:tcW w:w="0" w:type="auto"/>
            <w:vAlign w:val="center"/>
          </w:tcPr>
          <w:p w14:paraId="5F68A756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Only authorized users can view or modify lease and tenant data; sensitive data must be secured.</w:t>
            </w:r>
          </w:p>
        </w:tc>
      </w:tr>
      <w:tr w:rsidR="00DE1D20" w14:paraId="5F68A75B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58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NFR-3</w:t>
            </w:r>
          </w:p>
        </w:tc>
        <w:tc>
          <w:tcPr>
            <w:tcW w:w="0" w:type="auto"/>
            <w:vAlign w:val="center"/>
          </w:tcPr>
          <w:p w14:paraId="5F68A759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F68A75A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The system must accurately track leases, payments, and approval status without data loss.</w:t>
            </w:r>
          </w:p>
        </w:tc>
      </w:tr>
      <w:tr w:rsidR="00DE1D20" w14:paraId="5F68A75F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5C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NFR-4</w:t>
            </w:r>
          </w:p>
        </w:tc>
        <w:tc>
          <w:tcPr>
            <w:tcW w:w="0" w:type="auto"/>
            <w:vAlign w:val="center"/>
          </w:tcPr>
          <w:p w14:paraId="5F68A75D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F68A75E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All operations (record creation, email automation, validations) must execute without noticeable delay.</w:t>
            </w:r>
          </w:p>
        </w:tc>
      </w:tr>
      <w:tr w:rsidR="00DE1D20" w14:paraId="5F68A763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60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NFR-5</w:t>
            </w:r>
          </w:p>
        </w:tc>
        <w:tc>
          <w:tcPr>
            <w:tcW w:w="0" w:type="auto"/>
            <w:vAlign w:val="center"/>
          </w:tcPr>
          <w:p w14:paraId="5F68A761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Availability</w:t>
            </w:r>
          </w:p>
        </w:tc>
        <w:tc>
          <w:tcPr>
            <w:tcW w:w="0" w:type="auto"/>
            <w:vAlign w:val="center"/>
          </w:tcPr>
          <w:p w14:paraId="5F68A762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The system should be accessible to users at all times to manage leases and payments.</w:t>
            </w:r>
          </w:p>
        </w:tc>
      </w:tr>
      <w:tr w:rsidR="00DE1D20" w14:paraId="5F68A767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64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NFR-6</w:t>
            </w:r>
          </w:p>
        </w:tc>
        <w:tc>
          <w:tcPr>
            <w:tcW w:w="0" w:type="auto"/>
            <w:vAlign w:val="center"/>
          </w:tcPr>
          <w:p w14:paraId="5F68A765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Scalability</w:t>
            </w:r>
          </w:p>
        </w:tc>
        <w:tc>
          <w:tcPr>
            <w:tcW w:w="0" w:type="auto"/>
            <w:vAlign w:val="center"/>
          </w:tcPr>
          <w:p w14:paraId="5F68A766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The system must support an increasing number of properties, tenants, and payments without performance degradation.</w:t>
            </w:r>
          </w:p>
        </w:tc>
      </w:tr>
      <w:tr w:rsidR="00DE1D20" w14:paraId="5F68A76B" w14:textId="77777777">
        <w:trPr>
          <w:tblCellSpacing w:w="15" w:type="dxa"/>
        </w:trPr>
        <w:tc>
          <w:tcPr>
            <w:tcW w:w="0" w:type="auto"/>
            <w:vAlign w:val="center"/>
          </w:tcPr>
          <w:p w14:paraId="5F68A768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NFR-7</w:t>
            </w:r>
          </w:p>
        </w:tc>
        <w:tc>
          <w:tcPr>
            <w:tcW w:w="0" w:type="auto"/>
            <w:vAlign w:val="center"/>
          </w:tcPr>
          <w:p w14:paraId="5F68A769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5F68A76A" w14:textId="77777777" w:rsidR="00DE1D20" w:rsidRDefault="00D0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All components (objects, flows, triggers) should be easy to update and extend for future enhancements.</w:t>
            </w:r>
          </w:p>
        </w:tc>
      </w:tr>
    </w:tbl>
    <w:p w14:paraId="5F68A76C" w14:textId="77777777" w:rsidR="00DE1D20" w:rsidRDefault="00DE1D20">
      <w:pPr>
        <w:rPr>
          <w:rFonts w:ascii="Times New Roman" w:hAnsi="Times New Roman" w:cs="Times New Roman"/>
          <w:sz w:val="28"/>
          <w:szCs w:val="28"/>
        </w:rPr>
      </w:pPr>
    </w:p>
    <w:sectPr w:rsidR="00DE1D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EC755EE"/>
    <w:rsid w:val="0054482A"/>
    <w:rsid w:val="00D00BB1"/>
    <w:rsid w:val="00DE1D20"/>
    <w:rsid w:val="00DF70C1"/>
    <w:rsid w:val="162B00EE"/>
    <w:rsid w:val="3EC755EE"/>
    <w:rsid w:val="42EB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8A716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Latha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Latha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sukran</dc:creator>
  <cp:lastModifiedBy>ryogasree2006@gmail.com</cp:lastModifiedBy>
  <cp:revision>2</cp:revision>
  <dcterms:created xsi:type="dcterms:W3CDTF">2025-11-02T03:22:00Z</dcterms:created>
  <dcterms:modified xsi:type="dcterms:W3CDTF">2025-11-02T03:22:00Z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B46ABF0FB53145A98D56C3BF63AFA0D4_11</vt:lpwstr>
  </property>
</Properties>
</file>