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D3157" w14:textId="3ECECC5B" w:rsidR="00283025" w:rsidRPr="00283025" w:rsidRDefault="00283025" w:rsidP="00283025">
      <w:r w:rsidRPr="00283025">
        <w:rPr>
          <w:b/>
          <w:bCs/>
        </w:rPr>
        <w:t>GitHub Update — P005</w:t>
      </w:r>
    </w:p>
    <w:p w14:paraId="372A9BB1" w14:textId="77777777" w:rsidR="00283025" w:rsidRPr="00283025" w:rsidRDefault="00283025" w:rsidP="00283025"/>
    <w:p w14:paraId="78A39AE8" w14:textId="4CDFBFD2" w:rsidR="00283025" w:rsidRPr="00283025" w:rsidRDefault="00283025" w:rsidP="00283025">
      <w:r w:rsidRPr="00283025">
        <w:rPr>
          <w:b/>
          <w:bCs/>
        </w:rPr>
        <w:t>P005 Added to the Literature Review</w:t>
      </w:r>
    </w:p>
    <w:p w14:paraId="377AACAB" w14:textId="77777777" w:rsidR="00283025" w:rsidRPr="00283025" w:rsidRDefault="00283025" w:rsidP="00283025"/>
    <w:p w14:paraId="783EF5A8" w14:textId="4FA01F5B" w:rsidR="00283025" w:rsidRPr="00283025" w:rsidRDefault="00283025" w:rsidP="00283025">
      <w:r w:rsidRPr="00283025">
        <w:t xml:space="preserve">The literature review has now reached </w:t>
      </w:r>
      <w:r w:rsidRPr="00283025">
        <w:rPr>
          <w:b/>
          <w:bCs/>
        </w:rPr>
        <w:t>P005</w:t>
      </w:r>
      <w:r w:rsidRPr="00283025">
        <w:t>.</w:t>
      </w:r>
    </w:p>
    <w:p w14:paraId="2263308F" w14:textId="77777777" w:rsidR="00283025" w:rsidRPr="00283025" w:rsidRDefault="00283025" w:rsidP="00283025"/>
    <w:p w14:paraId="524AA19C" w14:textId="7DB35866" w:rsidR="00283025" w:rsidRPr="00283025" w:rsidRDefault="00283025" w:rsidP="00283025">
      <w:r w:rsidRPr="00283025">
        <w:rPr>
          <w:b/>
          <w:bCs/>
        </w:rPr>
        <w:t>Paper</w:t>
      </w:r>
    </w:p>
    <w:p w14:paraId="1426B857" w14:textId="77777777" w:rsidR="00283025" w:rsidRPr="00283025" w:rsidRDefault="00283025" w:rsidP="00283025"/>
    <w:p w14:paraId="2C7A8CD7" w14:textId="1B328F62" w:rsidR="00283025" w:rsidRPr="00283025" w:rsidRDefault="00283025" w:rsidP="00283025">
      <w:r w:rsidRPr="00283025">
        <w:rPr>
          <w:b/>
          <w:bCs/>
        </w:rPr>
        <w:t>AI-Enhanced Business Intelligence Dashboards for Predictive Market Strategy in U.S. Enterprises</w:t>
      </w:r>
      <w:r w:rsidRPr="00283025">
        <w:t> </w:t>
      </w:r>
    </w:p>
    <w:p w14:paraId="7479E686" w14:textId="77777777" w:rsidR="00283025" w:rsidRPr="00283025" w:rsidRDefault="00283025" w:rsidP="00283025">
      <w:r w:rsidRPr="00283025">
        <w:t xml:space="preserve">Md. </w:t>
      </w:r>
      <w:proofErr w:type="spellStart"/>
      <w:r w:rsidRPr="00283025">
        <w:t>Jobayer</w:t>
      </w:r>
      <w:proofErr w:type="spellEnd"/>
      <w:r w:rsidRPr="00283025">
        <w:t xml:space="preserve"> Ibne Saidur (2025)  </w:t>
      </w:r>
    </w:p>
    <w:p w14:paraId="038D9B65" w14:textId="342CE2E1" w:rsidR="00283025" w:rsidRPr="00283025" w:rsidRDefault="00283025" w:rsidP="00283025">
      <w:r w:rsidRPr="00283025">
        <w:rPr>
          <w:i/>
          <w:iCs/>
        </w:rPr>
        <w:t>International Journal of Business and Economics Insights, 5(3), 603–648</w:t>
      </w:r>
    </w:p>
    <w:p w14:paraId="6A8F16C7" w14:textId="77777777" w:rsidR="00283025" w:rsidRPr="00283025" w:rsidRDefault="00283025" w:rsidP="00283025">
      <w:r w:rsidRPr="00283025">
        <w:t>DOI: https://doi.org/10.63125/8cvgn369</w:t>
      </w:r>
    </w:p>
    <w:p w14:paraId="0E69CD20" w14:textId="77777777" w:rsidR="00283025" w:rsidRPr="00283025" w:rsidRDefault="00283025" w:rsidP="00283025"/>
    <w:p w14:paraId="0BEF0FA2" w14:textId="4C269D13" w:rsidR="00283025" w:rsidRPr="00283025" w:rsidRDefault="00283025" w:rsidP="00283025">
      <w:r w:rsidRPr="00283025">
        <w:rPr>
          <w:b/>
          <w:bCs/>
        </w:rPr>
        <w:t>Why P005 Matters</w:t>
      </w:r>
    </w:p>
    <w:p w14:paraId="6D376682" w14:textId="77777777" w:rsidR="00283025" w:rsidRPr="00283025" w:rsidRDefault="00283025" w:rsidP="00283025"/>
    <w:p w14:paraId="01646CF6" w14:textId="77777777" w:rsidR="00283025" w:rsidRPr="00283025" w:rsidRDefault="00283025" w:rsidP="00283025">
      <w:r w:rsidRPr="00283025">
        <w:t>P005 examines AI-enhanced business intelligence dashboards as predictive decision-support systems. The paper connects AI capabilities with dashboard usability, adoption, predictive performance and strategic business outcomes.</w:t>
      </w:r>
    </w:p>
    <w:p w14:paraId="04B4C3DB" w14:textId="77777777" w:rsidR="00283025" w:rsidRPr="00283025" w:rsidRDefault="00283025" w:rsidP="00283025"/>
    <w:p w14:paraId="25CA5BAA" w14:textId="76A8FE09" w:rsidR="00283025" w:rsidRPr="00283025" w:rsidRDefault="00283025" w:rsidP="00283025">
      <w:r w:rsidRPr="00283025">
        <w:rPr>
          <w:b/>
          <w:bCs/>
        </w:rPr>
        <w:t>Key Findings Recorded</w:t>
      </w:r>
    </w:p>
    <w:p w14:paraId="5F2B4315" w14:textId="77777777" w:rsidR="00283025" w:rsidRPr="00283025" w:rsidRDefault="00283025" w:rsidP="00283025"/>
    <w:p w14:paraId="19B971A2" w14:textId="77777777" w:rsidR="00283025" w:rsidRPr="00283025" w:rsidRDefault="00283025" w:rsidP="00283025">
      <w:r w:rsidRPr="00283025">
        <w:t>- Mean predictive accuracy reported at 82.4%.</w:t>
      </w:r>
    </w:p>
    <w:p w14:paraId="7A490C58" w14:textId="77777777" w:rsidR="00283025" w:rsidRPr="00283025" w:rsidRDefault="00283025" w:rsidP="00283025">
      <w:r w:rsidRPr="00283025">
        <w:t>- Mean market performance score reported at 78.2.</w:t>
      </w:r>
    </w:p>
    <w:p w14:paraId="5F6B8A85" w14:textId="77777777" w:rsidR="00283025" w:rsidRPr="00283025" w:rsidRDefault="00283025" w:rsidP="00283025">
      <w:r w:rsidRPr="00283025">
        <w:t>- Dashboard responsiveness improved substantially after AI integration.</w:t>
      </w:r>
    </w:p>
    <w:p w14:paraId="3BAE0894" w14:textId="77777777" w:rsidR="00283025" w:rsidRPr="00283025" w:rsidRDefault="00283025" w:rsidP="00283025">
      <w:r w:rsidRPr="00283025">
        <w:t>- Time-to-insight was reported to fall from 27.6 to 14.2 minutes.</w:t>
      </w:r>
    </w:p>
    <w:p w14:paraId="1E8BDDB3" w14:textId="77777777" w:rsidR="00283025" w:rsidRPr="00283025" w:rsidRDefault="00283025" w:rsidP="00283025">
      <w:r w:rsidRPr="00283025">
        <w:t xml:space="preserve">- Random Forest, </w:t>
      </w:r>
      <w:proofErr w:type="spellStart"/>
      <w:r w:rsidRPr="00283025">
        <w:t>XGBoost</w:t>
      </w:r>
      <w:proofErr w:type="spellEnd"/>
      <w:r w:rsidRPr="00283025">
        <w:t xml:space="preserve"> and neural networks were used for predictive </w:t>
      </w:r>
      <w:proofErr w:type="spellStart"/>
      <w:r w:rsidRPr="00283025">
        <w:t>modeling</w:t>
      </w:r>
      <w:proofErr w:type="spellEnd"/>
      <w:r w:rsidRPr="00283025">
        <w:t>.</w:t>
      </w:r>
    </w:p>
    <w:p w14:paraId="76C4DDE3" w14:textId="77777777" w:rsidR="00283025" w:rsidRPr="00283025" w:rsidRDefault="00283025" w:rsidP="00283025">
      <w:r w:rsidRPr="00283025">
        <w:t>- Scenario analysis covered pricing, customer segmentation and product launch timing.</w:t>
      </w:r>
    </w:p>
    <w:p w14:paraId="798140B4" w14:textId="77777777" w:rsidR="00283025" w:rsidRPr="00283025" w:rsidRDefault="00283025" w:rsidP="00283025">
      <w:r w:rsidRPr="00283025">
        <w:lastRenderedPageBreak/>
        <w:t>- Strategic KPIs such as revenue growth, marketing ROI and forecast accuracy showed reported post-AI improvements.</w:t>
      </w:r>
    </w:p>
    <w:p w14:paraId="6E9C2150" w14:textId="77777777" w:rsidR="00283025" w:rsidRPr="00283025" w:rsidRDefault="00283025" w:rsidP="00283025"/>
    <w:p w14:paraId="76B6F7DD" w14:textId="651F23B0" w:rsidR="00283025" w:rsidRPr="00283025" w:rsidRDefault="00283025" w:rsidP="00283025">
      <w:r w:rsidRPr="00283025">
        <w:rPr>
          <w:b/>
          <w:bCs/>
        </w:rPr>
        <w:t>Critical Review Note</w:t>
      </w:r>
    </w:p>
    <w:p w14:paraId="644FD896" w14:textId="77777777" w:rsidR="00283025" w:rsidRPr="00283025" w:rsidRDefault="00283025" w:rsidP="00283025"/>
    <w:p w14:paraId="6634E3B5" w14:textId="77777777" w:rsidR="00283025" w:rsidRPr="00283025" w:rsidRDefault="00283025" w:rsidP="00283025">
      <w:r w:rsidRPr="00283025">
        <w:t>The paper contains different methodological descriptions across sections. The abstract describes a cluster randomized controlled trial with observational analyses, while later sections describe a quantitative explanatory cross-sectional design and enterprise-level pre/post data. This has been preserved as a critical-review observation rather than being silently reconciled.</w:t>
      </w:r>
    </w:p>
    <w:p w14:paraId="16108234" w14:textId="77777777" w:rsidR="00283025" w:rsidRPr="00283025" w:rsidRDefault="00283025" w:rsidP="00283025"/>
    <w:p w14:paraId="125FCA81" w14:textId="38D52CA9" w:rsidR="00283025" w:rsidRPr="00283025" w:rsidRDefault="00283025" w:rsidP="00283025">
      <w:r w:rsidRPr="00283025">
        <w:rPr>
          <w:b/>
          <w:bCs/>
        </w:rPr>
        <w:t>Contribution to Our Research</w:t>
      </w:r>
    </w:p>
    <w:p w14:paraId="7FE86085" w14:textId="77777777" w:rsidR="00283025" w:rsidRPr="00283025" w:rsidRDefault="00283025" w:rsidP="00283025"/>
    <w:p w14:paraId="10CBCE39" w14:textId="77777777" w:rsidR="00283025" w:rsidRPr="00283025" w:rsidRDefault="00283025" w:rsidP="00283025">
      <w:r w:rsidRPr="00283025">
        <w:t>P005 strengthens the emerging connection between:</w:t>
      </w:r>
    </w:p>
    <w:p w14:paraId="75B31694" w14:textId="77777777" w:rsidR="00283025" w:rsidRPr="00283025" w:rsidRDefault="00283025" w:rsidP="00283025"/>
    <w:p w14:paraId="72761C9B" w14:textId="1F847DA7" w:rsidR="00283025" w:rsidRPr="00283025" w:rsidRDefault="00283025" w:rsidP="00283025">
      <w:r w:rsidRPr="00283025">
        <w:rPr>
          <w:b/>
          <w:bCs/>
        </w:rPr>
        <w:t>AI capability → BI dashboards → user adoption/usability → predictive analytics → decision quality → business outcomes</w:t>
      </w:r>
    </w:p>
    <w:p w14:paraId="3834556E" w14:textId="77777777" w:rsidR="00283025" w:rsidRPr="00283025" w:rsidRDefault="00283025" w:rsidP="00283025"/>
    <w:p w14:paraId="4ABE1ED3" w14:textId="77777777" w:rsidR="00283025" w:rsidRPr="00283025" w:rsidRDefault="00283025" w:rsidP="00283025">
      <w:r w:rsidRPr="00283025">
        <w:t>It also reinforces the importance of:</w:t>
      </w:r>
    </w:p>
    <w:p w14:paraId="7AB15187" w14:textId="77777777" w:rsidR="00283025" w:rsidRPr="00283025" w:rsidRDefault="00283025" w:rsidP="00283025"/>
    <w:p w14:paraId="7F918FD1" w14:textId="77777777" w:rsidR="00283025" w:rsidRPr="00283025" w:rsidRDefault="00283025" w:rsidP="00283025">
      <w:r w:rsidRPr="00283025">
        <w:t>- Data quality and governance</w:t>
      </w:r>
    </w:p>
    <w:p w14:paraId="0E4734CC" w14:textId="77777777" w:rsidR="00283025" w:rsidRPr="00283025" w:rsidRDefault="00283025" w:rsidP="00283025">
      <w:r w:rsidRPr="00283025">
        <w:t>- Explainability and transparency</w:t>
      </w:r>
    </w:p>
    <w:p w14:paraId="5CC130ED" w14:textId="77777777" w:rsidR="00283025" w:rsidRPr="00283025" w:rsidRDefault="00283025" w:rsidP="00283025">
      <w:r w:rsidRPr="00283025">
        <w:t>- User adoption</w:t>
      </w:r>
    </w:p>
    <w:p w14:paraId="7A7EE47D" w14:textId="77777777" w:rsidR="00283025" w:rsidRPr="00283025" w:rsidRDefault="00283025" w:rsidP="00283025">
      <w:r w:rsidRPr="00283025">
        <w:t>- Organizational readiness</w:t>
      </w:r>
    </w:p>
    <w:p w14:paraId="71107AEE" w14:textId="77777777" w:rsidR="00283025" w:rsidRPr="00283025" w:rsidRDefault="00283025" w:rsidP="00283025">
      <w:r w:rsidRPr="00283025">
        <w:t>- Long-term evaluation</w:t>
      </w:r>
    </w:p>
    <w:p w14:paraId="2048EF7A" w14:textId="77777777" w:rsidR="00283025" w:rsidRPr="00283025" w:rsidRDefault="00283025" w:rsidP="00283025">
      <w:r w:rsidRPr="00283025">
        <w:t>- Causal identification</w:t>
      </w:r>
    </w:p>
    <w:p w14:paraId="2917EE45" w14:textId="77777777" w:rsidR="00283025" w:rsidRPr="00283025" w:rsidRDefault="00283025" w:rsidP="00283025">
      <w:r w:rsidRPr="00283025">
        <w:t>- Cross-country and SME research</w:t>
      </w:r>
    </w:p>
    <w:p w14:paraId="161C8378" w14:textId="77777777" w:rsidR="00283025" w:rsidRPr="00283025" w:rsidRDefault="00283025" w:rsidP="00283025"/>
    <w:p w14:paraId="5EEC411F" w14:textId="1D0BDA58" w:rsidR="00283025" w:rsidRPr="00283025" w:rsidRDefault="00283025" w:rsidP="00283025">
      <w:r w:rsidRPr="00283025">
        <w:rPr>
          <w:b/>
          <w:bCs/>
        </w:rPr>
        <w:t>Literature Review Progress</w:t>
      </w:r>
    </w:p>
    <w:p w14:paraId="288B3AC0" w14:textId="77777777" w:rsidR="00283025" w:rsidRPr="00283025" w:rsidRDefault="00283025" w:rsidP="00283025"/>
    <w:p w14:paraId="00598E3A" w14:textId="2F3B9D3C" w:rsidR="00283025" w:rsidRPr="00283025" w:rsidRDefault="00283025" w:rsidP="00283025">
      <w:r w:rsidRPr="00283025">
        <w:rPr>
          <w:b/>
          <w:bCs/>
        </w:rPr>
        <w:lastRenderedPageBreak/>
        <w:t>P001 → P002 → P003 → P004 → P005</w:t>
      </w:r>
    </w:p>
    <w:p w14:paraId="06B1FC93" w14:textId="77777777" w:rsidR="00283025" w:rsidRPr="00283025" w:rsidRDefault="00283025" w:rsidP="00283025"/>
    <w:p w14:paraId="75333B0A" w14:textId="62FEE631" w:rsidR="00283025" w:rsidRPr="00283025" w:rsidRDefault="00283025" w:rsidP="00283025">
      <w:r w:rsidRPr="00283025">
        <w:t xml:space="preserve">The next milestone is </w:t>
      </w:r>
      <w:r w:rsidRPr="00283025">
        <w:rPr>
          <w:b/>
          <w:bCs/>
        </w:rPr>
        <w:t>P006</w:t>
      </w:r>
      <w:r w:rsidRPr="00283025">
        <w:t>.</w:t>
      </w:r>
    </w:p>
    <w:p w14:paraId="496CDA38" w14:textId="77777777" w:rsidR="00283025" w:rsidRPr="00283025" w:rsidRDefault="00283025" w:rsidP="00283025"/>
    <w:p w14:paraId="0C849A04" w14:textId="2B653B00" w:rsidR="00BC7228" w:rsidRDefault="00283025">
      <w:r w:rsidRPr="00283025">
        <w:t>Repository: https://github.com/sukruth-vicky/AI-in-Business-Analytics-and-Decision-Making-A-Systematic-Review</w:t>
      </w:r>
    </w:p>
    <w:sectPr w:rsidR="00BC7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025"/>
    <w:rsid w:val="00283025"/>
    <w:rsid w:val="007966A8"/>
    <w:rsid w:val="00972C6A"/>
    <w:rsid w:val="00972D22"/>
    <w:rsid w:val="00BC7228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4378"/>
  <w15:chartTrackingRefBased/>
  <w15:docId w15:val="{100DA85D-8DCE-460A-A0EE-A5BF4C58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1</cp:revision>
  <dcterms:created xsi:type="dcterms:W3CDTF">2026-08-16T16:26:00Z</dcterms:created>
  <dcterms:modified xsi:type="dcterms:W3CDTF">2026-08-16T16:27:00Z</dcterms:modified>
</cp:coreProperties>
</file>