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0912C" w14:textId="77777777" w:rsidR="00B22A9F" w:rsidRDefault="00B22A9F" w:rsidP="00B22A9F">
      <w:r>
        <w:t>P015_Paper_Summary</w:t>
      </w:r>
    </w:p>
    <w:p w14:paraId="4CFE2B69" w14:textId="77777777" w:rsidR="00B22A9F" w:rsidRDefault="00B22A9F" w:rsidP="00B22A9F"/>
    <w:p w14:paraId="4DD44099" w14:textId="77777777" w:rsidR="00B22A9F" w:rsidRDefault="00B22A9F" w:rsidP="00B22A9F">
      <w:r>
        <w:t>Paper ID: P015</w:t>
      </w:r>
    </w:p>
    <w:p w14:paraId="62BF052C" w14:textId="77777777" w:rsidR="00B22A9F" w:rsidRDefault="00B22A9F" w:rsidP="00B22A9F"/>
    <w:p w14:paraId="55364FC9" w14:textId="77777777" w:rsidR="00B22A9F" w:rsidRDefault="00B22A9F" w:rsidP="00B22A9F">
      <w:r>
        <w:t>Title: Scheduling for Remanufacturing Systems with Finite Buffers: A Regional Co-Evolutionary Algorithm Integrating Deadlock Repair Mechanism</w:t>
      </w:r>
    </w:p>
    <w:p w14:paraId="1F9FB3F4" w14:textId="77777777" w:rsidR="00B22A9F" w:rsidRDefault="00B22A9F" w:rsidP="00B22A9F"/>
    <w:p w14:paraId="4CC75AA0" w14:textId="77777777" w:rsidR="00B22A9F" w:rsidRDefault="00B22A9F" w:rsidP="00B22A9F">
      <w:r>
        <w:t xml:space="preserve">Authors: Rui Jin, </w:t>
      </w:r>
      <w:proofErr w:type="spellStart"/>
      <w:r>
        <w:t>Qihao</w:t>
      </w:r>
      <w:proofErr w:type="spellEnd"/>
      <w:r>
        <w:t xml:space="preserve"> Liu, Xinyu Li, and Liang Gao</w:t>
      </w:r>
    </w:p>
    <w:p w14:paraId="16EC94CD" w14:textId="77777777" w:rsidR="00B22A9F" w:rsidRDefault="00B22A9F" w:rsidP="00B22A9F"/>
    <w:p w14:paraId="0D154CCD" w14:textId="77777777" w:rsidR="00B22A9F" w:rsidRDefault="00B22A9F" w:rsidP="00B22A9F">
      <w:r>
        <w:t>Publication Year: 2026</w:t>
      </w:r>
    </w:p>
    <w:p w14:paraId="052FFD2A" w14:textId="77777777" w:rsidR="00B22A9F" w:rsidRDefault="00B22A9F" w:rsidP="00B22A9F"/>
    <w:p w14:paraId="1D0FD993" w14:textId="77777777" w:rsidR="00B22A9F" w:rsidRDefault="00B22A9F" w:rsidP="00B22A9F">
      <w:r>
        <w:t>Journal: Chinese Journal of Mechanical Engineering</w:t>
      </w:r>
    </w:p>
    <w:p w14:paraId="041AA16A" w14:textId="77777777" w:rsidR="00B22A9F" w:rsidRDefault="00B22A9F" w:rsidP="00B22A9F"/>
    <w:p w14:paraId="0CAF1E27" w14:textId="77777777" w:rsidR="00B22A9F" w:rsidRDefault="00B22A9F" w:rsidP="00B22A9F">
      <w:r>
        <w:t>Publication Status: Journal pre-proof; accepted on 30 September 2026. The uploaded version is not yet the definitive Version of Record.</w:t>
      </w:r>
    </w:p>
    <w:p w14:paraId="35246BF3" w14:textId="77777777" w:rsidR="00B22A9F" w:rsidRDefault="00B22A9F" w:rsidP="00B22A9F"/>
    <w:p w14:paraId="514E2271" w14:textId="77777777" w:rsidR="00B22A9F" w:rsidRDefault="00B22A9F" w:rsidP="00B22A9F">
      <w:r>
        <w:t>DOI: https://doi.org/10.1016/j.cjme.2026.100408</w:t>
      </w:r>
    </w:p>
    <w:p w14:paraId="3D8C28BC" w14:textId="77777777" w:rsidR="00B22A9F" w:rsidRDefault="00B22A9F" w:rsidP="00B22A9F"/>
    <w:p w14:paraId="45038C6A" w14:textId="77777777" w:rsidR="00B22A9F" w:rsidRDefault="00B22A9F" w:rsidP="00B22A9F">
      <w:r>
        <w:t>Research Domain: Operations research, manufacturing systems, production scheduling, multi-objective optimisation, and sustainable remanufacturing.</w:t>
      </w:r>
    </w:p>
    <w:p w14:paraId="342E895D" w14:textId="77777777" w:rsidR="00B22A9F" w:rsidRDefault="00B22A9F" w:rsidP="00B22A9F"/>
    <w:p w14:paraId="785879DE" w14:textId="77777777" w:rsidR="00B22A9F" w:rsidRDefault="00B22A9F" w:rsidP="00B22A9F">
      <w:r>
        <w:t>Keywords: Remanufacturing system, job-shop-type reprocessing, integrated scheduling, finite buffers, co-evolutionary algorithm.</w:t>
      </w:r>
    </w:p>
    <w:p w14:paraId="7548259E" w14:textId="77777777" w:rsidR="00B22A9F" w:rsidRDefault="00B22A9F" w:rsidP="00B22A9F"/>
    <w:p w14:paraId="6BD814DC" w14:textId="77777777" w:rsidR="00B22A9F" w:rsidRDefault="00B22A9F" w:rsidP="00B22A9F">
      <w:r>
        <w:t>1. Research Objective</w:t>
      </w:r>
    </w:p>
    <w:p w14:paraId="5BA51C81" w14:textId="77777777" w:rsidR="00B22A9F" w:rsidRDefault="00B22A9F" w:rsidP="00B22A9F"/>
    <w:p w14:paraId="68435FF2" w14:textId="77777777" w:rsidR="00B22A9F" w:rsidRDefault="00B22A9F" w:rsidP="00B22A9F">
      <w:r>
        <w:t>The study investigates the Remanufacturing System Scheduling Problem with Finite Buffers (RMSSP-FB). It aims to develop an effective scheduling model and optimisation algorithm for coordinating three interconnected stages of remanufacturing: parallel disassembly, job-shop-type reprocessing, and parallel reassembly.</w:t>
      </w:r>
    </w:p>
    <w:p w14:paraId="7BC4B402" w14:textId="77777777" w:rsidR="00B22A9F" w:rsidRDefault="00B22A9F" w:rsidP="00B22A9F"/>
    <w:p w14:paraId="443A9C8C" w14:textId="77777777" w:rsidR="00B22A9F" w:rsidRDefault="00B22A9F" w:rsidP="00B22A9F">
      <w:r>
        <w:t xml:space="preserve">The study addresses the practical challenges created by limited intermediate storage capacity, which can cause production blocking and deadlocks. Its primary objectives are to minimise the overall production completion time, known as </w:t>
      </w:r>
      <w:proofErr w:type="spellStart"/>
      <w:r>
        <w:t>makespan</w:t>
      </w:r>
      <w:proofErr w:type="spellEnd"/>
      <w:r>
        <w:t>, and reduce workload imbalance across the different production stages while ensuring schedule feasibility under finite-buffer constraints.</w:t>
      </w:r>
    </w:p>
    <w:p w14:paraId="17948F63" w14:textId="77777777" w:rsidR="00B22A9F" w:rsidRDefault="00B22A9F" w:rsidP="00B22A9F"/>
    <w:p w14:paraId="394D8B5A" w14:textId="77777777" w:rsidR="00B22A9F" w:rsidRDefault="00B22A9F" w:rsidP="00B22A9F">
      <w:r>
        <w:t>2. Research Questions</w:t>
      </w:r>
    </w:p>
    <w:p w14:paraId="6EE7D2FC" w14:textId="77777777" w:rsidR="00B22A9F" w:rsidRDefault="00B22A9F" w:rsidP="00B22A9F"/>
    <w:p w14:paraId="4E95FED6" w14:textId="77777777" w:rsidR="00B22A9F" w:rsidRDefault="00B22A9F" w:rsidP="00B22A9F">
      <w:r>
        <w:t>The paper does not explicitly present a numbered list of research questions. Its objectives can be summarised as the following analytical questions:</w:t>
      </w:r>
    </w:p>
    <w:p w14:paraId="6B5E4A28" w14:textId="77777777" w:rsidR="00B22A9F" w:rsidRDefault="00B22A9F" w:rsidP="00B22A9F"/>
    <w:p w14:paraId="1B4FC862" w14:textId="77777777" w:rsidR="00B22A9F" w:rsidRDefault="00B22A9F" w:rsidP="00B22A9F">
      <w:r>
        <w:t>- How can finite buffer constraints be incorporated into an integrated remanufacturing scheduling model?</w:t>
      </w:r>
    </w:p>
    <w:p w14:paraId="5EC72826" w14:textId="77777777" w:rsidR="00B22A9F" w:rsidRDefault="00B22A9F" w:rsidP="00B22A9F">
      <w:r>
        <w:t>- How can production schedules remain feasible when limited buffer capacity causes blocking and potential deadlocks?</w:t>
      </w:r>
    </w:p>
    <w:p w14:paraId="195C1DC3" w14:textId="77777777" w:rsidR="00B22A9F" w:rsidRDefault="00B22A9F" w:rsidP="00B22A9F">
      <w:r>
        <w:t>- Can a knowledge-enhanced regional co-evolutionary algorithm improve scheduling performance compared with existing optimisation algorithms?</w:t>
      </w:r>
    </w:p>
    <w:p w14:paraId="7DEE8127" w14:textId="77777777" w:rsidR="00B22A9F" w:rsidRDefault="00B22A9F" w:rsidP="00B22A9F">
      <w:r>
        <w:t>- How effectively can specialised search strategies and deadlock repair reduce production blocking and improve workload balance?</w:t>
      </w:r>
    </w:p>
    <w:p w14:paraId="41DDA1AA" w14:textId="77777777" w:rsidR="00B22A9F" w:rsidRDefault="00B22A9F" w:rsidP="00B22A9F"/>
    <w:p w14:paraId="6E8FD132" w14:textId="77777777" w:rsidR="00B22A9F" w:rsidRDefault="00B22A9F" w:rsidP="00B22A9F">
      <w:r>
        <w:t>These questions are derived from the paper's stated objectives and should not be interpreted as verbatim research questions from the authors.</w:t>
      </w:r>
    </w:p>
    <w:p w14:paraId="1E594E39" w14:textId="77777777" w:rsidR="00B22A9F" w:rsidRDefault="00B22A9F" w:rsidP="00B22A9F"/>
    <w:p w14:paraId="631A9947" w14:textId="77777777" w:rsidR="00B22A9F" w:rsidRDefault="00B22A9F" w:rsidP="00B22A9F">
      <w:r>
        <w:t>3. Research Methodology</w:t>
      </w:r>
    </w:p>
    <w:p w14:paraId="0E7717F5" w14:textId="77777777" w:rsidR="00B22A9F" w:rsidRDefault="00B22A9F" w:rsidP="00B22A9F"/>
    <w:p w14:paraId="09DEB958" w14:textId="77777777" w:rsidR="00B22A9F" w:rsidRDefault="00B22A9F" w:rsidP="00B22A9F">
      <w:r>
        <w:t>The study adopts a quantitative, computational optimisation approach.</w:t>
      </w:r>
    </w:p>
    <w:p w14:paraId="4079264E" w14:textId="77777777" w:rsidR="00B22A9F" w:rsidRDefault="00B22A9F" w:rsidP="00B22A9F"/>
    <w:p w14:paraId="02BF672A" w14:textId="77777777" w:rsidR="00B22A9F" w:rsidRDefault="00B22A9F" w:rsidP="00B22A9F">
      <w:r>
        <w:t xml:space="preserve">First, the authors formulate a mathematical model for the integrated remanufacturing scheduling problem. The model incorporates finite buffer capacities and two optimisation objectives: minimising </w:t>
      </w:r>
      <w:proofErr w:type="spellStart"/>
      <w:r>
        <w:t>makespan</w:t>
      </w:r>
      <w:proofErr w:type="spellEnd"/>
      <w:r>
        <w:t xml:space="preserve"> and workload imbalance.</w:t>
      </w:r>
    </w:p>
    <w:p w14:paraId="03E56E29" w14:textId="77777777" w:rsidR="00B22A9F" w:rsidRDefault="00B22A9F" w:rsidP="00B22A9F"/>
    <w:p w14:paraId="13BFBB58" w14:textId="77777777" w:rsidR="00B22A9F" w:rsidRDefault="00B22A9F" w:rsidP="00B22A9F">
      <w:r>
        <w:lastRenderedPageBreak/>
        <w:t>Second, the mathematical model is validated using OR-Tools. The authors then develop a Knowledge-Enhanced Regional Co-Evolutionary Algorithm (KERCEA) to generate feasible and efficient schedules.</w:t>
      </w:r>
    </w:p>
    <w:p w14:paraId="3D82DC07" w14:textId="77777777" w:rsidR="00B22A9F" w:rsidRDefault="00B22A9F" w:rsidP="00B22A9F"/>
    <w:p w14:paraId="603FC48E" w14:textId="77777777" w:rsidR="00B22A9F" w:rsidRDefault="00B22A9F" w:rsidP="00B22A9F">
      <w:r>
        <w:t>Third, the algorithm is evaluated using 36 test instances covering small, medium, large, and huge problem scales. Each algorithm-instance experiment is independently repeated 20 times to assess performance and reduce the influence of randomness.</w:t>
      </w:r>
    </w:p>
    <w:p w14:paraId="0964732D" w14:textId="77777777" w:rsidR="00B22A9F" w:rsidRDefault="00B22A9F" w:rsidP="00B22A9F"/>
    <w:p w14:paraId="6DA334ED" w14:textId="77777777" w:rsidR="00B22A9F" w:rsidRDefault="00B22A9F" w:rsidP="00B22A9F">
      <w:r>
        <w:t xml:space="preserve">Finally, the authors compare KERCEA with five benchmark algorithms: BCDDE, </w:t>
      </w:r>
      <w:proofErr w:type="spellStart"/>
      <w:r>
        <w:t>PDJaya</w:t>
      </w:r>
      <w:proofErr w:type="spellEnd"/>
      <w:r>
        <w:t>, CMOA, NSGA-II, and MOEA/D. Ablation experiments using three modified versions of KERCEA assess the contributions of its major components. Statistical comparisons and performance indicators are used to evaluate solution quality, diversity, convergence, stability, and average blocking time.</w:t>
      </w:r>
    </w:p>
    <w:p w14:paraId="29324F0D" w14:textId="77777777" w:rsidR="00B22A9F" w:rsidRDefault="00B22A9F" w:rsidP="00B22A9F"/>
    <w:p w14:paraId="0A0F6F61" w14:textId="77777777" w:rsidR="00B22A9F" w:rsidRDefault="00B22A9F" w:rsidP="00B22A9F">
      <w:r>
        <w:t>4. Theoretical and Technical Foundation</w:t>
      </w:r>
    </w:p>
    <w:p w14:paraId="0D30A4EC" w14:textId="77777777" w:rsidR="00B22A9F" w:rsidRDefault="00B22A9F" w:rsidP="00B22A9F"/>
    <w:p w14:paraId="1E33AC8E" w14:textId="77777777" w:rsidR="00B22A9F" w:rsidRDefault="00B22A9F" w:rsidP="00B22A9F">
      <w:r>
        <w:t>The paper is primarily grounded in mathematical optimisation, evolutionary computation, scheduling theory, and problem-specific manufacturing knowledge. It does not present a conventional organisational or behavioural theory.</w:t>
      </w:r>
    </w:p>
    <w:p w14:paraId="3F6F8D9E" w14:textId="77777777" w:rsidR="00B22A9F" w:rsidRDefault="00B22A9F" w:rsidP="00B22A9F"/>
    <w:p w14:paraId="3598AB8F" w14:textId="77777777" w:rsidR="00B22A9F" w:rsidRDefault="00B22A9F" w:rsidP="00B22A9F">
      <w:r>
        <w:t>The proposed KERCEA incorporates the following technical components:</w:t>
      </w:r>
    </w:p>
    <w:p w14:paraId="3CFA5987" w14:textId="77777777" w:rsidR="00B22A9F" w:rsidRDefault="00B22A9F" w:rsidP="00B22A9F"/>
    <w:p w14:paraId="6B495BF1" w14:textId="77777777" w:rsidR="00B22A9F" w:rsidRDefault="00B22A9F" w:rsidP="00B22A9F">
      <w:r>
        <w:t>- Five-layer hybrid encoding to represent product sequencing and workstation assignments across the three production stages.</w:t>
      </w:r>
    </w:p>
    <w:p w14:paraId="78592CD3" w14:textId="77777777" w:rsidR="00B22A9F" w:rsidRDefault="00B22A9F" w:rsidP="00B22A9F">
      <w:r>
        <w:t>- Event-driven decoding to construct schedules while accounting for workstation availability, buffer occupancy, and component readiness.</w:t>
      </w:r>
    </w:p>
    <w:p w14:paraId="101999A9" w14:textId="77777777" w:rsidR="00B22A9F" w:rsidRDefault="00B22A9F" w:rsidP="00B22A9F">
      <w:r>
        <w:t>- Deadlock detection and repair to identify circular waiting conditions and adjust scheduling priorities.</w:t>
      </w:r>
    </w:p>
    <w:p w14:paraId="41289760" w14:textId="77777777" w:rsidR="00B22A9F" w:rsidRDefault="00B22A9F" w:rsidP="00B22A9F">
      <w:r>
        <w:t>- Heuristic initialisation to incorporate domain-specific scheduling knowledge into the initial population.</w:t>
      </w:r>
    </w:p>
    <w:p w14:paraId="4D441371" w14:textId="77777777" w:rsidR="00B22A9F" w:rsidRDefault="00B22A9F" w:rsidP="00B22A9F">
      <w:r>
        <w:t>- Regional co-evolution to balance global exploration and local exploitation.</w:t>
      </w:r>
    </w:p>
    <w:p w14:paraId="47AAC086" w14:textId="77777777" w:rsidR="00B22A9F" w:rsidRDefault="00B22A9F" w:rsidP="00B22A9F">
      <w:r>
        <w:t>- Critical-path-based backtracking repair search and imbalance-driven workstation transfer search to improve schedules.</w:t>
      </w:r>
    </w:p>
    <w:p w14:paraId="7CA8B2C9" w14:textId="77777777" w:rsidR="00B22A9F" w:rsidRDefault="00B22A9F" w:rsidP="00B22A9F">
      <w:r>
        <w:lastRenderedPageBreak/>
        <w:t>- Random neighbourhood search to maintain population diversity and explore alternative solutions.</w:t>
      </w:r>
    </w:p>
    <w:p w14:paraId="6EDFCE9D" w14:textId="77777777" w:rsidR="00B22A9F" w:rsidRDefault="00B22A9F" w:rsidP="00B22A9F"/>
    <w:p w14:paraId="1B065825" w14:textId="77777777" w:rsidR="00B22A9F" w:rsidRDefault="00B22A9F" w:rsidP="00B22A9F">
      <w:r>
        <w:t>5. AI Techniques and Analytical Methods</w:t>
      </w:r>
    </w:p>
    <w:p w14:paraId="5D7047B3" w14:textId="77777777" w:rsidR="00B22A9F" w:rsidRDefault="00B22A9F" w:rsidP="00B22A9F"/>
    <w:p w14:paraId="377B8A13" w14:textId="77777777" w:rsidR="00B22A9F" w:rsidRDefault="00B22A9F" w:rsidP="00B22A9F">
      <w:r>
        <w:t>The principal method is KERCEA, a knowledge-enhanced evolutionary optimisation algorithm designed for a constrained, multi-objective scheduling problem.</w:t>
      </w:r>
    </w:p>
    <w:p w14:paraId="196CD1E6" w14:textId="77777777" w:rsidR="00B22A9F" w:rsidRDefault="00B22A9F" w:rsidP="00B22A9F"/>
    <w:p w14:paraId="7EBD139B" w14:textId="77777777" w:rsidR="00B22A9F" w:rsidRDefault="00B22A9F" w:rsidP="00B22A9F">
      <w:r>
        <w:t>The study uses mathematical modelling, discrete-event simulation-based decoding, heuristic search, evolutionary optimisation, Pareto-based solution selection, comparative algorithm testing, ablation analysis, and statistical evaluation.</w:t>
      </w:r>
    </w:p>
    <w:p w14:paraId="36A62436" w14:textId="77777777" w:rsidR="00B22A9F" w:rsidRDefault="00B22A9F" w:rsidP="00B22A9F"/>
    <w:p w14:paraId="1EC7EBAF" w14:textId="77777777" w:rsidR="00B22A9F" w:rsidRDefault="00B22A9F" w:rsidP="00B22A9F">
      <w:r>
        <w:t>Although the algorithm is an intelligent optimisation approach, the paper does not describe KERCEA as a generative AI or large language model application. It should therefore be classified as evolutionary optimisation or metaheuristic scheduling rather than generative AI.</w:t>
      </w:r>
    </w:p>
    <w:p w14:paraId="76A957A9" w14:textId="77777777" w:rsidR="00B22A9F" w:rsidRDefault="00B22A9F" w:rsidP="00B22A9F"/>
    <w:p w14:paraId="5994EC59" w14:textId="77777777" w:rsidR="00B22A9F" w:rsidRDefault="00B22A9F" w:rsidP="00B22A9F">
      <w:r>
        <w:t>6. Business Analytics Domain</w:t>
      </w:r>
    </w:p>
    <w:p w14:paraId="413BF935" w14:textId="77777777" w:rsidR="00B22A9F" w:rsidRDefault="00B22A9F" w:rsidP="00B22A9F"/>
    <w:p w14:paraId="34D44F28" w14:textId="77777777" w:rsidR="00B22A9F" w:rsidRDefault="00B22A9F" w:rsidP="00B22A9F">
      <w:r>
        <w:t>The study is primarily associated with operations analytics and manufacturing optimisation.</w:t>
      </w:r>
    </w:p>
    <w:p w14:paraId="4FED7065" w14:textId="77777777" w:rsidR="00B22A9F" w:rsidRDefault="00B22A9F" w:rsidP="00B22A9F"/>
    <w:p w14:paraId="62FDBBBD" w14:textId="77777777" w:rsidR="00B22A9F" w:rsidRDefault="00B22A9F" w:rsidP="00B22A9F">
      <w:r>
        <w:t>Its applications include:</w:t>
      </w:r>
    </w:p>
    <w:p w14:paraId="3B1834D3" w14:textId="77777777" w:rsidR="00B22A9F" w:rsidRDefault="00B22A9F" w:rsidP="00B22A9F"/>
    <w:p w14:paraId="2AAF6376" w14:textId="77777777" w:rsidR="00B22A9F" w:rsidRDefault="00B22A9F" w:rsidP="00B22A9F">
      <w:r>
        <w:t>- Production scheduling and resource allocation.</w:t>
      </w:r>
    </w:p>
    <w:p w14:paraId="2587736B" w14:textId="77777777" w:rsidR="00B22A9F" w:rsidRDefault="00B22A9F" w:rsidP="00B22A9F">
      <w:r>
        <w:t>- Workload balancing across production workstations.</w:t>
      </w:r>
    </w:p>
    <w:p w14:paraId="5863A9A2" w14:textId="77777777" w:rsidR="00B22A9F" w:rsidRDefault="00B22A9F" w:rsidP="00B22A9F">
      <w:r>
        <w:t>- Buffer management and production flow coordination.</w:t>
      </w:r>
    </w:p>
    <w:p w14:paraId="026F9CEC" w14:textId="77777777" w:rsidR="00B22A9F" w:rsidRDefault="00B22A9F" w:rsidP="00B22A9F">
      <w:r>
        <w:t>- Bottleneck identification and reduction of blocking time.</w:t>
      </w:r>
    </w:p>
    <w:p w14:paraId="0EE3C0E3" w14:textId="77777777" w:rsidR="00B22A9F" w:rsidRDefault="00B22A9F" w:rsidP="00B22A9F">
      <w:r>
        <w:t>- Multi-objective optimisation of production efficiency.</w:t>
      </w:r>
    </w:p>
    <w:p w14:paraId="526B6BF4" w14:textId="77777777" w:rsidR="00B22A9F" w:rsidRDefault="00B22A9F" w:rsidP="00B22A9F">
      <w:r>
        <w:t>- Sustainable remanufacturing and circular-economy operations.</w:t>
      </w:r>
    </w:p>
    <w:p w14:paraId="7E1955EA" w14:textId="77777777" w:rsidR="00B22A9F" w:rsidRDefault="00B22A9F" w:rsidP="00B22A9F"/>
    <w:p w14:paraId="2D01EFE4" w14:textId="77777777" w:rsidR="00B22A9F" w:rsidRDefault="00B22A9F" w:rsidP="00B22A9F">
      <w:r>
        <w:lastRenderedPageBreak/>
        <w:t>Its connection to business analytics lies in the use of mathematical models and computational analysis to support operational planning and scheduling decisions.</w:t>
      </w:r>
    </w:p>
    <w:p w14:paraId="3E5CB74C" w14:textId="77777777" w:rsidR="00B22A9F" w:rsidRDefault="00B22A9F" w:rsidP="00B22A9F"/>
    <w:p w14:paraId="05F0C4AA" w14:textId="77777777" w:rsidR="00B22A9F" w:rsidRDefault="00B22A9F" w:rsidP="00B22A9F">
      <w:r>
        <w:t>7. Dataset and Data Source</w:t>
      </w:r>
    </w:p>
    <w:p w14:paraId="00B57060" w14:textId="77777777" w:rsidR="00B22A9F" w:rsidRDefault="00B22A9F" w:rsidP="00B22A9F"/>
    <w:p w14:paraId="4BA4B258" w14:textId="77777777" w:rsidR="00B22A9F" w:rsidRDefault="00B22A9F" w:rsidP="00B22A9F">
      <w:r>
        <w:t>The study uses 36 computational test instances created to represent remanufacturing systems at different scales. The instances vary in the number of end-of-life products, components, workstations, and available buffer spaces.</w:t>
      </w:r>
    </w:p>
    <w:p w14:paraId="085ABEE7" w14:textId="77777777" w:rsidR="00B22A9F" w:rsidRDefault="00B22A9F" w:rsidP="00B22A9F"/>
    <w:p w14:paraId="1C5A5633" w14:textId="77777777" w:rsidR="00B22A9F" w:rsidRDefault="00B22A9F" w:rsidP="00B22A9F">
      <w:r>
        <w:t>The experiments are computational simulations rather than analyses of a newly collected corporate or customer dataset. The paper describes the instance parameters and experimental setup, including the assumption of finite buffer capacities.</w:t>
      </w:r>
    </w:p>
    <w:p w14:paraId="50A9916F" w14:textId="77777777" w:rsidR="00B22A9F" w:rsidRDefault="00B22A9F" w:rsidP="00B22A9F"/>
    <w:p w14:paraId="143D1DED" w14:textId="77777777" w:rsidR="00B22A9F" w:rsidRDefault="00B22A9F" w:rsidP="00B22A9F">
      <w:r>
        <w:t>The reported experiments were implemented using Python 3.10 in PyCharm 2024 and executed on an Intel Xeon Platinum 8352V processor running Ubuntu 20.04.6 LTS.</w:t>
      </w:r>
    </w:p>
    <w:p w14:paraId="07B1D555" w14:textId="77777777" w:rsidR="00B22A9F" w:rsidRDefault="00B22A9F" w:rsidP="00B22A9F"/>
    <w:p w14:paraId="4C51D540" w14:textId="77777777" w:rsidR="00B22A9F" w:rsidRDefault="00B22A9F" w:rsidP="00B22A9F">
      <w:r>
        <w:t>No real-world organisational dataset is reported as the primary empirical basis of the evaluation.</w:t>
      </w:r>
    </w:p>
    <w:p w14:paraId="7A6EDB01" w14:textId="77777777" w:rsidR="00B22A9F" w:rsidRDefault="00B22A9F" w:rsidP="00B22A9F"/>
    <w:p w14:paraId="09D49EA4" w14:textId="77777777" w:rsidR="00B22A9F" w:rsidRDefault="00B22A9F" w:rsidP="00B22A9F">
      <w:r>
        <w:t>8. Key Findings</w:t>
      </w:r>
    </w:p>
    <w:p w14:paraId="3CD6B4FF" w14:textId="77777777" w:rsidR="00B22A9F" w:rsidRDefault="00B22A9F" w:rsidP="00B22A9F"/>
    <w:p w14:paraId="13EA760D" w14:textId="77777777" w:rsidR="00B22A9F" w:rsidRDefault="00B22A9F" w:rsidP="00B22A9F">
      <w:r>
        <w:t>The study reports that KERCEA performs favourably against the five benchmark algorithms across the 36 test instances.</w:t>
      </w:r>
    </w:p>
    <w:p w14:paraId="24BF9B47" w14:textId="77777777" w:rsidR="00B22A9F" w:rsidRDefault="00B22A9F" w:rsidP="00B22A9F"/>
    <w:p w14:paraId="65B4C25D" w14:textId="77777777" w:rsidR="00B22A9F" w:rsidRDefault="00B22A9F" w:rsidP="00B22A9F">
      <w:r>
        <w:t>The principal findings are:</w:t>
      </w:r>
    </w:p>
    <w:p w14:paraId="6291663D" w14:textId="77777777" w:rsidR="00B22A9F" w:rsidRDefault="00B22A9F" w:rsidP="00B22A9F"/>
    <w:p w14:paraId="7F0C270B" w14:textId="77777777" w:rsidR="00B22A9F" w:rsidRDefault="00B22A9F" w:rsidP="00B22A9F">
      <w:r>
        <w:t>- KERCEA achieves stronger overall optimisation performance in terms of solution quality, diversity, and convergence.</w:t>
      </w:r>
    </w:p>
    <w:p w14:paraId="1042DEFD" w14:textId="77777777" w:rsidR="00B22A9F" w:rsidRDefault="00B22A9F" w:rsidP="00B22A9F">
      <w:r>
        <w:t>- The proposed deadlock detection and repair mechanism helps maintain schedule feasibility under strict buffer constraints.</w:t>
      </w:r>
    </w:p>
    <w:p w14:paraId="70714B7A" w14:textId="77777777" w:rsidR="00B22A9F" w:rsidRDefault="00B22A9F" w:rsidP="00B22A9F">
      <w:r>
        <w:lastRenderedPageBreak/>
        <w:t>- The regional co-evolutionary framework and specialised local search operators improve the exploration and refinement of candidate schedules.</w:t>
      </w:r>
    </w:p>
    <w:p w14:paraId="456970AB" w14:textId="77777777" w:rsidR="00B22A9F" w:rsidRDefault="00B22A9F" w:rsidP="00B22A9F">
      <w:r>
        <w:t>- Ablation experiments support the contribution of heuristic initialisation, local search operators, and the co-evolutionary framework to overall performance.</w:t>
      </w:r>
    </w:p>
    <w:p w14:paraId="791438F1" w14:textId="77777777" w:rsidR="00B22A9F" w:rsidRDefault="00B22A9F" w:rsidP="00B22A9F">
      <w:r>
        <w:t>- KERCEA produces the lowest average blocking time among the compared algorithms on four representative instances.</w:t>
      </w:r>
    </w:p>
    <w:p w14:paraId="17D97A2D" w14:textId="77777777" w:rsidR="00B22A9F" w:rsidRDefault="00B22A9F" w:rsidP="00B22A9F"/>
    <w:p w14:paraId="0D30D74F" w14:textId="77777777" w:rsidR="00B22A9F" w:rsidRDefault="00B22A9F" w:rsidP="00B22A9F">
      <w:r>
        <w:t>For those four instances, the reported reductions in average blocking time relative to the best-performing benchmark algorithm for each instance are 13.68% for S3, 4.13% for M4, 62.01% for L1, and 11.94% for H4.</w:t>
      </w:r>
    </w:p>
    <w:p w14:paraId="25C0A5B4" w14:textId="77777777" w:rsidR="00B22A9F" w:rsidRDefault="00B22A9F" w:rsidP="00B22A9F"/>
    <w:p w14:paraId="6AA1A01D" w14:textId="77777777" w:rsidR="00B22A9F" w:rsidRDefault="00B22A9F" w:rsidP="00B22A9F">
      <w:r>
        <w:t>These results support the algorithm's performance within the experimental settings studied. They do not establish that the same improvements will necessarily occur in every real-world manufacturing facility.</w:t>
      </w:r>
    </w:p>
    <w:p w14:paraId="55885B71" w14:textId="77777777" w:rsidR="00B22A9F" w:rsidRDefault="00B22A9F" w:rsidP="00B22A9F"/>
    <w:p w14:paraId="6B28CEE5" w14:textId="77777777" w:rsidR="00B22A9F" w:rsidRDefault="00B22A9F" w:rsidP="00B22A9F">
      <w:r>
        <w:t>9. Limitations</w:t>
      </w:r>
    </w:p>
    <w:p w14:paraId="17962706" w14:textId="77777777" w:rsidR="00B22A9F" w:rsidRDefault="00B22A9F" w:rsidP="00B22A9F"/>
    <w:p w14:paraId="7663C028" w14:textId="77777777" w:rsidR="00B22A9F" w:rsidRDefault="00B22A9F" w:rsidP="00B22A9F">
      <w:r>
        <w:t>The authors acknowledge that the model assumes a deterministic operating environment. Processing times are known in advance, and random machine failures and other sources of operational uncertainty are not incorporated into the current model.</w:t>
      </w:r>
    </w:p>
    <w:p w14:paraId="6BCFBA76" w14:textId="77777777" w:rsidR="00B22A9F" w:rsidRDefault="00B22A9F" w:rsidP="00B22A9F"/>
    <w:p w14:paraId="1B312B7E" w14:textId="77777777" w:rsidR="00B22A9F" w:rsidRDefault="00B22A9F" w:rsidP="00B22A9F">
      <w:r>
        <w:t>The study also assumes stable workstation availability during the scheduling horizon and excludes certain operational factors, including setup-time overheads and inter-stage material-routing time.</w:t>
      </w:r>
    </w:p>
    <w:p w14:paraId="485E4688" w14:textId="77777777" w:rsidR="00B22A9F" w:rsidRDefault="00B22A9F" w:rsidP="00B22A9F"/>
    <w:p w14:paraId="63C4AD5D" w14:textId="77777777" w:rsidR="00B22A9F" w:rsidRDefault="00B22A9F" w:rsidP="00B22A9F">
      <w:r>
        <w:t>The evaluation is based on constructed test instances and algorithm comparisons rather than a reported large-scale field deployment in a real manufacturing facility. Consequently, the extent to which the reported improvements generalise to actual industrial operations requires further validation.</w:t>
      </w:r>
    </w:p>
    <w:p w14:paraId="0B3BC073" w14:textId="77777777" w:rsidR="00B22A9F" w:rsidRDefault="00B22A9F" w:rsidP="00B22A9F"/>
    <w:p w14:paraId="0E52B254" w14:textId="77777777" w:rsidR="00B22A9F" w:rsidRDefault="00B22A9F" w:rsidP="00B22A9F">
      <w:r>
        <w:t xml:space="preserve">For our systematic review, an additional limitation is the study's specialised focus on manufacturing scheduling. It does not directly examine organisational adoption of AI, </w:t>
      </w:r>
      <w:r>
        <w:lastRenderedPageBreak/>
        <w:t>business intelligence systems, managerial decision-making, explainability, or the causal effect of AI on broader business performance.</w:t>
      </w:r>
    </w:p>
    <w:p w14:paraId="158FFCFC" w14:textId="77777777" w:rsidR="00B22A9F" w:rsidRDefault="00B22A9F" w:rsidP="00B22A9F"/>
    <w:p w14:paraId="4FE9196D" w14:textId="77777777" w:rsidR="00B22A9F" w:rsidRDefault="00B22A9F" w:rsidP="00B22A9F">
      <w:r>
        <w:t>10. Research Gaps</w:t>
      </w:r>
    </w:p>
    <w:p w14:paraId="3C81482F" w14:textId="77777777" w:rsidR="00B22A9F" w:rsidRDefault="00B22A9F" w:rsidP="00B22A9F"/>
    <w:p w14:paraId="46BB07E5" w14:textId="77777777" w:rsidR="00B22A9F" w:rsidRDefault="00B22A9F" w:rsidP="00B22A9F">
      <w:r>
        <w:t>The paper identifies the need to incorporate uncertainty into remanufacturing scheduling models, particularly uncertain processing times and random machine failures.</w:t>
      </w:r>
    </w:p>
    <w:p w14:paraId="102AA759" w14:textId="77777777" w:rsidR="00B22A9F" w:rsidRDefault="00B22A9F" w:rsidP="00B22A9F"/>
    <w:p w14:paraId="4F62BBED" w14:textId="77777777" w:rsidR="00B22A9F" w:rsidRDefault="00B22A9F" w:rsidP="00B22A9F">
      <w:r>
        <w:t>Further research is also needed to improve the realism of scheduling models and evaluate how optimisation algorithms perform under more dynamic operating conditions.</w:t>
      </w:r>
    </w:p>
    <w:p w14:paraId="19D04E96" w14:textId="77777777" w:rsidR="00B22A9F" w:rsidRDefault="00B22A9F" w:rsidP="00B22A9F"/>
    <w:p w14:paraId="6763A203" w14:textId="77777777" w:rsidR="00B22A9F" w:rsidRDefault="00B22A9F" w:rsidP="00B22A9F">
      <w:r>
        <w:t>From the perspective of our research topic, the paper leaves a different question largely unexplored: how operational optimisation outputs are incorporated into wider business analytics systems and how decision-makers use those outputs to make organisational or strategic decisions.</w:t>
      </w:r>
    </w:p>
    <w:p w14:paraId="744B3EE7" w14:textId="77777777" w:rsidR="00B22A9F" w:rsidRDefault="00B22A9F" w:rsidP="00B22A9F"/>
    <w:p w14:paraId="05B920C1" w14:textId="77777777" w:rsidR="00B22A9F" w:rsidRDefault="00B22A9F" w:rsidP="00B22A9F">
      <w:r>
        <w:t>This latter point is an observation about the paper's relevance to our study, rather than a research gap explicitly claimed by its authors.</w:t>
      </w:r>
    </w:p>
    <w:p w14:paraId="2A2A30E8" w14:textId="77777777" w:rsidR="00B22A9F" w:rsidRDefault="00B22A9F" w:rsidP="00B22A9F"/>
    <w:p w14:paraId="2FA2EEE0" w14:textId="77777777" w:rsidR="00B22A9F" w:rsidRDefault="00B22A9F" w:rsidP="00B22A9F">
      <w:r>
        <w:t>11. Future Research Directions</w:t>
      </w:r>
    </w:p>
    <w:p w14:paraId="18B2E2DD" w14:textId="77777777" w:rsidR="00B22A9F" w:rsidRDefault="00B22A9F" w:rsidP="00B22A9F"/>
    <w:p w14:paraId="21B609CF" w14:textId="77777777" w:rsidR="00B22A9F" w:rsidRDefault="00B22A9F" w:rsidP="00B22A9F">
      <w:r>
        <w:t>The authors suggest extending the model to incorporate stochastic dynamics, including uncertain processing times for end-of-life products and random machine failures.</w:t>
      </w:r>
    </w:p>
    <w:p w14:paraId="5FA315A7" w14:textId="77777777" w:rsidR="00B22A9F" w:rsidRDefault="00B22A9F" w:rsidP="00B22A9F"/>
    <w:p w14:paraId="0E827E23" w14:textId="77777777" w:rsidR="00B22A9F" w:rsidRDefault="00B22A9F" w:rsidP="00B22A9F">
      <w:r>
        <w:t>Such extensions could make the scheduling model more representative of real manufacturing environments.</w:t>
      </w:r>
    </w:p>
    <w:p w14:paraId="3F2DCFB8" w14:textId="77777777" w:rsidR="00B22A9F" w:rsidRDefault="00B22A9F" w:rsidP="00B22A9F"/>
    <w:p w14:paraId="5B8698DD" w14:textId="77777777" w:rsidR="00B22A9F" w:rsidRDefault="00B22A9F" w:rsidP="00B22A9F">
      <w:r>
        <w:t>For our broader review, potentially useful follow-up areas include examining how optimisation algorithms interact with real-time analytics, digital decision-support systems, and human operational judgement. These are possible directions for our synthesis, not future research recommendations explicitly established by this paper.</w:t>
      </w:r>
    </w:p>
    <w:p w14:paraId="55A33A04" w14:textId="77777777" w:rsidR="00B22A9F" w:rsidRDefault="00B22A9F" w:rsidP="00B22A9F"/>
    <w:p w14:paraId="71F57C39" w14:textId="77777777" w:rsidR="00B22A9F" w:rsidRDefault="00B22A9F" w:rsidP="00B22A9F">
      <w:r>
        <w:lastRenderedPageBreak/>
        <w:t>12. Relevance to Our Study</w:t>
      </w:r>
    </w:p>
    <w:p w14:paraId="71AB8F90" w14:textId="77777777" w:rsidR="00B22A9F" w:rsidRDefault="00B22A9F" w:rsidP="00B22A9F"/>
    <w:p w14:paraId="5DAF8710" w14:textId="77777777" w:rsidR="00B22A9F" w:rsidRDefault="00B22A9F" w:rsidP="00B22A9F">
      <w:r>
        <w:t>Our research topic is “The Role of Artificial Intelligence in Enhancing Business Analytics and Decision-Making: A Systematic Review.”</w:t>
      </w:r>
    </w:p>
    <w:p w14:paraId="31DD657A" w14:textId="77777777" w:rsidR="00B22A9F" w:rsidRDefault="00B22A9F" w:rsidP="00B22A9F"/>
    <w:p w14:paraId="158ACC0B" w14:textId="77777777" w:rsidR="00B22A9F" w:rsidRDefault="00B22A9F" w:rsidP="00B22A9F">
      <w:r>
        <w:t>P015 provides supporting evidence that computational optimisation algorithms can help address complex operational decisions involving resource allocation, scheduling, bottlenecks, and competing performance objectives.</w:t>
      </w:r>
    </w:p>
    <w:p w14:paraId="08C289DB" w14:textId="77777777" w:rsidR="00B22A9F" w:rsidRDefault="00B22A9F" w:rsidP="00B22A9F"/>
    <w:p w14:paraId="2A2F5174" w14:textId="77777777" w:rsidR="00B22A9F" w:rsidRDefault="00B22A9F" w:rsidP="00B22A9F">
      <w:r>
        <w:t>The paper is relevant to the operational analytics component of our study because it demonstrates how mathematical modelling and algorithmic search can generate alternative schedules under practical constraints.</w:t>
      </w:r>
    </w:p>
    <w:p w14:paraId="7454A023" w14:textId="77777777" w:rsidR="00B22A9F" w:rsidRDefault="00B22A9F" w:rsidP="00B22A9F"/>
    <w:p w14:paraId="6D90461D" w14:textId="77777777" w:rsidR="00B22A9F" w:rsidRDefault="00B22A9F" w:rsidP="00B22A9F">
      <w:r>
        <w:t>However, its relevance is indirect. The study focuses on technical scheduling performance and does not directly evaluate business analytics adoption, managerial decision quality, explainability, or organisational business outcomes.</w:t>
      </w:r>
    </w:p>
    <w:p w14:paraId="52DEB9D9" w14:textId="77777777" w:rsidR="00B22A9F" w:rsidRDefault="00B22A9F" w:rsidP="00B22A9F"/>
    <w:p w14:paraId="458CA8A7" w14:textId="77777777" w:rsidR="00B22A9F" w:rsidRDefault="00B22A9F" w:rsidP="00B22A9F">
      <w:r>
        <w:t>It should therefore be used as a supporting paper for the optimisation and operational decision-support dimension of our review, rather than as direct evidence that AI improves general business decision-making.</w:t>
      </w:r>
    </w:p>
    <w:p w14:paraId="402EDAF2" w14:textId="77777777" w:rsidR="00B22A9F" w:rsidRDefault="00B22A9F" w:rsidP="00B22A9F"/>
    <w:p w14:paraId="60924C4E" w14:textId="77777777" w:rsidR="00B22A9F" w:rsidRDefault="00B22A9F" w:rsidP="00B22A9F">
      <w:r>
        <w:t>13. Contribution to the Developing Conceptual Model</w:t>
      </w:r>
    </w:p>
    <w:p w14:paraId="678636BB" w14:textId="77777777" w:rsidR="00B22A9F" w:rsidRDefault="00B22A9F" w:rsidP="00B22A9F"/>
    <w:p w14:paraId="22EEA171" w14:textId="77777777" w:rsidR="00B22A9F" w:rsidRDefault="00B22A9F" w:rsidP="00B22A9F">
      <w:r>
        <w:t>P015 may help explain the relationship between analytical optimisation capabilities and operational outcomes.</w:t>
      </w:r>
    </w:p>
    <w:p w14:paraId="37B4290B" w14:textId="77777777" w:rsidR="00B22A9F" w:rsidRDefault="00B22A9F" w:rsidP="00B22A9F"/>
    <w:p w14:paraId="15975F4B" w14:textId="77777777" w:rsidR="00B22A9F" w:rsidRDefault="00B22A9F" w:rsidP="00B22A9F">
      <w:r>
        <w:t>A provisional interpretation is:</w:t>
      </w:r>
    </w:p>
    <w:p w14:paraId="6B2F80FB" w14:textId="77777777" w:rsidR="00B22A9F" w:rsidRDefault="00B22A9F" w:rsidP="00B22A9F"/>
    <w:p w14:paraId="18741AFE" w14:textId="77777777" w:rsidR="00B22A9F" w:rsidRDefault="00B22A9F" w:rsidP="00B22A9F">
      <w:r>
        <w:t>Computational Optimisation → Improved Scheduling Feasibility → Reduced Production Blocking → Better Operational Efficiency.</w:t>
      </w:r>
    </w:p>
    <w:p w14:paraId="393C34DA" w14:textId="77777777" w:rsidR="00B22A9F" w:rsidRDefault="00B22A9F" w:rsidP="00B22A9F"/>
    <w:p w14:paraId="55C459F9" w14:textId="77777777" w:rsidR="00B22A9F" w:rsidRDefault="00B22A9F" w:rsidP="00B22A9F">
      <w:r>
        <w:lastRenderedPageBreak/>
        <w:t>This relationship is limited to the manufacturing scheduling context examined in the paper. It should not be treated as a validated general model of AI-enabled business decision-making.</w:t>
      </w:r>
    </w:p>
    <w:p w14:paraId="68BC89EF" w14:textId="77777777" w:rsidR="00B22A9F" w:rsidRDefault="00B22A9F" w:rsidP="00B22A9F"/>
    <w:p w14:paraId="240485EB" w14:textId="77777777" w:rsidR="00B22A9F" w:rsidRDefault="00B22A9F" w:rsidP="00B22A9F">
      <w:r>
        <w:t>14. Overall Assessment</w:t>
      </w:r>
    </w:p>
    <w:p w14:paraId="5C925805" w14:textId="77777777" w:rsidR="00B22A9F" w:rsidRDefault="00B22A9F" w:rsidP="00B22A9F"/>
    <w:p w14:paraId="754794E0" w14:textId="77777777" w:rsidR="00B22A9F" w:rsidRDefault="00B22A9F" w:rsidP="00B22A9F">
      <w:r>
        <w:t>P015 is a quantitative computational optimisation study that proposes and evaluates KERCEA for integrated remanufacturing scheduling under finite buffer constraints.</w:t>
      </w:r>
    </w:p>
    <w:p w14:paraId="56274624" w14:textId="77777777" w:rsidR="00B22A9F" w:rsidRDefault="00B22A9F" w:rsidP="00B22A9F"/>
    <w:p w14:paraId="3BBABB27" w14:textId="77777777" w:rsidR="00B22A9F" w:rsidRDefault="00B22A9F" w:rsidP="00B22A9F">
      <w:r>
        <w:t>Its contribution lies in the combination of mathematical modelling, knowledge-enhanced evolutionary search, and deadlock repair to improve scheduling performance.</w:t>
      </w:r>
    </w:p>
    <w:p w14:paraId="05AAAC7A" w14:textId="77777777" w:rsidR="00B22A9F" w:rsidRDefault="00B22A9F" w:rsidP="00B22A9F"/>
    <w:p w14:paraId="7FA7679C" w14:textId="77777777" w:rsidR="00B22A9F" w:rsidRDefault="00B22A9F" w:rsidP="00B22A9F">
      <w:r>
        <w:t>The paper offers useful supporting evidence about algorithmic optimisation in operational decision-making, but its direct relevance to broader AI-enabled business analytics and managerial decision-making is limited.</w:t>
      </w:r>
    </w:p>
    <w:p w14:paraId="543EBAB7" w14:textId="77777777" w:rsidR="00B22A9F" w:rsidRDefault="00B22A9F" w:rsidP="00B22A9F"/>
    <w:p w14:paraId="058DDFD1" w14:textId="77777777" w:rsidR="00B22A9F" w:rsidRDefault="00B22A9F" w:rsidP="00B22A9F">
      <w:r>
        <w:t>Its findings should be interpreted within the context of the computational experiments reported by the authors.</w:t>
      </w:r>
    </w:p>
    <w:p w14:paraId="2ED00688" w14:textId="77777777" w:rsidR="00B22A9F" w:rsidRDefault="00B22A9F" w:rsidP="00B22A9F"/>
    <w:p w14:paraId="7D974C52" w14:textId="77777777" w:rsidR="00B22A9F" w:rsidRDefault="00B22A9F" w:rsidP="00B22A9F">
      <w:r>
        <w:t>15. Review Status</w:t>
      </w:r>
    </w:p>
    <w:p w14:paraId="3057D97B" w14:textId="77777777" w:rsidR="00B22A9F" w:rsidRDefault="00B22A9F" w:rsidP="00B22A9F"/>
    <w:p w14:paraId="353F088B" w14:textId="77777777" w:rsidR="00B22A9F" w:rsidRDefault="00B22A9F" w:rsidP="00B22A9F">
      <w:r>
        <w:t>Paper ID: P015</w:t>
      </w:r>
    </w:p>
    <w:p w14:paraId="4E379390" w14:textId="77777777" w:rsidR="00B22A9F" w:rsidRDefault="00B22A9F" w:rsidP="00B22A9F"/>
    <w:p w14:paraId="4524D7B3" w14:textId="77777777" w:rsidR="00B22A9F" w:rsidRDefault="00B22A9F" w:rsidP="00B22A9F">
      <w:r>
        <w:t>Summary Status: Prepared for review and saving.</w:t>
      </w:r>
    </w:p>
    <w:p w14:paraId="3173C672" w14:textId="77777777" w:rsidR="00B22A9F" w:rsidRDefault="00B22A9F" w:rsidP="00B22A9F"/>
    <w:p w14:paraId="4190C3C7" w14:textId="77777777" w:rsidR="00B22A9F" w:rsidRDefault="00B22A9F" w:rsidP="00B22A9F">
      <w:r>
        <w:t>Literature Matrix Status: Pending entry.</w:t>
      </w:r>
    </w:p>
    <w:p w14:paraId="69B38441" w14:textId="77777777" w:rsidR="00B22A9F" w:rsidRDefault="00B22A9F" w:rsidP="00B22A9F"/>
    <w:p w14:paraId="26E59F16" w14:textId="77777777" w:rsidR="00B22A9F" w:rsidRDefault="00B22A9F" w:rsidP="00B22A9F">
      <w:r>
        <w:t>Research Progress Status: Pending update.</w:t>
      </w:r>
    </w:p>
    <w:p w14:paraId="5214D0EE" w14:textId="77777777" w:rsidR="00B22A9F" w:rsidRDefault="00B22A9F" w:rsidP="00B22A9F"/>
    <w:p w14:paraId="03A00E4F" w14:textId="77777777" w:rsidR="00B22A9F" w:rsidRDefault="00B22A9F" w:rsidP="00B22A9F">
      <w:r>
        <w:t>GitHub Status: Pending commit after the summary, matrix, and progress records are finalised.</w:t>
      </w:r>
    </w:p>
    <w:p w14:paraId="2E51A9FE" w14:textId="77777777" w:rsidR="00B22A9F" w:rsidRDefault="00B22A9F" w:rsidP="00B22A9F"/>
    <w:p w14:paraId="0DF33F15" w14:textId="77777777" w:rsidR="00B22A9F" w:rsidRDefault="00B22A9F" w:rsidP="00B22A9F">
      <w:r>
        <w:t>16. Reference</w:t>
      </w:r>
    </w:p>
    <w:p w14:paraId="47C7B8E2" w14:textId="77777777" w:rsidR="00B22A9F" w:rsidRDefault="00B22A9F" w:rsidP="00B22A9F"/>
    <w:p w14:paraId="4B10F1F8" w14:textId="540C8F0A" w:rsidR="00BC7228" w:rsidRDefault="00B22A9F" w:rsidP="00B22A9F">
      <w:r>
        <w:t>Jin, R., Liu, Q., Li, X., &amp; Gao, L. (2026). Scheduling for remanufacturing systems with finite buffers: A regional co-evolutionary algorithm integrating deadlock repair mechanism. Chinese Journal of Mechanical Engineering. https://doi.org/10.1016/j.cjme.2026.100408</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A9F"/>
    <w:rsid w:val="00077496"/>
    <w:rsid w:val="007966A8"/>
    <w:rsid w:val="00972D22"/>
    <w:rsid w:val="00B22A9F"/>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CBFE"/>
  <w15:chartTrackingRefBased/>
  <w15:docId w15:val="{81C4D3A7-011D-4A7C-B5D1-6326404A8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2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2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2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2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2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2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2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2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2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2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A9F"/>
    <w:rPr>
      <w:rFonts w:eastAsiaTheme="majorEastAsia" w:cstheme="majorBidi"/>
      <w:color w:val="272727" w:themeColor="text1" w:themeTint="D8"/>
    </w:rPr>
  </w:style>
  <w:style w:type="paragraph" w:styleId="Title">
    <w:name w:val="Title"/>
    <w:basedOn w:val="Normal"/>
    <w:next w:val="Normal"/>
    <w:link w:val="TitleChar"/>
    <w:uiPriority w:val="10"/>
    <w:qFormat/>
    <w:rsid w:val="00B22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A9F"/>
    <w:pPr>
      <w:spacing w:before="160"/>
      <w:jc w:val="center"/>
    </w:pPr>
    <w:rPr>
      <w:i/>
      <w:iCs/>
      <w:color w:val="404040" w:themeColor="text1" w:themeTint="BF"/>
    </w:rPr>
  </w:style>
  <w:style w:type="character" w:customStyle="1" w:styleId="QuoteChar">
    <w:name w:val="Quote Char"/>
    <w:basedOn w:val="DefaultParagraphFont"/>
    <w:link w:val="Quote"/>
    <w:uiPriority w:val="29"/>
    <w:rsid w:val="00B22A9F"/>
    <w:rPr>
      <w:i/>
      <w:iCs/>
      <w:color w:val="404040" w:themeColor="text1" w:themeTint="BF"/>
    </w:rPr>
  </w:style>
  <w:style w:type="paragraph" w:styleId="ListParagraph">
    <w:name w:val="List Paragraph"/>
    <w:basedOn w:val="Normal"/>
    <w:uiPriority w:val="34"/>
    <w:qFormat/>
    <w:rsid w:val="00B22A9F"/>
    <w:pPr>
      <w:ind w:left="720"/>
      <w:contextualSpacing/>
    </w:pPr>
  </w:style>
  <w:style w:type="character" w:styleId="IntenseEmphasis">
    <w:name w:val="Intense Emphasis"/>
    <w:basedOn w:val="DefaultParagraphFont"/>
    <w:uiPriority w:val="21"/>
    <w:qFormat/>
    <w:rsid w:val="00B22A9F"/>
    <w:rPr>
      <w:i/>
      <w:iCs/>
      <w:color w:val="2F5496" w:themeColor="accent1" w:themeShade="BF"/>
    </w:rPr>
  </w:style>
  <w:style w:type="paragraph" w:styleId="IntenseQuote">
    <w:name w:val="Intense Quote"/>
    <w:basedOn w:val="Normal"/>
    <w:next w:val="Normal"/>
    <w:link w:val="IntenseQuoteChar"/>
    <w:uiPriority w:val="30"/>
    <w:qFormat/>
    <w:rsid w:val="00B22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2A9F"/>
    <w:rPr>
      <w:i/>
      <w:iCs/>
      <w:color w:val="2F5496" w:themeColor="accent1" w:themeShade="BF"/>
    </w:rPr>
  </w:style>
  <w:style w:type="character" w:styleId="IntenseReference">
    <w:name w:val="Intense Reference"/>
    <w:basedOn w:val="DefaultParagraphFont"/>
    <w:uiPriority w:val="32"/>
    <w:qFormat/>
    <w:rsid w:val="00B22A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1967</Words>
  <Characters>11214</Characters>
  <Application>Microsoft Office Word</Application>
  <DocSecurity>0</DocSecurity>
  <Lines>93</Lines>
  <Paragraphs>26</Paragraphs>
  <ScaleCrop>false</ScaleCrop>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2026-10-21T06:13:00Z</dcterms:created>
  <dcterms:modified xsi:type="dcterms:W3CDTF">2026-10-21T06:14:00Z</dcterms:modified>
</cp:coreProperties>
</file>