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15" w:rsidRDefault="00AB0015" w:rsidP="00AB0015">
      <w:pPr>
        <w:pStyle w:val="Heading1"/>
        <w:jc w:val="center"/>
      </w:pPr>
      <w:bookmarkStart w:id="0" w:name="_GoBack"/>
      <w:r>
        <w:t>Test Project</w:t>
      </w:r>
    </w:p>
    <w:bookmarkEnd w:id="0"/>
    <w:p w:rsidR="007A3C34" w:rsidRDefault="007A3C34" w:rsidP="004B37F0">
      <w:pPr>
        <w:pStyle w:val="Heading1"/>
      </w:pPr>
      <w:r>
        <w:t>Instructions</w:t>
      </w:r>
    </w:p>
    <w:p w:rsidR="007A3C34" w:rsidRDefault="007A3C34" w:rsidP="007F60B9">
      <w:pPr>
        <w:pStyle w:val="ListParagraph"/>
        <w:numPr>
          <w:ilvl w:val="0"/>
          <w:numId w:val="2"/>
        </w:numPr>
      </w:pPr>
      <w:r>
        <w:t xml:space="preserve">Please </w:t>
      </w:r>
      <w:r w:rsidR="0047248A">
        <w:t xml:space="preserve">develop Apex code for each of the </w:t>
      </w:r>
      <w:r>
        <w:t>components</w:t>
      </w:r>
      <w:r w:rsidR="007F60B9">
        <w:t xml:space="preserve"> defined within this document</w:t>
      </w:r>
      <w:r w:rsidR="0047248A">
        <w:t xml:space="preserve"> (or as much as can be completed within 4 hours)</w:t>
      </w:r>
      <w:r>
        <w:t>:</w:t>
      </w:r>
    </w:p>
    <w:p w:rsidR="007A3C34" w:rsidRDefault="00AB0015" w:rsidP="007F60B9">
      <w:pPr>
        <w:pStyle w:val="ListParagraph"/>
        <w:numPr>
          <w:ilvl w:val="1"/>
          <w:numId w:val="2"/>
        </w:numPr>
      </w:pPr>
      <w:hyperlink w:anchor="_ActionDataRecord" w:history="1">
        <w:r w:rsidR="007A3C34" w:rsidRPr="007A3C34">
          <w:rPr>
            <w:rStyle w:val="Hyperlink"/>
          </w:rPr>
          <w:t>ActionDataRecord</w:t>
        </w:r>
      </w:hyperlink>
      <w:r w:rsidR="008F0476">
        <w:t xml:space="preserve"> (Object)</w:t>
      </w:r>
    </w:p>
    <w:p w:rsidR="007A3C34" w:rsidRDefault="00AB0015" w:rsidP="007F60B9">
      <w:pPr>
        <w:pStyle w:val="ListParagraph"/>
        <w:numPr>
          <w:ilvl w:val="1"/>
          <w:numId w:val="2"/>
        </w:numPr>
      </w:pPr>
      <w:hyperlink w:anchor="_ActionDataObject" w:history="1">
        <w:r w:rsidR="007A3C34" w:rsidRPr="007A3C34">
          <w:rPr>
            <w:rStyle w:val="Hyperlink"/>
          </w:rPr>
          <w:t>ActionDataObject</w:t>
        </w:r>
      </w:hyperlink>
      <w:r w:rsidR="008F0476">
        <w:t xml:space="preserve"> (Object)</w:t>
      </w:r>
    </w:p>
    <w:p w:rsidR="007A3C34" w:rsidRDefault="00AB0015" w:rsidP="007F60B9">
      <w:pPr>
        <w:pStyle w:val="ListParagraph"/>
        <w:numPr>
          <w:ilvl w:val="1"/>
          <w:numId w:val="2"/>
        </w:numPr>
      </w:pPr>
      <w:hyperlink w:anchor="_DataController" w:history="1">
        <w:r w:rsidR="007A3C34" w:rsidRPr="007A3C34">
          <w:rPr>
            <w:rStyle w:val="Hyperlink"/>
          </w:rPr>
          <w:t>DataController</w:t>
        </w:r>
      </w:hyperlink>
      <w:r w:rsidR="008F0476">
        <w:t xml:space="preserve"> (</w:t>
      </w:r>
      <w:r w:rsidR="00946DC4">
        <w:t xml:space="preserve">3 </w:t>
      </w:r>
      <w:r w:rsidR="008F0476">
        <w:t>Methods</w:t>
      </w:r>
      <w:r w:rsidR="00946DC4">
        <w:t>)</w:t>
      </w:r>
    </w:p>
    <w:p w:rsidR="0047248A" w:rsidRDefault="0047248A" w:rsidP="007F60B9">
      <w:pPr>
        <w:pStyle w:val="ListParagraph"/>
        <w:numPr>
          <w:ilvl w:val="0"/>
          <w:numId w:val="2"/>
        </w:numPr>
      </w:pPr>
      <w:r>
        <w:t>If something is no</w:t>
      </w:r>
      <w:r w:rsidR="00ED7EBA">
        <w:t>t clear, please make</w:t>
      </w:r>
      <w:r w:rsidR="00946DC4">
        <w:t xml:space="preserve"> the best </w:t>
      </w:r>
      <w:r w:rsidR="00ED7EBA">
        <w:t>assumptions</w:t>
      </w:r>
      <w:r w:rsidR="00946DC4">
        <w:t xml:space="preserve"> you can </w:t>
      </w:r>
      <w:r w:rsidR="00ED7EBA">
        <w:t xml:space="preserve">based upon </w:t>
      </w:r>
      <w:r w:rsidR="00946DC4">
        <w:t>the information provided</w:t>
      </w:r>
      <w:r w:rsidR="00ED7EBA">
        <w:t>.</w:t>
      </w:r>
    </w:p>
    <w:p w:rsidR="00244762" w:rsidRDefault="0047248A" w:rsidP="007F60B9">
      <w:pPr>
        <w:pStyle w:val="ListParagraph"/>
        <w:numPr>
          <w:ilvl w:val="0"/>
          <w:numId w:val="2"/>
        </w:numPr>
      </w:pPr>
      <w:r>
        <w:t>Test code coverage is not expected.</w:t>
      </w:r>
    </w:p>
    <w:p w:rsidR="00244762" w:rsidRDefault="00ED7EBA" w:rsidP="007F60B9">
      <w:pPr>
        <w:pStyle w:val="ListParagraph"/>
        <w:numPr>
          <w:ilvl w:val="0"/>
          <w:numId w:val="2"/>
        </w:numPr>
      </w:pPr>
      <w:r>
        <w:t>Your response should be delivered via email and include the following</w:t>
      </w:r>
      <w:r w:rsidR="00244762">
        <w:t>:</w:t>
      </w:r>
    </w:p>
    <w:p w:rsidR="007F60B9" w:rsidRDefault="008F0476" w:rsidP="00244762">
      <w:pPr>
        <w:pStyle w:val="ListParagraph"/>
        <w:numPr>
          <w:ilvl w:val="1"/>
          <w:numId w:val="2"/>
        </w:numPr>
      </w:pPr>
      <w:r>
        <w:t>Files containing t</w:t>
      </w:r>
      <w:r w:rsidR="00ED7EBA">
        <w:t>he code you developed</w:t>
      </w:r>
      <w:r>
        <w:t xml:space="preserve"> for the 3 classes.</w:t>
      </w:r>
    </w:p>
    <w:p w:rsidR="00ED7EBA" w:rsidRDefault="00ED7EBA" w:rsidP="00244762">
      <w:pPr>
        <w:pStyle w:val="ListParagraph"/>
        <w:numPr>
          <w:ilvl w:val="1"/>
          <w:numId w:val="2"/>
        </w:numPr>
      </w:pPr>
      <w:r>
        <w:t>Brief summary of any/all assumptions you made</w:t>
      </w:r>
      <w:r w:rsidR="00946DC4">
        <w:t>.</w:t>
      </w:r>
    </w:p>
    <w:p w:rsidR="008F0476" w:rsidRDefault="008F0476" w:rsidP="00244762">
      <w:pPr>
        <w:pStyle w:val="ListParagraph"/>
        <w:numPr>
          <w:ilvl w:val="1"/>
          <w:numId w:val="2"/>
        </w:numPr>
      </w:pPr>
      <w:r>
        <w:t>Total time spent (hours/minutes) for each item.</w:t>
      </w:r>
    </w:p>
    <w:p w:rsidR="0094529E" w:rsidRDefault="0094529E" w:rsidP="004B37F0">
      <w:pPr>
        <w:pStyle w:val="Heading1"/>
      </w:pPr>
      <w:bookmarkStart w:id="1" w:name="_ActionDataRecord"/>
      <w:bookmarkEnd w:id="1"/>
      <w:r>
        <w:t>ActionDataRecord</w:t>
      </w:r>
    </w:p>
    <w:p w:rsidR="00420759" w:rsidRDefault="00420759" w:rsidP="00420759">
      <w:r>
        <w:t>ActionDataRecord</w:t>
      </w:r>
      <w:r w:rsidRPr="00420759">
        <w:t xml:space="preserve"> </w:t>
      </w:r>
      <w:r>
        <w:t xml:space="preserve">is a data container for real data </w:t>
      </w:r>
      <w:r w:rsidR="009D654E">
        <w:t xml:space="preserve">involved </w:t>
      </w:r>
      <w:r>
        <w:t>in a transaction.  I</w:t>
      </w:r>
      <w:r w:rsidR="009D654E">
        <w:t>t</w:t>
      </w:r>
      <w:r>
        <w:t xml:space="preserve"> contains record values differentiated by data state ("old" values versus "new" values.) </w:t>
      </w:r>
    </w:p>
    <w:p w:rsidR="0094529E" w:rsidRDefault="0094529E" w:rsidP="0094529E">
      <w:r>
        <w:t>Create a</w:t>
      </w:r>
      <w:r w:rsidR="004B37F0">
        <w:t>n Apex</w:t>
      </w:r>
      <w:r>
        <w:t xml:space="preserve"> class, ActionDataRecord, from this JSON object definition</w:t>
      </w:r>
      <w:r w:rsidR="00420759">
        <w:t>.</w:t>
      </w:r>
    </w:p>
    <w:tbl>
      <w:tblPr>
        <w:tblStyle w:val="TableGrid"/>
        <w:tblW w:w="0" w:type="auto"/>
        <w:tblLook w:val="04A0" w:firstRow="1" w:lastRow="0" w:firstColumn="1" w:lastColumn="0" w:noHBand="0" w:noVBand="1"/>
      </w:tblPr>
      <w:tblGrid>
        <w:gridCol w:w="9350"/>
      </w:tblGrid>
      <w:tr w:rsidR="0094529E" w:rsidTr="0094529E">
        <w:tc>
          <w:tcPr>
            <w:tcW w:w="9576" w:type="dxa"/>
          </w:tcPr>
          <w:p w:rsidR="0094529E" w:rsidRDefault="0094529E" w:rsidP="0094529E">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SourceRecordId</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TargetRecordId</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NewData</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left="720" w:firstLine="720"/>
              <w:textAlignment w:val="baseline"/>
              <w:rPr>
                <w:rFonts w:ascii="Segoe UI" w:hAnsi="Segoe UI" w:cs="Segoe UI"/>
                <w:sz w:val="12"/>
                <w:szCs w:val="12"/>
              </w:rPr>
            </w:pPr>
            <w:r>
              <w:rPr>
                <w:rStyle w:val="normaltextrun"/>
                <w:rFonts w:ascii="Courier New" w:hAnsi="Courier New" w:cs="Courier New"/>
                <w:color w:val="000000"/>
                <w:sz w:val="18"/>
                <w:szCs w:val="18"/>
              </w:rPr>
              <w:t>"Field1":"",</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left="720" w:firstLine="720"/>
              <w:textAlignment w:val="baseline"/>
              <w:rPr>
                <w:rFonts w:ascii="Segoe UI" w:hAnsi="Segoe UI" w:cs="Segoe UI"/>
                <w:sz w:val="12"/>
                <w:szCs w:val="12"/>
              </w:rPr>
            </w:pPr>
            <w:r>
              <w:rPr>
                <w:rStyle w:val="normaltextrun"/>
                <w:rFonts w:ascii="Courier New" w:hAnsi="Courier New" w:cs="Courier New"/>
                <w:color w:val="000000"/>
                <w:sz w:val="18"/>
                <w:szCs w:val="18"/>
              </w:rPr>
              <w:t>"Field2":""</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OldData</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left="720" w:firstLine="720"/>
              <w:textAlignment w:val="baseline"/>
              <w:rPr>
                <w:rFonts w:ascii="Segoe UI" w:hAnsi="Segoe UI" w:cs="Segoe UI"/>
                <w:sz w:val="12"/>
                <w:szCs w:val="12"/>
              </w:rPr>
            </w:pPr>
            <w:r>
              <w:rPr>
                <w:rStyle w:val="normaltextrun"/>
                <w:rFonts w:ascii="Courier New" w:hAnsi="Courier New" w:cs="Courier New"/>
                <w:color w:val="000000"/>
                <w:sz w:val="18"/>
                <w:szCs w:val="18"/>
              </w:rPr>
              <w:t>"Field1":"",</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left="720" w:firstLine="720"/>
              <w:textAlignment w:val="baseline"/>
              <w:rPr>
                <w:rFonts w:ascii="Segoe UI" w:hAnsi="Segoe UI" w:cs="Segoe UI"/>
                <w:sz w:val="12"/>
                <w:szCs w:val="12"/>
              </w:rPr>
            </w:pPr>
            <w:r>
              <w:rPr>
                <w:rStyle w:val="normaltextrun"/>
                <w:rFonts w:ascii="Courier New" w:hAnsi="Courier New" w:cs="Courier New"/>
                <w:color w:val="000000"/>
                <w:sz w:val="18"/>
                <w:szCs w:val="18"/>
              </w:rPr>
              <w:t>"Field2":""</w:t>
            </w:r>
            <w:r>
              <w:rPr>
                <w:rStyle w:val="eop"/>
                <w:rFonts w:ascii="Courier New" w:hAnsi="Courier New" w:cs="Courier New"/>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r>
              <w:rPr>
                <w:rStyle w:val="eop"/>
                <w:rFonts w:ascii="Calibri" w:hAnsi="Calibri" w:cs="Calibri"/>
                <w:sz w:val="22"/>
                <w:szCs w:val="22"/>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ChildDataObjects</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Pr="0094529E" w:rsidRDefault="0094529E" w:rsidP="0094529E">
            <w:pPr>
              <w:pStyle w:val="paragraph"/>
              <w:spacing w:before="0" w:beforeAutospacing="0" w:after="0" w:afterAutospacing="0"/>
              <w:ind w:firstLine="720"/>
              <w:textAlignment w:val="baseline"/>
              <w:rPr>
                <w:rStyle w:val="normaltextrun"/>
                <w:rFonts w:ascii="Courier New" w:hAnsi="Courier New" w:cs="Courier New"/>
                <w:color w:val="000000"/>
                <w:sz w:val="18"/>
                <w:szCs w:val="18"/>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Pr="0094529E" w:rsidRDefault="0094529E" w:rsidP="0094529E">
            <w:pPr>
              <w:pStyle w:val="paragraph"/>
              <w:spacing w:before="0" w:beforeAutospacing="0" w:after="0" w:afterAutospacing="0"/>
              <w:ind w:left="720" w:firstLine="720"/>
              <w:textAlignment w:val="baseline"/>
              <w:rPr>
                <w:rStyle w:val="normaltextrun"/>
                <w:rFonts w:ascii="Courier New" w:hAnsi="Courier New" w:cs="Courier New"/>
                <w:color w:val="000000"/>
                <w:sz w:val="18"/>
                <w:szCs w:val="18"/>
              </w:rPr>
            </w:pPr>
            <w:r w:rsidRPr="0094529E">
              <w:rPr>
                <w:rStyle w:val="normaltextrun"/>
                <w:rFonts w:ascii="Courier New" w:hAnsi="Courier New" w:cs="Courier New"/>
                <w:color w:val="000000"/>
                <w:sz w:val="18"/>
                <w:szCs w:val="18"/>
              </w:rPr>
              <w:t>{ActionDataObject}, </w:t>
            </w:r>
          </w:p>
          <w:p w:rsidR="0094529E" w:rsidRPr="0094529E" w:rsidRDefault="0094529E" w:rsidP="0094529E">
            <w:pPr>
              <w:pStyle w:val="paragraph"/>
              <w:spacing w:before="0" w:beforeAutospacing="0" w:after="0" w:afterAutospacing="0"/>
              <w:ind w:left="720" w:firstLine="720"/>
              <w:textAlignment w:val="baseline"/>
              <w:rPr>
                <w:rStyle w:val="normaltextrun"/>
                <w:rFonts w:ascii="Courier New" w:hAnsi="Courier New" w:cs="Courier New"/>
                <w:color w:val="000000"/>
                <w:sz w:val="18"/>
                <w:szCs w:val="18"/>
              </w:rPr>
            </w:pPr>
            <w:r w:rsidRPr="0094529E">
              <w:rPr>
                <w:rStyle w:val="normaltextrun"/>
                <w:rFonts w:ascii="Courier New" w:hAnsi="Courier New" w:cs="Courier New"/>
                <w:color w:val="000000"/>
                <w:sz w:val="18"/>
                <w:szCs w:val="18"/>
              </w:rPr>
              <w:t>{ActionDataObject</w:t>
            </w:r>
            <w:r>
              <w:rPr>
                <w:rStyle w:val="normaltextrun"/>
                <w:rFonts w:ascii="Courier New" w:hAnsi="Courier New" w:cs="Courier New"/>
                <w:color w:val="000000"/>
                <w:sz w:val="18"/>
                <w:szCs w:val="18"/>
              </w:rPr>
              <w:t>}</w:t>
            </w:r>
            <w:r w:rsidRPr="0094529E">
              <w:rPr>
                <w:rStyle w:val="normaltextrun"/>
                <w:rFonts w:ascii="Courier New" w:hAnsi="Courier New" w:cs="Courier New"/>
                <w:color w:val="000000"/>
                <w:sz w:val="18"/>
                <w:szCs w:val="18"/>
              </w:rPr>
              <w:t> </w:t>
            </w:r>
          </w:p>
          <w:p w:rsidR="0094529E" w:rsidRDefault="0094529E" w:rsidP="0094529E">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rsidP="0094529E">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94529E" w:rsidRDefault="0094529E"/>
        </w:tc>
      </w:tr>
    </w:tbl>
    <w:p w:rsidR="0094529E" w:rsidRDefault="0094529E" w:rsidP="0094529E"/>
    <w:tbl>
      <w:tblPr>
        <w:tblStyle w:val="TableGrid"/>
        <w:tblW w:w="0" w:type="auto"/>
        <w:tblLook w:val="04A0" w:firstRow="1" w:lastRow="0" w:firstColumn="1" w:lastColumn="0" w:noHBand="0" w:noVBand="1"/>
      </w:tblPr>
      <w:tblGrid>
        <w:gridCol w:w="2122"/>
        <w:gridCol w:w="2507"/>
        <w:gridCol w:w="4721"/>
      </w:tblGrid>
      <w:tr w:rsidR="0094529E" w:rsidRPr="00805A95" w:rsidTr="004B37F0">
        <w:tc>
          <w:tcPr>
            <w:tcW w:w="2148" w:type="dxa"/>
            <w:shd w:val="clear" w:color="auto" w:fill="0070C0"/>
          </w:tcPr>
          <w:p w:rsidR="0094529E" w:rsidRPr="00805A95" w:rsidRDefault="0094529E" w:rsidP="00384468">
            <w:pPr>
              <w:rPr>
                <w:color w:val="FFFFFF" w:themeColor="background1"/>
              </w:rPr>
            </w:pPr>
            <w:r w:rsidRPr="00805A95">
              <w:rPr>
                <w:color w:val="FFFFFF" w:themeColor="background1"/>
              </w:rPr>
              <w:t>Element name</w:t>
            </w:r>
          </w:p>
        </w:tc>
        <w:tc>
          <w:tcPr>
            <w:tcW w:w="2507" w:type="dxa"/>
            <w:shd w:val="clear" w:color="auto" w:fill="0070C0"/>
          </w:tcPr>
          <w:p w:rsidR="0094529E" w:rsidRPr="00805A95" w:rsidRDefault="0094529E" w:rsidP="00384468">
            <w:pPr>
              <w:rPr>
                <w:color w:val="FFFFFF" w:themeColor="background1"/>
              </w:rPr>
            </w:pPr>
            <w:r w:rsidRPr="00805A95">
              <w:rPr>
                <w:color w:val="FFFFFF" w:themeColor="background1"/>
              </w:rPr>
              <w:t>Type</w:t>
            </w:r>
          </w:p>
        </w:tc>
        <w:tc>
          <w:tcPr>
            <w:tcW w:w="4921" w:type="dxa"/>
            <w:shd w:val="clear" w:color="auto" w:fill="0070C0"/>
          </w:tcPr>
          <w:p w:rsidR="0094529E" w:rsidRPr="00805A95" w:rsidRDefault="0094529E" w:rsidP="00384468">
            <w:pPr>
              <w:rPr>
                <w:color w:val="FFFFFF" w:themeColor="background1"/>
              </w:rPr>
            </w:pPr>
            <w:r w:rsidRPr="00805A95">
              <w:rPr>
                <w:color w:val="FFFFFF" w:themeColor="background1"/>
              </w:rPr>
              <w:t>Description</w:t>
            </w:r>
          </w:p>
        </w:tc>
      </w:tr>
      <w:tr w:rsidR="0094529E" w:rsidTr="004B37F0">
        <w:tc>
          <w:tcPr>
            <w:tcW w:w="2148" w:type="dxa"/>
          </w:tcPr>
          <w:p w:rsidR="0094529E" w:rsidRDefault="004B37F0" w:rsidP="00384468">
            <w:proofErr w:type="spellStart"/>
            <w:r>
              <w:lastRenderedPageBreak/>
              <w:t>SourceRecordId</w:t>
            </w:r>
            <w:proofErr w:type="spellEnd"/>
          </w:p>
        </w:tc>
        <w:tc>
          <w:tcPr>
            <w:tcW w:w="2507" w:type="dxa"/>
          </w:tcPr>
          <w:p w:rsidR="0094529E" w:rsidRDefault="0094529E" w:rsidP="00384468">
            <w:r>
              <w:t>String</w:t>
            </w:r>
          </w:p>
        </w:tc>
        <w:tc>
          <w:tcPr>
            <w:tcW w:w="4921" w:type="dxa"/>
          </w:tcPr>
          <w:p w:rsidR="0094529E" w:rsidRDefault="004B37F0" w:rsidP="00384468">
            <w:r>
              <w:t>The unique Id of the record from which this ActionDataRecord was built.</w:t>
            </w:r>
          </w:p>
        </w:tc>
      </w:tr>
      <w:tr w:rsidR="004B37F0" w:rsidTr="004B37F0">
        <w:tc>
          <w:tcPr>
            <w:tcW w:w="2148" w:type="dxa"/>
          </w:tcPr>
          <w:p w:rsidR="0094529E" w:rsidRDefault="004B37F0" w:rsidP="00384468">
            <w:proofErr w:type="spellStart"/>
            <w:r>
              <w:t>TargetRecordId</w:t>
            </w:r>
            <w:proofErr w:type="spellEnd"/>
          </w:p>
        </w:tc>
        <w:tc>
          <w:tcPr>
            <w:tcW w:w="2507" w:type="dxa"/>
          </w:tcPr>
          <w:p w:rsidR="0094529E" w:rsidRDefault="0094529E" w:rsidP="00384468">
            <w:r>
              <w:t>String</w:t>
            </w:r>
          </w:p>
        </w:tc>
        <w:tc>
          <w:tcPr>
            <w:tcW w:w="4921" w:type="dxa"/>
          </w:tcPr>
          <w:p w:rsidR="0094529E" w:rsidRDefault="004B37F0" w:rsidP="004B37F0">
            <w:r>
              <w:t>The unique Id of the record that has been created in a target connector record using this ActionDataRecord as source data.</w:t>
            </w:r>
          </w:p>
        </w:tc>
      </w:tr>
      <w:tr w:rsidR="004B37F0" w:rsidTr="004B37F0">
        <w:tc>
          <w:tcPr>
            <w:tcW w:w="2148" w:type="dxa"/>
          </w:tcPr>
          <w:p w:rsidR="004B37F0" w:rsidRDefault="004B37F0" w:rsidP="00384468">
            <w:proofErr w:type="spellStart"/>
            <w:r>
              <w:t>NewData</w:t>
            </w:r>
            <w:proofErr w:type="spellEnd"/>
          </w:p>
        </w:tc>
        <w:tc>
          <w:tcPr>
            <w:tcW w:w="2507" w:type="dxa"/>
          </w:tcPr>
          <w:p w:rsidR="004B37F0" w:rsidRDefault="004B37F0" w:rsidP="00384468">
            <w:r>
              <w:t>Map&lt;String, String&gt;</w:t>
            </w:r>
          </w:p>
        </w:tc>
        <w:tc>
          <w:tcPr>
            <w:tcW w:w="4921" w:type="dxa"/>
          </w:tcPr>
          <w:p w:rsidR="004B37F0" w:rsidRDefault="004B37F0" w:rsidP="004B37F0">
            <w:r>
              <w:t xml:space="preserve">A map of </w:t>
            </w:r>
            <w:proofErr w:type="spellStart"/>
            <w:r>
              <w:t>name+value</w:t>
            </w:r>
            <w:proofErr w:type="spellEnd"/>
            <w:r>
              <w:t xml:space="preserve"> pairs representing the record's current state data.</w:t>
            </w:r>
          </w:p>
        </w:tc>
      </w:tr>
      <w:tr w:rsidR="004B37F0" w:rsidTr="004B37F0">
        <w:tc>
          <w:tcPr>
            <w:tcW w:w="2148" w:type="dxa"/>
          </w:tcPr>
          <w:p w:rsidR="004B37F0" w:rsidRDefault="004B37F0" w:rsidP="00384468">
            <w:proofErr w:type="spellStart"/>
            <w:r>
              <w:t>OldData</w:t>
            </w:r>
            <w:proofErr w:type="spellEnd"/>
          </w:p>
        </w:tc>
        <w:tc>
          <w:tcPr>
            <w:tcW w:w="2507" w:type="dxa"/>
          </w:tcPr>
          <w:p w:rsidR="004B37F0" w:rsidRDefault="004B37F0" w:rsidP="00384468">
            <w:r>
              <w:t>Map&lt;String, String&gt;</w:t>
            </w:r>
          </w:p>
        </w:tc>
        <w:tc>
          <w:tcPr>
            <w:tcW w:w="4921" w:type="dxa"/>
          </w:tcPr>
          <w:p w:rsidR="004B37F0" w:rsidRDefault="004B37F0" w:rsidP="004B37F0">
            <w:r>
              <w:t xml:space="preserve">A map of </w:t>
            </w:r>
            <w:proofErr w:type="spellStart"/>
            <w:r>
              <w:t>name+value</w:t>
            </w:r>
            <w:proofErr w:type="spellEnd"/>
            <w:r>
              <w:t xml:space="preserve"> pairs representing the record's previous state data.  Not all systems support previous state data.</w:t>
            </w:r>
          </w:p>
        </w:tc>
      </w:tr>
      <w:tr w:rsidR="004B37F0" w:rsidTr="004B37F0">
        <w:tc>
          <w:tcPr>
            <w:tcW w:w="2148" w:type="dxa"/>
          </w:tcPr>
          <w:p w:rsidR="004B37F0" w:rsidRDefault="004B37F0" w:rsidP="00384468">
            <w:proofErr w:type="spellStart"/>
            <w:r>
              <w:t>ChildDataObjects</w:t>
            </w:r>
            <w:proofErr w:type="spellEnd"/>
          </w:p>
        </w:tc>
        <w:tc>
          <w:tcPr>
            <w:tcW w:w="2507" w:type="dxa"/>
          </w:tcPr>
          <w:p w:rsidR="004B37F0" w:rsidRDefault="004B37F0" w:rsidP="00384468">
            <w:r>
              <w:t>Array&lt;ActionDataObject&gt;</w:t>
            </w:r>
          </w:p>
        </w:tc>
        <w:tc>
          <w:tcPr>
            <w:tcW w:w="4921" w:type="dxa"/>
          </w:tcPr>
          <w:p w:rsidR="004B37F0" w:rsidRDefault="004B37F0" w:rsidP="004B37F0">
            <w:r>
              <w:t xml:space="preserve">An array of </w:t>
            </w:r>
            <w:proofErr w:type="spellStart"/>
            <w:r>
              <w:t>ActionDataObjects</w:t>
            </w:r>
            <w:proofErr w:type="spellEnd"/>
            <w:r>
              <w:t xml:space="preserve"> containing records related as children to the current ActionDataRecord.</w:t>
            </w:r>
          </w:p>
        </w:tc>
      </w:tr>
    </w:tbl>
    <w:p w:rsidR="00D54687" w:rsidRDefault="00805A95" w:rsidP="004B37F0">
      <w:pPr>
        <w:pStyle w:val="Heading1"/>
      </w:pPr>
      <w:bookmarkStart w:id="2" w:name="_ActionDataObject"/>
      <w:bookmarkEnd w:id="2"/>
      <w:proofErr w:type="spellStart"/>
      <w:r>
        <w:t>ActionDataObject</w:t>
      </w:r>
      <w:proofErr w:type="spellEnd"/>
    </w:p>
    <w:p w:rsidR="00420759" w:rsidRDefault="00420759">
      <w:r>
        <w:t>Class ActionDataObject is used as the standard communication container for sharing data between system components.  It contains metadata about the data source, the data destination, transaction acknowledgement requirements, and ActionDataRecord objects representing the real data.</w:t>
      </w:r>
    </w:p>
    <w:p w:rsidR="00805A95" w:rsidRDefault="00805A95">
      <w:r>
        <w:t>Create a</w:t>
      </w:r>
      <w:r w:rsidR="004B37F0">
        <w:t>n Apex</w:t>
      </w:r>
      <w:r>
        <w:t xml:space="preserve"> class, ActionDataObject, from this JSON object definition</w:t>
      </w:r>
    </w:p>
    <w:tbl>
      <w:tblPr>
        <w:tblStyle w:val="TableGrid"/>
        <w:tblW w:w="0" w:type="auto"/>
        <w:tblLook w:val="04A0" w:firstRow="1" w:lastRow="0" w:firstColumn="1" w:lastColumn="0" w:noHBand="0" w:noVBand="1"/>
      </w:tblPr>
      <w:tblGrid>
        <w:gridCol w:w="9350"/>
      </w:tblGrid>
      <w:tr w:rsidR="00805A95" w:rsidTr="007A3C34">
        <w:tc>
          <w:tcPr>
            <w:tcW w:w="9350" w:type="dxa"/>
          </w:tcPr>
          <w:p w:rsidR="00805A95" w:rsidRDefault="00805A95" w:rsidP="00805A95">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EventQueueId</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ActionQueueId</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"Error":"",</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SourceConnection</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SourceObject</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TargetConnection</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TargetObject</w:t>
            </w:r>
            <w:proofErr w:type="spellEnd"/>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proofErr w:type="spellStart"/>
            <w:r>
              <w:rPr>
                <w:rStyle w:val="spellingerror"/>
                <w:rFonts w:ascii="Courier New" w:hAnsi="Courier New" w:cs="Courier New"/>
                <w:color w:val="000000"/>
                <w:sz w:val="18"/>
                <w:szCs w:val="18"/>
              </w:rPr>
              <w:t>TargetParentRecordId</w:t>
            </w:r>
            <w:proofErr w:type="spellEnd"/>
            <w:r>
              <w:rPr>
                <w:rStyle w:val="normaltextrun"/>
                <w:rFonts w:ascii="Courier New" w:hAnsi="Courier New" w:cs="Courier New"/>
                <w:color w:val="000000"/>
                <w:sz w:val="18"/>
                <w:szCs w:val="18"/>
              </w:rPr>
              <w:t>": "",</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1440"/>
              <w:textAlignment w:val="baseline"/>
              <w:rPr>
                <w:rFonts w:ascii="Segoe UI" w:hAnsi="Segoe UI" w:cs="Segoe UI"/>
                <w:sz w:val="12"/>
                <w:szCs w:val="12"/>
              </w:rPr>
            </w:pPr>
            <w:r>
              <w:rPr>
                <w:rStyle w:val="eop"/>
                <w:rFonts w:ascii="Calibri" w:hAnsi="Calibri" w:cs="Calibri"/>
                <w:sz w:val="22"/>
                <w:szCs w:val="22"/>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"Parameters":</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1440"/>
              <w:textAlignment w:val="baseline"/>
              <w:rPr>
                <w:rFonts w:ascii="Segoe UI" w:hAnsi="Segoe UI" w:cs="Segoe UI"/>
                <w:sz w:val="12"/>
                <w:szCs w:val="12"/>
              </w:rPr>
            </w:pPr>
            <w:r>
              <w:rPr>
                <w:rStyle w:val="normaltextrun"/>
                <w:rFonts w:ascii="Courier New" w:hAnsi="Courier New" w:cs="Courier New"/>
                <w:color w:val="000000"/>
                <w:sz w:val="18"/>
                <w:szCs w:val="18"/>
              </w:rPr>
              <w:t>"Parameter1":"",</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1440"/>
              <w:textAlignment w:val="baseline"/>
              <w:rPr>
                <w:rFonts w:ascii="Segoe UI" w:hAnsi="Segoe UI" w:cs="Segoe UI"/>
                <w:sz w:val="12"/>
                <w:szCs w:val="12"/>
              </w:rPr>
            </w:pPr>
            <w:r>
              <w:rPr>
                <w:rStyle w:val="normaltextrun"/>
                <w:rFonts w:ascii="Courier New" w:hAnsi="Courier New" w:cs="Courier New"/>
                <w:color w:val="000000"/>
                <w:sz w:val="18"/>
                <w:szCs w:val="18"/>
              </w:rPr>
              <w:t>"Parameter2":""</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"Records":</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4B37F0" w:rsidP="00805A95">
            <w:pPr>
              <w:pStyle w:val="paragraph"/>
              <w:spacing w:before="0" w:beforeAutospacing="0" w:after="0" w:afterAutospacing="0"/>
              <w:ind w:firstLine="1440"/>
              <w:textAlignment w:val="baseline"/>
              <w:rPr>
                <w:rFonts w:ascii="Segoe UI" w:hAnsi="Segoe UI" w:cs="Segoe UI"/>
                <w:sz w:val="12"/>
                <w:szCs w:val="12"/>
              </w:rPr>
            </w:pPr>
            <w:r>
              <w:rPr>
                <w:rStyle w:val="normaltextrun"/>
                <w:rFonts w:ascii="Courier New" w:hAnsi="Courier New" w:cs="Courier New"/>
                <w:color w:val="000000"/>
                <w:sz w:val="18"/>
                <w:szCs w:val="18"/>
              </w:rPr>
              <w:t>{ActionDataRecord}</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"Response": </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1440"/>
              <w:textAlignment w:val="baseline"/>
              <w:rPr>
                <w:rFonts w:ascii="Segoe UI" w:hAnsi="Segoe UI" w:cs="Segoe UI"/>
                <w:sz w:val="12"/>
                <w:szCs w:val="12"/>
              </w:rPr>
            </w:pPr>
            <w:r>
              <w:rPr>
                <w:rStyle w:val="normaltextrun"/>
                <w:rFonts w:ascii="Courier New" w:hAnsi="Courier New" w:cs="Courier New"/>
                <w:color w:val="000000"/>
                <w:sz w:val="18"/>
                <w:szCs w:val="18"/>
              </w:rPr>
              <w:t>"</w:t>
            </w:r>
            <w:r w:rsidR="004B37F0">
              <w:rPr>
                <w:rStyle w:val="normaltextrun"/>
                <w:rFonts w:ascii="Courier New" w:hAnsi="Courier New" w:cs="Courier New"/>
                <w:color w:val="000000"/>
                <w:sz w:val="18"/>
                <w:szCs w:val="18"/>
              </w:rPr>
              <w:t>key1</w:t>
            </w:r>
            <w:r>
              <w:rPr>
                <w:rStyle w:val="normaltextrun"/>
                <w:rFonts w:ascii="Courier New" w:hAnsi="Courier New" w:cs="Courier New"/>
                <w:color w:val="000000"/>
                <w:sz w:val="18"/>
                <w:szCs w:val="18"/>
              </w:rPr>
              <w:t>":"</w:t>
            </w:r>
            <w:r w:rsidR="004B37F0">
              <w:rPr>
                <w:rStyle w:val="normaltextrun"/>
                <w:rFonts w:ascii="Courier New" w:hAnsi="Courier New" w:cs="Courier New"/>
                <w:color w:val="000000"/>
                <w:sz w:val="18"/>
                <w:szCs w:val="18"/>
              </w:rPr>
              <w:t>value1</w:t>
            </w: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1440"/>
              <w:textAlignment w:val="baseline"/>
              <w:rPr>
                <w:rFonts w:ascii="Segoe UI" w:hAnsi="Segoe UI" w:cs="Segoe UI"/>
                <w:sz w:val="12"/>
                <w:szCs w:val="12"/>
              </w:rPr>
            </w:pPr>
            <w:r>
              <w:rPr>
                <w:rStyle w:val="normaltextrun"/>
                <w:rFonts w:ascii="Courier New" w:hAnsi="Courier New" w:cs="Courier New"/>
                <w:color w:val="000000"/>
                <w:sz w:val="18"/>
                <w:szCs w:val="18"/>
              </w:rPr>
              <w:t>"</w:t>
            </w:r>
            <w:r w:rsidR="004B37F0">
              <w:rPr>
                <w:rStyle w:val="normaltextrun"/>
                <w:rFonts w:ascii="Courier New" w:hAnsi="Courier New" w:cs="Courier New"/>
                <w:color w:val="000000"/>
                <w:sz w:val="18"/>
                <w:szCs w:val="18"/>
              </w:rPr>
              <w:t>key2</w:t>
            </w:r>
            <w:r>
              <w:rPr>
                <w:rStyle w:val="normaltextrun"/>
                <w:rFonts w:ascii="Courier New" w:hAnsi="Courier New" w:cs="Courier New"/>
                <w:color w:val="000000"/>
                <w:sz w:val="18"/>
                <w:szCs w:val="18"/>
              </w:rPr>
              <w:t>":"</w:t>
            </w:r>
            <w:r w:rsidR="004B37F0">
              <w:rPr>
                <w:rStyle w:val="normaltextrun"/>
                <w:rFonts w:ascii="Courier New" w:hAnsi="Courier New" w:cs="Courier New"/>
                <w:color w:val="000000"/>
                <w:sz w:val="18"/>
                <w:szCs w:val="18"/>
              </w:rPr>
              <w:t>value2</w:t>
            </w: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rsidP="00805A95">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color w:val="000000"/>
                <w:sz w:val="18"/>
                <w:szCs w:val="18"/>
              </w:rPr>
              <w:t>}</w:t>
            </w:r>
            <w:r>
              <w:rPr>
                <w:rStyle w:val="eop"/>
                <w:rFonts w:ascii="Courier New" w:hAnsi="Courier New" w:cs="Courier New"/>
                <w:sz w:val="18"/>
                <w:szCs w:val="18"/>
              </w:rPr>
              <w:t> </w:t>
            </w:r>
          </w:p>
          <w:p w:rsidR="00805A95" w:rsidRDefault="00805A95"/>
        </w:tc>
      </w:tr>
    </w:tbl>
    <w:p w:rsidR="00805A95" w:rsidRDefault="00805A95"/>
    <w:tbl>
      <w:tblPr>
        <w:tblStyle w:val="TableGrid"/>
        <w:tblW w:w="0" w:type="auto"/>
        <w:tblLook w:val="04A0" w:firstRow="1" w:lastRow="0" w:firstColumn="1" w:lastColumn="0" w:noHBand="0" w:noVBand="1"/>
      </w:tblPr>
      <w:tblGrid>
        <w:gridCol w:w="2188"/>
        <w:gridCol w:w="2547"/>
        <w:gridCol w:w="4615"/>
      </w:tblGrid>
      <w:tr w:rsidR="00805A95" w:rsidRPr="00805A95" w:rsidTr="0094529E">
        <w:tc>
          <w:tcPr>
            <w:tcW w:w="2188" w:type="dxa"/>
            <w:shd w:val="clear" w:color="auto" w:fill="0070C0"/>
          </w:tcPr>
          <w:p w:rsidR="00805A95" w:rsidRPr="00805A95" w:rsidRDefault="00805A95">
            <w:pPr>
              <w:rPr>
                <w:color w:val="FFFFFF" w:themeColor="background1"/>
              </w:rPr>
            </w:pPr>
            <w:r w:rsidRPr="00805A95">
              <w:rPr>
                <w:color w:val="FFFFFF" w:themeColor="background1"/>
              </w:rPr>
              <w:t>Element name</w:t>
            </w:r>
          </w:p>
        </w:tc>
        <w:tc>
          <w:tcPr>
            <w:tcW w:w="2150" w:type="dxa"/>
            <w:shd w:val="clear" w:color="auto" w:fill="0070C0"/>
          </w:tcPr>
          <w:p w:rsidR="00805A95" w:rsidRPr="00805A95" w:rsidRDefault="00805A95">
            <w:pPr>
              <w:rPr>
                <w:color w:val="FFFFFF" w:themeColor="background1"/>
              </w:rPr>
            </w:pPr>
            <w:r w:rsidRPr="00805A95">
              <w:rPr>
                <w:color w:val="FFFFFF" w:themeColor="background1"/>
              </w:rPr>
              <w:t>Type</w:t>
            </w:r>
          </w:p>
        </w:tc>
        <w:tc>
          <w:tcPr>
            <w:tcW w:w="5238" w:type="dxa"/>
            <w:shd w:val="clear" w:color="auto" w:fill="0070C0"/>
          </w:tcPr>
          <w:p w:rsidR="00805A95" w:rsidRPr="00805A95" w:rsidRDefault="00805A95">
            <w:pPr>
              <w:rPr>
                <w:color w:val="FFFFFF" w:themeColor="background1"/>
              </w:rPr>
            </w:pPr>
            <w:r w:rsidRPr="00805A95">
              <w:rPr>
                <w:color w:val="FFFFFF" w:themeColor="background1"/>
              </w:rPr>
              <w:t>Description</w:t>
            </w:r>
          </w:p>
        </w:tc>
      </w:tr>
      <w:tr w:rsidR="00805A95" w:rsidTr="0094529E">
        <w:tc>
          <w:tcPr>
            <w:tcW w:w="2188" w:type="dxa"/>
          </w:tcPr>
          <w:p w:rsidR="00805A95" w:rsidRDefault="00805A95">
            <w:proofErr w:type="spellStart"/>
            <w:r>
              <w:lastRenderedPageBreak/>
              <w:t>EventQueueId</w:t>
            </w:r>
            <w:proofErr w:type="spellEnd"/>
          </w:p>
        </w:tc>
        <w:tc>
          <w:tcPr>
            <w:tcW w:w="2150" w:type="dxa"/>
          </w:tcPr>
          <w:p w:rsidR="00805A95" w:rsidRDefault="00805A95">
            <w:r>
              <w:t>String</w:t>
            </w:r>
          </w:p>
        </w:tc>
        <w:tc>
          <w:tcPr>
            <w:tcW w:w="5238" w:type="dxa"/>
          </w:tcPr>
          <w:p w:rsidR="00805A95" w:rsidRDefault="00805A95" w:rsidP="00805A95">
            <w:r>
              <w:t xml:space="preserve">Populated with the record Id from the </w:t>
            </w:r>
            <w:proofErr w:type="spellStart"/>
            <w:r>
              <w:t>Event_Queue</w:t>
            </w:r>
            <w:proofErr w:type="spellEnd"/>
            <w:r>
              <w:t xml:space="preserve"> object when the instance is associated with an Event Queue record.</w:t>
            </w:r>
          </w:p>
        </w:tc>
      </w:tr>
      <w:tr w:rsidR="00805A95" w:rsidTr="0094529E">
        <w:tc>
          <w:tcPr>
            <w:tcW w:w="2188" w:type="dxa"/>
          </w:tcPr>
          <w:p w:rsidR="00805A95" w:rsidRDefault="00805A95" w:rsidP="00805A95">
            <w:proofErr w:type="spellStart"/>
            <w:r>
              <w:t>ActionQueueId</w:t>
            </w:r>
            <w:proofErr w:type="spellEnd"/>
          </w:p>
        </w:tc>
        <w:tc>
          <w:tcPr>
            <w:tcW w:w="2150" w:type="dxa"/>
          </w:tcPr>
          <w:p w:rsidR="00805A95" w:rsidRDefault="00805A95" w:rsidP="00384468">
            <w:r>
              <w:t>String</w:t>
            </w:r>
          </w:p>
        </w:tc>
        <w:tc>
          <w:tcPr>
            <w:tcW w:w="5238" w:type="dxa"/>
          </w:tcPr>
          <w:p w:rsidR="00805A95" w:rsidRDefault="00805A95" w:rsidP="00805A95">
            <w:r>
              <w:t xml:space="preserve">Populated with the record Id from the </w:t>
            </w:r>
            <w:proofErr w:type="spellStart"/>
            <w:r>
              <w:t>Action_Queue</w:t>
            </w:r>
            <w:proofErr w:type="spellEnd"/>
            <w:r>
              <w:t xml:space="preserve"> object when the instance is associated with an Action Queue record.</w:t>
            </w:r>
          </w:p>
        </w:tc>
      </w:tr>
      <w:tr w:rsidR="00805A95" w:rsidTr="0094529E">
        <w:tc>
          <w:tcPr>
            <w:tcW w:w="2188" w:type="dxa"/>
          </w:tcPr>
          <w:p w:rsidR="00805A95" w:rsidRDefault="00805A95">
            <w:r>
              <w:t>Error</w:t>
            </w:r>
          </w:p>
        </w:tc>
        <w:tc>
          <w:tcPr>
            <w:tcW w:w="2150" w:type="dxa"/>
          </w:tcPr>
          <w:p w:rsidR="00805A95" w:rsidRDefault="00805A95">
            <w:r>
              <w:t>String</w:t>
            </w:r>
          </w:p>
        </w:tc>
        <w:tc>
          <w:tcPr>
            <w:tcW w:w="5238" w:type="dxa"/>
          </w:tcPr>
          <w:p w:rsidR="00805A95" w:rsidRDefault="00805A95" w:rsidP="00805A95">
            <w:r>
              <w:t>Contains any error messages to be used by the recipient of the ActionDataObject.</w:t>
            </w:r>
          </w:p>
        </w:tc>
      </w:tr>
      <w:tr w:rsidR="00805A95" w:rsidTr="0094529E">
        <w:tc>
          <w:tcPr>
            <w:tcW w:w="2188" w:type="dxa"/>
          </w:tcPr>
          <w:p w:rsidR="00805A95" w:rsidRDefault="00805A95">
            <w:proofErr w:type="spellStart"/>
            <w:r>
              <w:t>SourceConnection</w:t>
            </w:r>
            <w:proofErr w:type="spellEnd"/>
          </w:p>
        </w:tc>
        <w:tc>
          <w:tcPr>
            <w:tcW w:w="2150" w:type="dxa"/>
          </w:tcPr>
          <w:p w:rsidR="00805A95" w:rsidRDefault="00805A95">
            <w:r>
              <w:t>String</w:t>
            </w:r>
          </w:p>
        </w:tc>
        <w:tc>
          <w:tcPr>
            <w:tcW w:w="5238" w:type="dxa"/>
          </w:tcPr>
          <w:p w:rsidR="00805A95" w:rsidRDefault="00805A95" w:rsidP="00805A95">
            <w:r>
              <w:t xml:space="preserve">When the </w:t>
            </w:r>
            <w:proofErr w:type="spellStart"/>
            <w:r>
              <w:t>AciontDataObject</w:t>
            </w:r>
            <w:proofErr w:type="spellEnd"/>
            <w:r>
              <w:t xml:space="preserve"> is the result of an event, the Source Connection specifies the connection that created the event.</w:t>
            </w:r>
          </w:p>
        </w:tc>
      </w:tr>
      <w:tr w:rsidR="00805A95" w:rsidTr="0094529E">
        <w:tc>
          <w:tcPr>
            <w:tcW w:w="2188" w:type="dxa"/>
          </w:tcPr>
          <w:p w:rsidR="00805A95" w:rsidRDefault="00805A95">
            <w:proofErr w:type="spellStart"/>
            <w:r>
              <w:t>SourceObject</w:t>
            </w:r>
            <w:proofErr w:type="spellEnd"/>
          </w:p>
        </w:tc>
        <w:tc>
          <w:tcPr>
            <w:tcW w:w="2150" w:type="dxa"/>
          </w:tcPr>
          <w:p w:rsidR="00805A95" w:rsidRDefault="00805A95">
            <w:r>
              <w:t>String</w:t>
            </w:r>
          </w:p>
        </w:tc>
        <w:tc>
          <w:tcPr>
            <w:tcW w:w="5238" w:type="dxa"/>
          </w:tcPr>
          <w:p w:rsidR="00805A95" w:rsidRDefault="00805A95" w:rsidP="00805A95">
            <w:r>
              <w:t>The specific object in the Source Connection from which the event originated.</w:t>
            </w:r>
          </w:p>
        </w:tc>
      </w:tr>
      <w:tr w:rsidR="00805A95" w:rsidTr="0094529E">
        <w:tc>
          <w:tcPr>
            <w:tcW w:w="2188" w:type="dxa"/>
          </w:tcPr>
          <w:p w:rsidR="00805A95" w:rsidRDefault="00805A95">
            <w:proofErr w:type="spellStart"/>
            <w:r>
              <w:t>TargetConnection</w:t>
            </w:r>
            <w:proofErr w:type="spellEnd"/>
          </w:p>
        </w:tc>
        <w:tc>
          <w:tcPr>
            <w:tcW w:w="2150" w:type="dxa"/>
          </w:tcPr>
          <w:p w:rsidR="00805A95" w:rsidRDefault="00805A95">
            <w:r>
              <w:t>String</w:t>
            </w:r>
          </w:p>
        </w:tc>
        <w:tc>
          <w:tcPr>
            <w:tcW w:w="5238" w:type="dxa"/>
          </w:tcPr>
          <w:p w:rsidR="00805A95" w:rsidRDefault="00805A95">
            <w:r>
              <w:t>The target connector to which and event-based ActionDataObject is being sent.</w:t>
            </w:r>
          </w:p>
        </w:tc>
      </w:tr>
      <w:tr w:rsidR="00805A95" w:rsidTr="0094529E">
        <w:tc>
          <w:tcPr>
            <w:tcW w:w="2188" w:type="dxa"/>
          </w:tcPr>
          <w:p w:rsidR="00805A95" w:rsidRDefault="00805A95">
            <w:proofErr w:type="spellStart"/>
            <w:r>
              <w:t>TargetObject</w:t>
            </w:r>
            <w:proofErr w:type="spellEnd"/>
          </w:p>
        </w:tc>
        <w:tc>
          <w:tcPr>
            <w:tcW w:w="2150" w:type="dxa"/>
          </w:tcPr>
          <w:p w:rsidR="00805A95" w:rsidRDefault="00805A95">
            <w:r>
              <w:t>String</w:t>
            </w:r>
          </w:p>
        </w:tc>
        <w:tc>
          <w:tcPr>
            <w:tcW w:w="5238" w:type="dxa"/>
          </w:tcPr>
          <w:p w:rsidR="00805A95" w:rsidRDefault="0094529E" w:rsidP="0094529E">
            <w:r>
              <w:t>An object known to the target connector to which the ActionDataObject values will be applied.</w:t>
            </w:r>
          </w:p>
        </w:tc>
      </w:tr>
      <w:tr w:rsidR="00805A95" w:rsidTr="0094529E">
        <w:tc>
          <w:tcPr>
            <w:tcW w:w="2188" w:type="dxa"/>
          </w:tcPr>
          <w:p w:rsidR="00805A95" w:rsidRDefault="0094529E">
            <w:proofErr w:type="spellStart"/>
            <w:r>
              <w:t>TargetParentRecordId</w:t>
            </w:r>
            <w:proofErr w:type="spellEnd"/>
          </w:p>
        </w:tc>
        <w:tc>
          <w:tcPr>
            <w:tcW w:w="2150" w:type="dxa"/>
          </w:tcPr>
          <w:p w:rsidR="00805A95" w:rsidRDefault="0094529E">
            <w:r>
              <w:t>String</w:t>
            </w:r>
          </w:p>
        </w:tc>
        <w:tc>
          <w:tcPr>
            <w:tcW w:w="5238" w:type="dxa"/>
          </w:tcPr>
          <w:p w:rsidR="00805A95" w:rsidRDefault="0094529E">
            <w:r>
              <w:t xml:space="preserve">An Id for the record that was created as a result of a </w:t>
            </w:r>
            <w:proofErr w:type="spellStart"/>
            <w:r>
              <w:t>TargetConnector</w:t>
            </w:r>
            <w:proofErr w:type="spellEnd"/>
            <w:r>
              <w:t xml:space="preserve"> handling an </w:t>
            </w:r>
            <w:proofErr w:type="spellStart"/>
            <w:r>
              <w:t>ActionDataObject</w:t>
            </w:r>
            <w:proofErr w:type="spellEnd"/>
            <w:r>
              <w:t>.</w:t>
            </w:r>
          </w:p>
        </w:tc>
      </w:tr>
      <w:tr w:rsidR="00805A95" w:rsidTr="0094529E">
        <w:tc>
          <w:tcPr>
            <w:tcW w:w="2188" w:type="dxa"/>
          </w:tcPr>
          <w:p w:rsidR="00805A95" w:rsidRDefault="0094529E">
            <w:r>
              <w:t>Parameters</w:t>
            </w:r>
          </w:p>
        </w:tc>
        <w:tc>
          <w:tcPr>
            <w:tcW w:w="2150" w:type="dxa"/>
          </w:tcPr>
          <w:p w:rsidR="00805A95" w:rsidRDefault="0094529E">
            <w:r>
              <w:t>Map&lt;String, String&gt;</w:t>
            </w:r>
          </w:p>
        </w:tc>
        <w:tc>
          <w:tcPr>
            <w:tcW w:w="5238" w:type="dxa"/>
          </w:tcPr>
          <w:p w:rsidR="00805A95" w:rsidRDefault="0094529E" w:rsidP="0094529E">
            <w:r>
              <w:t xml:space="preserve">A map of </w:t>
            </w:r>
            <w:proofErr w:type="spellStart"/>
            <w:r>
              <w:t>name+value</w:t>
            </w:r>
            <w:proofErr w:type="spellEnd"/>
            <w:r>
              <w:t xml:space="preserve"> pairs meant to be used by a </w:t>
            </w:r>
            <w:proofErr w:type="spellStart"/>
            <w:r>
              <w:t>TargetConnector</w:t>
            </w:r>
            <w:proofErr w:type="spellEnd"/>
            <w:r>
              <w:t xml:space="preserve"> adapter for special handling instructions..</w:t>
            </w:r>
          </w:p>
        </w:tc>
      </w:tr>
      <w:tr w:rsidR="0094529E" w:rsidTr="0094529E">
        <w:trPr>
          <w:trHeight w:val="197"/>
        </w:trPr>
        <w:tc>
          <w:tcPr>
            <w:tcW w:w="2188" w:type="dxa"/>
          </w:tcPr>
          <w:p w:rsidR="0094529E" w:rsidRDefault="0094529E">
            <w:r>
              <w:t>Records</w:t>
            </w:r>
          </w:p>
        </w:tc>
        <w:tc>
          <w:tcPr>
            <w:tcW w:w="2150" w:type="dxa"/>
          </w:tcPr>
          <w:p w:rsidR="0094529E" w:rsidRDefault="0094529E">
            <w:r>
              <w:t>Array&lt;ActionDataRecord&gt;</w:t>
            </w:r>
          </w:p>
        </w:tc>
        <w:tc>
          <w:tcPr>
            <w:tcW w:w="5238" w:type="dxa"/>
          </w:tcPr>
          <w:p w:rsidR="0094529E" w:rsidRDefault="0094529E" w:rsidP="0094529E">
            <w:r>
              <w:t>An array of ActionDataRecord objects that contain data and child data, representing source or target data.</w:t>
            </w:r>
          </w:p>
        </w:tc>
      </w:tr>
      <w:tr w:rsidR="0094529E" w:rsidTr="0094529E">
        <w:tc>
          <w:tcPr>
            <w:tcW w:w="2188" w:type="dxa"/>
          </w:tcPr>
          <w:p w:rsidR="0094529E" w:rsidRDefault="004B37F0">
            <w:r>
              <w:t>Response</w:t>
            </w:r>
          </w:p>
        </w:tc>
        <w:tc>
          <w:tcPr>
            <w:tcW w:w="2150" w:type="dxa"/>
          </w:tcPr>
          <w:p w:rsidR="0094529E" w:rsidRDefault="004B37F0">
            <w:r>
              <w:t>Map&lt;String, String&gt;</w:t>
            </w:r>
          </w:p>
        </w:tc>
        <w:tc>
          <w:tcPr>
            <w:tcW w:w="5238" w:type="dxa"/>
          </w:tcPr>
          <w:p w:rsidR="0094529E" w:rsidRDefault="004B37F0" w:rsidP="004B37F0">
            <w:r>
              <w:t xml:space="preserve">A map of </w:t>
            </w:r>
            <w:proofErr w:type="spellStart"/>
            <w:r>
              <w:t>name+value</w:t>
            </w:r>
            <w:proofErr w:type="spellEnd"/>
            <w:r>
              <w:t xml:space="preserve"> pairs that define data that should be returned from the target connection by field name ("key,") and which field in </w:t>
            </w:r>
            <w:proofErr w:type="spellStart"/>
            <w:r>
              <w:t>SourceObject</w:t>
            </w:r>
            <w:proofErr w:type="spellEnd"/>
            <w:r>
              <w:t xml:space="preserve"> the data should be sent to ("value.")</w:t>
            </w:r>
          </w:p>
        </w:tc>
      </w:tr>
    </w:tbl>
    <w:p w:rsidR="004B37F0" w:rsidRDefault="004B37F0" w:rsidP="00420759">
      <w:pPr>
        <w:pStyle w:val="Heading1"/>
      </w:pPr>
      <w:bookmarkStart w:id="3" w:name="_DataController"/>
      <w:bookmarkEnd w:id="3"/>
      <w:r>
        <w:t>DataController</w:t>
      </w:r>
    </w:p>
    <w:p w:rsidR="004B37F0" w:rsidRDefault="00420759">
      <w:r>
        <w:t xml:space="preserve">Class </w:t>
      </w:r>
      <w:r w:rsidR="004B37F0">
        <w:t xml:space="preserve">DataController interacts with the Salesforce data layer to create, retrieve, update, and delete records.  Consumers communicate with the DataController using </w:t>
      </w:r>
      <w:proofErr w:type="spellStart"/>
      <w:r w:rsidR="004B37F0">
        <w:t>ActionDataObjects</w:t>
      </w:r>
      <w:proofErr w:type="spellEnd"/>
      <w:r w:rsidR="004B37F0">
        <w:t>.  All CRUD operations are performed in the context of the current Salesforce organization.</w:t>
      </w:r>
    </w:p>
    <w:tbl>
      <w:tblPr>
        <w:tblStyle w:val="TableGrid"/>
        <w:tblW w:w="0" w:type="auto"/>
        <w:tblLook w:val="04A0" w:firstRow="1" w:lastRow="0" w:firstColumn="1" w:lastColumn="0" w:noHBand="0" w:noVBand="1"/>
      </w:tblPr>
      <w:tblGrid>
        <w:gridCol w:w="1177"/>
        <w:gridCol w:w="1802"/>
        <w:gridCol w:w="1802"/>
        <w:gridCol w:w="4569"/>
      </w:tblGrid>
      <w:tr w:rsidR="002B596D" w:rsidRPr="00805A95" w:rsidTr="00AB0015">
        <w:tc>
          <w:tcPr>
            <w:tcW w:w="1177" w:type="dxa"/>
            <w:shd w:val="clear" w:color="auto" w:fill="0070C0"/>
          </w:tcPr>
          <w:p w:rsidR="002B596D" w:rsidRPr="00805A95" w:rsidRDefault="002B596D" w:rsidP="00915CD1">
            <w:pPr>
              <w:rPr>
                <w:color w:val="FFFFFF" w:themeColor="background1"/>
              </w:rPr>
            </w:pPr>
            <w:r>
              <w:rPr>
                <w:color w:val="FFFFFF" w:themeColor="background1"/>
              </w:rPr>
              <w:t>Method</w:t>
            </w:r>
          </w:p>
        </w:tc>
        <w:tc>
          <w:tcPr>
            <w:tcW w:w="1802" w:type="dxa"/>
            <w:shd w:val="clear" w:color="auto" w:fill="0070C0"/>
          </w:tcPr>
          <w:p w:rsidR="002B596D" w:rsidRPr="00805A95" w:rsidRDefault="002B596D" w:rsidP="002B596D">
            <w:pPr>
              <w:rPr>
                <w:color w:val="FFFFFF" w:themeColor="background1"/>
              </w:rPr>
            </w:pPr>
            <w:r>
              <w:rPr>
                <w:color w:val="FFFFFF" w:themeColor="background1"/>
              </w:rPr>
              <w:t>Arguments</w:t>
            </w:r>
          </w:p>
        </w:tc>
        <w:tc>
          <w:tcPr>
            <w:tcW w:w="1802" w:type="dxa"/>
            <w:shd w:val="clear" w:color="auto" w:fill="0070C0"/>
          </w:tcPr>
          <w:p w:rsidR="002B596D" w:rsidRPr="00805A95" w:rsidRDefault="002B596D" w:rsidP="00915CD1">
            <w:pPr>
              <w:rPr>
                <w:color w:val="FFFFFF" w:themeColor="background1"/>
              </w:rPr>
            </w:pPr>
            <w:r>
              <w:rPr>
                <w:color w:val="FFFFFF" w:themeColor="background1"/>
              </w:rPr>
              <w:t>Returns</w:t>
            </w:r>
          </w:p>
        </w:tc>
        <w:tc>
          <w:tcPr>
            <w:tcW w:w="4569" w:type="dxa"/>
            <w:shd w:val="clear" w:color="auto" w:fill="0070C0"/>
          </w:tcPr>
          <w:p w:rsidR="002B596D" w:rsidRDefault="002B596D" w:rsidP="00915CD1">
            <w:pPr>
              <w:rPr>
                <w:color w:val="FFFFFF" w:themeColor="background1"/>
              </w:rPr>
            </w:pPr>
            <w:r>
              <w:rPr>
                <w:color w:val="FFFFFF" w:themeColor="background1"/>
              </w:rPr>
              <w:t>Description</w:t>
            </w:r>
          </w:p>
        </w:tc>
      </w:tr>
      <w:tr w:rsidR="002B596D" w:rsidTr="00AB0015">
        <w:tc>
          <w:tcPr>
            <w:tcW w:w="1177" w:type="dxa"/>
          </w:tcPr>
          <w:p w:rsidR="002B596D" w:rsidRDefault="002B596D" w:rsidP="00420759">
            <w:proofErr w:type="spellStart"/>
            <w:r>
              <w:t>SaveData</w:t>
            </w:r>
            <w:proofErr w:type="spellEnd"/>
          </w:p>
        </w:tc>
        <w:tc>
          <w:tcPr>
            <w:tcW w:w="1802" w:type="dxa"/>
          </w:tcPr>
          <w:p w:rsidR="002B596D" w:rsidRDefault="002B596D" w:rsidP="00420759">
            <w:r>
              <w:t>ActionDataObject</w:t>
            </w:r>
          </w:p>
          <w:p w:rsidR="006D16B3" w:rsidRDefault="00C123A7" w:rsidP="00420759">
            <w:r>
              <w:t>"</w:t>
            </w:r>
            <w:proofErr w:type="spellStart"/>
            <w:r w:rsidR="006D16B3">
              <w:t>sourceData</w:t>
            </w:r>
            <w:proofErr w:type="spellEnd"/>
            <w:r>
              <w:t>"</w:t>
            </w:r>
          </w:p>
        </w:tc>
        <w:tc>
          <w:tcPr>
            <w:tcW w:w="1802" w:type="dxa"/>
          </w:tcPr>
          <w:p w:rsidR="002B596D" w:rsidRDefault="002B596D" w:rsidP="00420759">
            <w:r>
              <w:t>ActionDataObject</w:t>
            </w:r>
          </w:p>
        </w:tc>
        <w:tc>
          <w:tcPr>
            <w:tcW w:w="4569" w:type="dxa"/>
          </w:tcPr>
          <w:p w:rsidR="002B596D" w:rsidRDefault="002B596D" w:rsidP="006D16B3">
            <w:proofErr w:type="spellStart"/>
            <w:r>
              <w:t>Upserts</w:t>
            </w:r>
            <w:proofErr w:type="spellEnd"/>
            <w:r>
              <w:t xml:space="preserve"> a record into Salesforce using the </w:t>
            </w:r>
            <w:proofErr w:type="spellStart"/>
            <w:r w:rsidR="006D16B3">
              <w:t>sourceData</w:t>
            </w:r>
            <w:r>
              <w:t>'s</w:t>
            </w:r>
            <w:proofErr w:type="spellEnd"/>
            <w:r>
              <w:t xml:space="preserve"> "</w:t>
            </w:r>
            <w:proofErr w:type="spellStart"/>
            <w:r>
              <w:t>SourceObject</w:t>
            </w:r>
            <w:proofErr w:type="spellEnd"/>
            <w:r>
              <w:t xml:space="preserve">" to identify the appropriate </w:t>
            </w:r>
            <w:proofErr w:type="spellStart"/>
            <w:r>
              <w:t>SObject</w:t>
            </w:r>
            <w:proofErr w:type="spellEnd"/>
            <w:r>
              <w:t xml:space="preserve">, and the </w:t>
            </w:r>
            <w:proofErr w:type="spellStart"/>
            <w:r>
              <w:t>name+value</w:t>
            </w:r>
            <w:proofErr w:type="spellEnd"/>
            <w:r>
              <w:t xml:space="preserve"> pairs in "Records[</w:t>
            </w:r>
            <w:r w:rsidR="006D16B3">
              <w:t>n</w:t>
            </w:r>
            <w:r>
              <w:t>]"."</w:t>
            </w:r>
            <w:proofErr w:type="spellStart"/>
            <w:r>
              <w:t>NewData</w:t>
            </w:r>
            <w:proofErr w:type="spellEnd"/>
            <w:r>
              <w:t>" to specify values for fields.</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626A02">
            <w:r>
              <w:t>Return a new ActionDataObject to the requester containing data from the newly created or updated record.</w:t>
            </w:r>
          </w:p>
          <w:p w:rsidR="00626A02" w:rsidRDefault="00626A02" w:rsidP="00626A02"/>
          <w:p w:rsidR="00626A02" w:rsidRDefault="00626A02" w:rsidP="00626A02">
            <w:r>
              <w:t>"</w:t>
            </w:r>
            <w:proofErr w:type="spellStart"/>
            <w:r>
              <w:t>SourceObject</w:t>
            </w:r>
            <w:proofErr w:type="spellEnd"/>
            <w:r>
              <w:t>" will be the original "</w:t>
            </w:r>
            <w:proofErr w:type="spellStart"/>
            <w:r>
              <w:t>TargetObject</w:t>
            </w:r>
            <w:proofErr w:type="spellEnd"/>
            <w:r>
              <w:t>"</w:t>
            </w:r>
          </w:p>
          <w:p w:rsidR="00626A02" w:rsidRDefault="00626A02" w:rsidP="00626A02"/>
          <w:p w:rsidR="00626A02" w:rsidRDefault="00626A02" w:rsidP="00626A02">
            <w:r>
              <w:t>The "name" set from original Response section will become the list of fields in the "</w:t>
            </w:r>
            <w:proofErr w:type="spellStart"/>
            <w:r>
              <w:t>NewData</w:t>
            </w:r>
            <w:proofErr w:type="spellEnd"/>
            <w:r>
              <w:t>" records.</w:t>
            </w:r>
          </w:p>
          <w:p w:rsidR="00626A02" w:rsidRDefault="00626A02" w:rsidP="00626A02"/>
          <w:p w:rsidR="00626A02" w:rsidRDefault="00626A02" w:rsidP="00626A02">
            <w:r>
              <w:t>Each field will receive the value of the corresponding fetched record's field, identified by the value's "key".</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626A02">
            <w:r>
              <w:t>Convert data types where necessary to prevent DML errors.</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626A02">
            <w:r>
              <w:t>Any errors should be set in the Error property.</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626A02"/>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2B596D"/>
        </w:tc>
      </w:tr>
      <w:tr w:rsidR="002B596D" w:rsidTr="00AB0015">
        <w:tc>
          <w:tcPr>
            <w:tcW w:w="1177" w:type="dxa"/>
          </w:tcPr>
          <w:p w:rsidR="002B596D" w:rsidRDefault="002B596D" w:rsidP="00420759">
            <w:proofErr w:type="spellStart"/>
            <w:r>
              <w:t>ReadData</w:t>
            </w:r>
            <w:proofErr w:type="spellEnd"/>
          </w:p>
        </w:tc>
        <w:tc>
          <w:tcPr>
            <w:tcW w:w="1802" w:type="dxa"/>
          </w:tcPr>
          <w:p w:rsidR="002B596D" w:rsidRDefault="002B596D" w:rsidP="006D16B3">
            <w:proofErr w:type="spellStart"/>
            <w:r>
              <w:t>ActionDataObject</w:t>
            </w:r>
            <w:proofErr w:type="spellEnd"/>
            <w:r w:rsidR="006D16B3">
              <w:t xml:space="preserve"> </w:t>
            </w:r>
            <w:proofErr w:type="spellStart"/>
            <w:r w:rsidR="006D16B3">
              <w:t>queryDefinition</w:t>
            </w:r>
            <w:proofErr w:type="spellEnd"/>
          </w:p>
        </w:tc>
        <w:tc>
          <w:tcPr>
            <w:tcW w:w="1802" w:type="dxa"/>
          </w:tcPr>
          <w:p w:rsidR="002B596D" w:rsidRDefault="002B596D" w:rsidP="00915CD1">
            <w:r>
              <w:t>ActionDataObject</w:t>
            </w:r>
          </w:p>
        </w:tc>
        <w:tc>
          <w:tcPr>
            <w:tcW w:w="4569" w:type="dxa"/>
          </w:tcPr>
          <w:p w:rsidR="002B596D" w:rsidRDefault="002B596D" w:rsidP="002B596D">
            <w:r>
              <w:t xml:space="preserve">Creates a SOQL query dynamically from information </w:t>
            </w:r>
            <w:r w:rsidR="006D16B3">
              <w:t xml:space="preserve">in </w:t>
            </w:r>
            <w:proofErr w:type="spellStart"/>
            <w:r w:rsidR="006D16B3">
              <w:t>queryDefinition</w:t>
            </w:r>
            <w:proofErr w:type="spellEnd"/>
            <w:r w:rsidR="00626A02">
              <w:t>, then executes the query.</w:t>
            </w:r>
            <w:r>
              <w:t xml:space="preserve"> </w:t>
            </w:r>
          </w:p>
          <w:p w:rsidR="002B596D" w:rsidRDefault="002B596D" w:rsidP="002B596D"/>
          <w:p w:rsidR="00626A02" w:rsidRDefault="006D16B3" w:rsidP="002B596D">
            <w:proofErr w:type="spellStart"/>
            <w:r>
              <w:t>queryDefinition.</w:t>
            </w:r>
            <w:r w:rsidR="00626A02">
              <w:t>SourceObject</w:t>
            </w:r>
            <w:proofErr w:type="spellEnd"/>
            <w:r w:rsidR="00626A02">
              <w:t xml:space="preserve"> is the </w:t>
            </w:r>
            <w:proofErr w:type="spellStart"/>
            <w:r w:rsidR="00626A02">
              <w:t>SObject</w:t>
            </w:r>
            <w:proofErr w:type="spellEnd"/>
            <w:r w:rsidR="00626A02">
              <w:t xml:space="preserve"> from which to retrieve data.</w:t>
            </w:r>
          </w:p>
          <w:p w:rsidR="00626A02" w:rsidRDefault="00626A02" w:rsidP="002B596D"/>
          <w:p w:rsidR="002B596D" w:rsidRDefault="002B596D" w:rsidP="002B596D">
            <w:r>
              <w:t xml:space="preserve">The "value" </w:t>
            </w:r>
            <w:r w:rsidR="00626A02">
              <w:t xml:space="preserve">set </w:t>
            </w:r>
            <w:r>
              <w:t xml:space="preserve">from </w:t>
            </w:r>
            <w:proofErr w:type="spellStart"/>
            <w:r w:rsidR="006D16B3">
              <w:t>queryDefinition.</w:t>
            </w:r>
            <w:r>
              <w:t>Response</w:t>
            </w:r>
            <w:proofErr w:type="spellEnd"/>
            <w:r>
              <w:t xml:space="preserve"> </w:t>
            </w:r>
            <w:proofErr w:type="spellStart"/>
            <w:r>
              <w:t>name+value</w:t>
            </w:r>
            <w:proofErr w:type="spellEnd"/>
            <w:r>
              <w:t xml:space="preserve"> pairs </w:t>
            </w:r>
            <w:r w:rsidR="00626A02">
              <w:t>will be the list of fields to retrieve.</w:t>
            </w:r>
          </w:p>
          <w:p w:rsidR="002B596D" w:rsidRDefault="002B596D" w:rsidP="002B596D"/>
          <w:p w:rsidR="00626A02" w:rsidRDefault="002B596D" w:rsidP="00626A02">
            <w:r>
              <w:t xml:space="preserve">The </w:t>
            </w:r>
            <w:proofErr w:type="spellStart"/>
            <w:r>
              <w:t>name+value</w:t>
            </w:r>
            <w:proofErr w:type="spellEnd"/>
            <w:r>
              <w:t xml:space="preserve"> pairs in Records[0].</w:t>
            </w:r>
            <w:proofErr w:type="spellStart"/>
            <w:r>
              <w:t>NewData</w:t>
            </w:r>
            <w:proofErr w:type="spellEnd"/>
            <w:r>
              <w:t xml:space="preserve"> will create a "WHERE" clause where the logical operator joining each field filter is "AND."</w:t>
            </w:r>
          </w:p>
        </w:tc>
      </w:tr>
      <w:tr w:rsidR="002B596D" w:rsidTr="00AB0015">
        <w:tc>
          <w:tcPr>
            <w:tcW w:w="1177" w:type="dxa"/>
          </w:tcPr>
          <w:p w:rsidR="002B596D" w:rsidRDefault="002B596D" w:rsidP="00420759"/>
        </w:tc>
        <w:tc>
          <w:tcPr>
            <w:tcW w:w="1802" w:type="dxa"/>
          </w:tcPr>
          <w:p w:rsidR="002B596D" w:rsidRDefault="002B596D" w:rsidP="00420759"/>
        </w:tc>
        <w:tc>
          <w:tcPr>
            <w:tcW w:w="1802" w:type="dxa"/>
          </w:tcPr>
          <w:p w:rsidR="002B596D" w:rsidRDefault="002B596D" w:rsidP="00420759"/>
        </w:tc>
        <w:tc>
          <w:tcPr>
            <w:tcW w:w="4569" w:type="dxa"/>
          </w:tcPr>
          <w:p w:rsidR="002B596D" w:rsidRDefault="00626A02" w:rsidP="00420759">
            <w:r>
              <w:t>The query's result set will be used to create a new ActionDataObject to be returned to the caller.</w:t>
            </w:r>
          </w:p>
          <w:p w:rsidR="00626A02" w:rsidRDefault="00626A02" w:rsidP="00420759"/>
          <w:p w:rsidR="00626A02" w:rsidRDefault="00626A02" w:rsidP="00420759">
            <w:r>
              <w:t>"</w:t>
            </w:r>
            <w:proofErr w:type="spellStart"/>
            <w:r>
              <w:t>SourceObject</w:t>
            </w:r>
            <w:proofErr w:type="spellEnd"/>
            <w:r>
              <w:t xml:space="preserve">" will be the </w:t>
            </w:r>
            <w:proofErr w:type="spellStart"/>
            <w:r w:rsidR="006D16B3">
              <w:t>queryDefinition.</w:t>
            </w:r>
            <w:r>
              <w:t>T</w:t>
            </w:r>
            <w:r w:rsidR="006D16B3">
              <w:t>argetObject</w:t>
            </w:r>
            <w:proofErr w:type="spellEnd"/>
          </w:p>
          <w:p w:rsidR="00626A02" w:rsidRDefault="00626A02" w:rsidP="00420759"/>
          <w:p w:rsidR="00626A02" w:rsidRDefault="00626A02" w:rsidP="00626A02">
            <w:r>
              <w:t xml:space="preserve">The "name" set from original Response section will become the list of fields in the </w:t>
            </w:r>
            <w:proofErr w:type="spellStart"/>
            <w:r w:rsidR="006D16B3">
              <w:t>queryDefinition</w:t>
            </w:r>
            <w:proofErr w:type="spellEnd"/>
            <w:r w:rsidR="006D16B3">
              <w:t>.</w:t>
            </w:r>
            <w:r>
              <w:t>"</w:t>
            </w:r>
            <w:proofErr w:type="spellStart"/>
            <w:r>
              <w:t>NewData</w:t>
            </w:r>
            <w:proofErr w:type="spellEnd"/>
            <w:r>
              <w:t>" records.</w:t>
            </w:r>
          </w:p>
          <w:p w:rsidR="00626A02" w:rsidRDefault="00626A02" w:rsidP="00626A02"/>
          <w:p w:rsidR="00626A02" w:rsidRDefault="00626A02" w:rsidP="00626A02">
            <w:r>
              <w:t>Each field will receive the value of the corresponding fetched record's field, identified by the value's "key".</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420759">
            <w:r>
              <w:t>Any errors should be set in the Error property.</w:t>
            </w:r>
          </w:p>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420759"/>
        </w:tc>
      </w:tr>
      <w:tr w:rsidR="00626A02" w:rsidTr="00AB0015">
        <w:tc>
          <w:tcPr>
            <w:tcW w:w="1177" w:type="dxa"/>
          </w:tcPr>
          <w:p w:rsidR="00626A02" w:rsidRDefault="00626A02" w:rsidP="00420759"/>
        </w:tc>
        <w:tc>
          <w:tcPr>
            <w:tcW w:w="1802" w:type="dxa"/>
          </w:tcPr>
          <w:p w:rsidR="00626A02" w:rsidRDefault="00626A02" w:rsidP="00420759"/>
        </w:tc>
        <w:tc>
          <w:tcPr>
            <w:tcW w:w="1802" w:type="dxa"/>
          </w:tcPr>
          <w:p w:rsidR="00626A02" w:rsidRDefault="00626A02" w:rsidP="00420759"/>
        </w:tc>
        <w:tc>
          <w:tcPr>
            <w:tcW w:w="4569" w:type="dxa"/>
          </w:tcPr>
          <w:p w:rsidR="00626A02" w:rsidRDefault="00626A02" w:rsidP="00420759"/>
        </w:tc>
      </w:tr>
      <w:tr w:rsidR="006D16B3" w:rsidTr="00AB0015">
        <w:tc>
          <w:tcPr>
            <w:tcW w:w="1177" w:type="dxa"/>
          </w:tcPr>
          <w:p w:rsidR="006D16B3" w:rsidRDefault="006D16B3" w:rsidP="00915CD1">
            <w:proofErr w:type="spellStart"/>
            <w:r>
              <w:t>ReadData</w:t>
            </w:r>
            <w:proofErr w:type="spellEnd"/>
          </w:p>
        </w:tc>
        <w:tc>
          <w:tcPr>
            <w:tcW w:w="1802" w:type="dxa"/>
          </w:tcPr>
          <w:p w:rsidR="006D16B3" w:rsidRDefault="006D16B3" w:rsidP="006D16B3">
            <w:r>
              <w:t xml:space="preserve">string </w:t>
            </w:r>
            <w:proofErr w:type="spellStart"/>
            <w:r>
              <w:t>queryString</w:t>
            </w:r>
            <w:proofErr w:type="spellEnd"/>
          </w:p>
        </w:tc>
        <w:tc>
          <w:tcPr>
            <w:tcW w:w="1802" w:type="dxa"/>
          </w:tcPr>
          <w:p w:rsidR="006D16B3" w:rsidRDefault="006D16B3" w:rsidP="00915CD1">
            <w:r>
              <w:t>ActionDataObject</w:t>
            </w:r>
          </w:p>
        </w:tc>
        <w:tc>
          <w:tcPr>
            <w:tcW w:w="4569" w:type="dxa"/>
          </w:tcPr>
          <w:p w:rsidR="006D16B3" w:rsidRDefault="006D16B3" w:rsidP="006D16B3">
            <w:r>
              <w:t>Execute a SOQL query using "</w:t>
            </w:r>
            <w:proofErr w:type="spellStart"/>
            <w:r>
              <w:t>queryString</w:t>
            </w:r>
            <w:proofErr w:type="spellEnd"/>
            <w:r>
              <w:t>."  Return the result in an ActionDataObject where:</w:t>
            </w:r>
          </w:p>
          <w:p w:rsidR="006D16B3" w:rsidRDefault="006D16B3" w:rsidP="006D16B3"/>
          <w:p w:rsidR="006D16B3" w:rsidRDefault="006D16B3" w:rsidP="006D16B3">
            <w:proofErr w:type="spellStart"/>
            <w:r>
              <w:t>SourceObject</w:t>
            </w:r>
            <w:proofErr w:type="spellEnd"/>
            <w:r>
              <w:t xml:space="preserve"> = the </w:t>
            </w:r>
            <w:proofErr w:type="spellStart"/>
            <w:r>
              <w:t>SObject</w:t>
            </w:r>
            <w:proofErr w:type="spellEnd"/>
            <w:r>
              <w:t xml:space="preserve"> from the query</w:t>
            </w:r>
          </w:p>
          <w:p w:rsidR="006D16B3" w:rsidRDefault="006D16B3" w:rsidP="006D16B3"/>
          <w:p w:rsidR="006D16B3" w:rsidRDefault="006D16B3" w:rsidP="006D16B3">
            <w:r>
              <w:t>Records[] is populated with and ActionDataRecord for each returned record (limit to 10 records)</w:t>
            </w:r>
          </w:p>
          <w:p w:rsidR="006D16B3" w:rsidRDefault="006D16B3" w:rsidP="006D16B3"/>
          <w:p w:rsidR="006D16B3" w:rsidRDefault="006D16B3" w:rsidP="006D16B3">
            <w:r>
              <w:t>Records[n].[</w:t>
            </w:r>
            <w:proofErr w:type="spellStart"/>
            <w:r>
              <w:t>NewData</w:t>
            </w:r>
            <w:proofErr w:type="spellEnd"/>
            <w:r>
              <w:t>] is populated with the fields and values returned by the query.</w:t>
            </w:r>
          </w:p>
        </w:tc>
      </w:tr>
    </w:tbl>
    <w:p w:rsidR="004B37F0" w:rsidRDefault="004B37F0" w:rsidP="006D16B3"/>
    <w:sectPr w:rsidR="004B37F0" w:rsidSect="00805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578E"/>
    <w:multiLevelType w:val="hybridMultilevel"/>
    <w:tmpl w:val="3E1667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713A9E"/>
    <w:multiLevelType w:val="hybridMultilevel"/>
    <w:tmpl w:val="0E7E5E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95"/>
    <w:rsid w:val="00244762"/>
    <w:rsid w:val="002B596D"/>
    <w:rsid w:val="00306C25"/>
    <w:rsid w:val="00384468"/>
    <w:rsid w:val="00420759"/>
    <w:rsid w:val="0047248A"/>
    <w:rsid w:val="004B37F0"/>
    <w:rsid w:val="00626A02"/>
    <w:rsid w:val="006D16B3"/>
    <w:rsid w:val="007A3C34"/>
    <w:rsid w:val="007F60B9"/>
    <w:rsid w:val="00805A95"/>
    <w:rsid w:val="008F0476"/>
    <w:rsid w:val="0094529E"/>
    <w:rsid w:val="00946DC4"/>
    <w:rsid w:val="009D654E"/>
    <w:rsid w:val="00AB0015"/>
    <w:rsid w:val="00BF305F"/>
    <w:rsid w:val="00C123A7"/>
    <w:rsid w:val="00D54687"/>
    <w:rsid w:val="00ED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CF588-17FE-4D1B-A354-777D6B9E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05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05A95"/>
  </w:style>
  <w:style w:type="character" w:customStyle="1" w:styleId="eop">
    <w:name w:val="eop"/>
    <w:basedOn w:val="DefaultParagraphFont"/>
    <w:rsid w:val="00805A95"/>
  </w:style>
  <w:style w:type="character" w:customStyle="1" w:styleId="spellingerror">
    <w:name w:val="spellingerror"/>
    <w:basedOn w:val="DefaultParagraphFont"/>
    <w:rsid w:val="00805A95"/>
  </w:style>
  <w:style w:type="character" w:customStyle="1" w:styleId="Heading1Char">
    <w:name w:val="Heading 1 Char"/>
    <w:basedOn w:val="DefaultParagraphFont"/>
    <w:link w:val="Heading1"/>
    <w:uiPriority w:val="9"/>
    <w:rsid w:val="004B37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3C34"/>
    <w:pPr>
      <w:ind w:left="720"/>
      <w:contextualSpacing/>
    </w:pPr>
  </w:style>
  <w:style w:type="character" w:styleId="Hyperlink">
    <w:name w:val="Hyperlink"/>
    <w:basedOn w:val="DefaultParagraphFont"/>
    <w:uiPriority w:val="99"/>
    <w:unhideWhenUsed/>
    <w:rsid w:val="007A3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98804">
      <w:bodyDiv w:val="1"/>
      <w:marLeft w:val="0"/>
      <w:marRight w:val="0"/>
      <w:marTop w:val="0"/>
      <w:marBottom w:val="0"/>
      <w:divBdr>
        <w:top w:val="none" w:sz="0" w:space="0" w:color="auto"/>
        <w:left w:val="none" w:sz="0" w:space="0" w:color="auto"/>
        <w:bottom w:val="none" w:sz="0" w:space="0" w:color="auto"/>
        <w:right w:val="none" w:sz="0" w:space="0" w:color="auto"/>
      </w:divBdr>
      <w:divsChild>
        <w:div w:id="127746514">
          <w:marLeft w:val="0"/>
          <w:marRight w:val="0"/>
          <w:marTop w:val="0"/>
          <w:marBottom w:val="0"/>
          <w:divBdr>
            <w:top w:val="none" w:sz="0" w:space="0" w:color="auto"/>
            <w:left w:val="none" w:sz="0" w:space="0" w:color="auto"/>
            <w:bottom w:val="none" w:sz="0" w:space="0" w:color="auto"/>
            <w:right w:val="none" w:sz="0" w:space="0" w:color="auto"/>
          </w:divBdr>
        </w:div>
        <w:div w:id="144708766">
          <w:marLeft w:val="0"/>
          <w:marRight w:val="0"/>
          <w:marTop w:val="0"/>
          <w:marBottom w:val="0"/>
          <w:divBdr>
            <w:top w:val="none" w:sz="0" w:space="0" w:color="auto"/>
            <w:left w:val="none" w:sz="0" w:space="0" w:color="auto"/>
            <w:bottom w:val="none" w:sz="0" w:space="0" w:color="auto"/>
            <w:right w:val="none" w:sz="0" w:space="0" w:color="auto"/>
          </w:divBdr>
        </w:div>
        <w:div w:id="200363313">
          <w:marLeft w:val="0"/>
          <w:marRight w:val="0"/>
          <w:marTop w:val="0"/>
          <w:marBottom w:val="0"/>
          <w:divBdr>
            <w:top w:val="none" w:sz="0" w:space="0" w:color="auto"/>
            <w:left w:val="none" w:sz="0" w:space="0" w:color="auto"/>
            <w:bottom w:val="none" w:sz="0" w:space="0" w:color="auto"/>
            <w:right w:val="none" w:sz="0" w:space="0" w:color="auto"/>
          </w:divBdr>
        </w:div>
        <w:div w:id="225342708">
          <w:marLeft w:val="0"/>
          <w:marRight w:val="0"/>
          <w:marTop w:val="0"/>
          <w:marBottom w:val="0"/>
          <w:divBdr>
            <w:top w:val="none" w:sz="0" w:space="0" w:color="auto"/>
            <w:left w:val="none" w:sz="0" w:space="0" w:color="auto"/>
            <w:bottom w:val="none" w:sz="0" w:space="0" w:color="auto"/>
            <w:right w:val="none" w:sz="0" w:space="0" w:color="auto"/>
          </w:divBdr>
        </w:div>
        <w:div w:id="258415885">
          <w:marLeft w:val="0"/>
          <w:marRight w:val="0"/>
          <w:marTop w:val="0"/>
          <w:marBottom w:val="0"/>
          <w:divBdr>
            <w:top w:val="none" w:sz="0" w:space="0" w:color="auto"/>
            <w:left w:val="none" w:sz="0" w:space="0" w:color="auto"/>
            <w:bottom w:val="none" w:sz="0" w:space="0" w:color="auto"/>
            <w:right w:val="none" w:sz="0" w:space="0" w:color="auto"/>
          </w:divBdr>
        </w:div>
        <w:div w:id="265164629">
          <w:marLeft w:val="0"/>
          <w:marRight w:val="0"/>
          <w:marTop w:val="0"/>
          <w:marBottom w:val="0"/>
          <w:divBdr>
            <w:top w:val="none" w:sz="0" w:space="0" w:color="auto"/>
            <w:left w:val="none" w:sz="0" w:space="0" w:color="auto"/>
            <w:bottom w:val="none" w:sz="0" w:space="0" w:color="auto"/>
            <w:right w:val="none" w:sz="0" w:space="0" w:color="auto"/>
          </w:divBdr>
        </w:div>
        <w:div w:id="275722309">
          <w:marLeft w:val="0"/>
          <w:marRight w:val="0"/>
          <w:marTop w:val="0"/>
          <w:marBottom w:val="0"/>
          <w:divBdr>
            <w:top w:val="none" w:sz="0" w:space="0" w:color="auto"/>
            <w:left w:val="none" w:sz="0" w:space="0" w:color="auto"/>
            <w:bottom w:val="none" w:sz="0" w:space="0" w:color="auto"/>
            <w:right w:val="none" w:sz="0" w:space="0" w:color="auto"/>
          </w:divBdr>
        </w:div>
        <w:div w:id="284310256">
          <w:marLeft w:val="0"/>
          <w:marRight w:val="0"/>
          <w:marTop w:val="0"/>
          <w:marBottom w:val="0"/>
          <w:divBdr>
            <w:top w:val="none" w:sz="0" w:space="0" w:color="auto"/>
            <w:left w:val="none" w:sz="0" w:space="0" w:color="auto"/>
            <w:bottom w:val="none" w:sz="0" w:space="0" w:color="auto"/>
            <w:right w:val="none" w:sz="0" w:space="0" w:color="auto"/>
          </w:divBdr>
        </w:div>
        <w:div w:id="287902582">
          <w:marLeft w:val="0"/>
          <w:marRight w:val="0"/>
          <w:marTop w:val="0"/>
          <w:marBottom w:val="0"/>
          <w:divBdr>
            <w:top w:val="none" w:sz="0" w:space="0" w:color="auto"/>
            <w:left w:val="none" w:sz="0" w:space="0" w:color="auto"/>
            <w:bottom w:val="none" w:sz="0" w:space="0" w:color="auto"/>
            <w:right w:val="none" w:sz="0" w:space="0" w:color="auto"/>
          </w:divBdr>
        </w:div>
        <w:div w:id="379014471">
          <w:marLeft w:val="0"/>
          <w:marRight w:val="0"/>
          <w:marTop w:val="0"/>
          <w:marBottom w:val="0"/>
          <w:divBdr>
            <w:top w:val="none" w:sz="0" w:space="0" w:color="auto"/>
            <w:left w:val="none" w:sz="0" w:space="0" w:color="auto"/>
            <w:bottom w:val="none" w:sz="0" w:space="0" w:color="auto"/>
            <w:right w:val="none" w:sz="0" w:space="0" w:color="auto"/>
          </w:divBdr>
        </w:div>
        <w:div w:id="386607794">
          <w:marLeft w:val="0"/>
          <w:marRight w:val="0"/>
          <w:marTop w:val="0"/>
          <w:marBottom w:val="0"/>
          <w:divBdr>
            <w:top w:val="none" w:sz="0" w:space="0" w:color="auto"/>
            <w:left w:val="none" w:sz="0" w:space="0" w:color="auto"/>
            <w:bottom w:val="none" w:sz="0" w:space="0" w:color="auto"/>
            <w:right w:val="none" w:sz="0" w:space="0" w:color="auto"/>
          </w:divBdr>
        </w:div>
        <w:div w:id="468936622">
          <w:marLeft w:val="0"/>
          <w:marRight w:val="0"/>
          <w:marTop w:val="0"/>
          <w:marBottom w:val="0"/>
          <w:divBdr>
            <w:top w:val="none" w:sz="0" w:space="0" w:color="auto"/>
            <w:left w:val="none" w:sz="0" w:space="0" w:color="auto"/>
            <w:bottom w:val="none" w:sz="0" w:space="0" w:color="auto"/>
            <w:right w:val="none" w:sz="0" w:space="0" w:color="auto"/>
          </w:divBdr>
        </w:div>
        <w:div w:id="476648500">
          <w:marLeft w:val="0"/>
          <w:marRight w:val="0"/>
          <w:marTop w:val="0"/>
          <w:marBottom w:val="0"/>
          <w:divBdr>
            <w:top w:val="none" w:sz="0" w:space="0" w:color="auto"/>
            <w:left w:val="none" w:sz="0" w:space="0" w:color="auto"/>
            <w:bottom w:val="none" w:sz="0" w:space="0" w:color="auto"/>
            <w:right w:val="none" w:sz="0" w:space="0" w:color="auto"/>
          </w:divBdr>
        </w:div>
        <w:div w:id="598224381">
          <w:marLeft w:val="0"/>
          <w:marRight w:val="0"/>
          <w:marTop w:val="0"/>
          <w:marBottom w:val="0"/>
          <w:divBdr>
            <w:top w:val="none" w:sz="0" w:space="0" w:color="auto"/>
            <w:left w:val="none" w:sz="0" w:space="0" w:color="auto"/>
            <w:bottom w:val="none" w:sz="0" w:space="0" w:color="auto"/>
            <w:right w:val="none" w:sz="0" w:space="0" w:color="auto"/>
          </w:divBdr>
        </w:div>
        <w:div w:id="613946863">
          <w:marLeft w:val="0"/>
          <w:marRight w:val="0"/>
          <w:marTop w:val="0"/>
          <w:marBottom w:val="0"/>
          <w:divBdr>
            <w:top w:val="none" w:sz="0" w:space="0" w:color="auto"/>
            <w:left w:val="none" w:sz="0" w:space="0" w:color="auto"/>
            <w:bottom w:val="none" w:sz="0" w:space="0" w:color="auto"/>
            <w:right w:val="none" w:sz="0" w:space="0" w:color="auto"/>
          </w:divBdr>
        </w:div>
        <w:div w:id="631718779">
          <w:marLeft w:val="0"/>
          <w:marRight w:val="0"/>
          <w:marTop w:val="0"/>
          <w:marBottom w:val="0"/>
          <w:divBdr>
            <w:top w:val="none" w:sz="0" w:space="0" w:color="auto"/>
            <w:left w:val="none" w:sz="0" w:space="0" w:color="auto"/>
            <w:bottom w:val="none" w:sz="0" w:space="0" w:color="auto"/>
            <w:right w:val="none" w:sz="0" w:space="0" w:color="auto"/>
          </w:divBdr>
        </w:div>
        <w:div w:id="655719269">
          <w:marLeft w:val="0"/>
          <w:marRight w:val="0"/>
          <w:marTop w:val="0"/>
          <w:marBottom w:val="0"/>
          <w:divBdr>
            <w:top w:val="none" w:sz="0" w:space="0" w:color="auto"/>
            <w:left w:val="none" w:sz="0" w:space="0" w:color="auto"/>
            <w:bottom w:val="none" w:sz="0" w:space="0" w:color="auto"/>
            <w:right w:val="none" w:sz="0" w:space="0" w:color="auto"/>
          </w:divBdr>
        </w:div>
        <w:div w:id="699819840">
          <w:marLeft w:val="0"/>
          <w:marRight w:val="0"/>
          <w:marTop w:val="0"/>
          <w:marBottom w:val="0"/>
          <w:divBdr>
            <w:top w:val="none" w:sz="0" w:space="0" w:color="auto"/>
            <w:left w:val="none" w:sz="0" w:space="0" w:color="auto"/>
            <w:bottom w:val="none" w:sz="0" w:space="0" w:color="auto"/>
            <w:right w:val="none" w:sz="0" w:space="0" w:color="auto"/>
          </w:divBdr>
        </w:div>
        <w:div w:id="862785250">
          <w:marLeft w:val="0"/>
          <w:marRight w:val="0"/>
          <w:marTop w:val="0"/>
          <w:marBottom w:val="0"/>
          <w:divBdr>
            <w:top w:val="none" w:sz="0" w:space="0" w:color="auto"/>
            <w:left w:val="none" w:sz="0" w:space="0" w:color="auto"/>
            <w:bottom w:val="none" w:sz="0" w:space="0" w:color="auto"/>
            <w:right w:val="none" w:sz="0" w:space="0" w:color="auto"/>
          </w:divBdr>
        </w:div>
        <w:div w:id="876628757">
          <w:marLeft w:val="0"/>
          <w:marRight w:val="0"/>
          <w:marTop w:val="0"/>
          <w:marBottom w:val="0"/>
          <w:divBdr>
            <w:top w:val="none" w:sz="0" w:space="0" w:color="auto"/>
            <w:left w:val="none" w:sz="0" w:space="0" w:color="auto"/>
            <w:bottom w:val="none" w:sz="0" w:space="0" w:color="auto"/>
            <w:right w:val="none" w:sz="0" w:space="0" w:color="auto"/>
          </w:divBdr>
        </w:div>
        <w:div w:id="886641721">
          <w:marLeft w:val="0"/>
          <w:marRight w:val="0"/>
          <w:marTop w:val="0"/>
          <w:marBottom w:val="0"/>
          <w:divBdr>
            <w:top w:val="none" w:sz="0" w:space="0" w:color="auto"/>
            <w:left w:val="none" w:sz="0" w:space="0" w:color="auto"/>
            <w:bottom w:val="none" w:sz="0" w:space="0" w:color="auto"/>
            <w:right w:val="none" w:sz="0" w:space="0" w:color="auto"/>
          </w:divBdr>
        </w:div>
        <w:div w:id="1093742498">
          <w:marLeft w:val="0"/>
          <w:marRight w:val="0"/>
          <w:marTop w:val="0"/>
          <w:marBottom w:val="0"/>
          <w:divBdr>
            <w:top w:val="none" w:sz="0" w:space="0" w:color="auto"/>
            <w:left w:val="none" w:sz="0" w:space="0" w:color="auto"/>
            <w:bottom w:val="none" w:sz="0" w:space="0" w:color="auto"/>
            <w:right w:val="none" w:sz="0" w:space="0" w:color="auto"/>
          </w:divBdr>
        </w:div>
        <w:div w:id="1139298944">
          <w:marLeft w:val="0"/>
          <w:marRight w:val="0"/>
          <w:marTop w:val="0"/>
          <w:marBottom w:val="0"/>
          <w:divBdr>
            <w:top w:val="none" w:sz="0" w:space="0" w:color="auto"/>
            <w:left w:val="none" w:sz="0" w:space="0" w:color="auto"/>
            <w:bottom w:val="none" w:sz="0" w:space="0" w:color="auto"/>
            <w:right w:val="none" w:sz="0" w:space="0" w:color="auto"/>
          </w:divBdr>
        </w:div>
        <w:div w:id="1218930602">
          <w:marLeft w:val="0"/>
          <w:marRight w:val="0"/>
          <w:marTop w:val="0"/>
          <w:marBottom w:val="0"/>
          <w:divBdr>
            <w:top w:val="none" w:sz="0" w:space="0" w:color="auto"/>
            <w:left w:val="none" w:sz="0" w:space="0" w:color="auto"/>
            <w:bottom w:val="none" w:sz="0" w:space="0" w:color="auto"/>
            <w:right w:val="none" w:sz="0" w:space="0" w:color="auto"/>
          </w:divBdr>
        </w:div>
        <w:div w:id="1225333991">
          <w:marLeft w:val="0"/>
          <w:marRight w:val="0"/>
          <w:marTop w:val="0"/>
          <w:marBottom w:val="0"/>
          <w:divBdr>
            <w:top w:val="none" w:sz="0" w:space="0" w:color="auto"/>
            <w:left w:val="none" w:sz="0" w:space="0" w:color="auto"/>
            <w:bottom w:val="none" w:sz="0" w:space="0" w:color="auto"/>
            <w:right w:val="none" w:sz="0" w:space="0" w:color="auto"/>
          </w:divBdr>
        </w:div>
        <w:div w:id="1297102906">
          <w:marLeft w:val="0"/>
          <w:marRight w:val="0"/>
          <w:marTop w:val="0"/>
          <w:marBottom w:val="0"/>
          <w:divBdr>
            <w:top w:val="none" w:sz="0" w:space="0" w:color="auto"/>
            <w:left w:val="none" w:sz="0" w:space="0" w:color="auto"/>
            <w:bottom w:val="none" w:sz="0" w:space="0" w:color="auto"/>
            <w:right w:val="none" w:sz="0" w:space="0" w:color="auto"/>
          </w:divBdr>
        </w:div>
        <w:div w:id="1303268429">
          <w:marLeft w:val="0"/>
          <w:marRight w:val="0"/>
          <w:marTop w:val="0"/>
          <w:marBottom w:val="0"/>
          <w:divBdr>
            <w:top w:val="none" w:sz="0" w:space="0" w:color="auto"/>
            <w:left w:val="none" w:sz="0" w:space="0" w:color="auto"/>
            <w:bottom w:val="none" w:sz="0" w:space="0" w:color="auto"/>
            <w:right w:val="none" w:sz="0" w:space="0" w:color="auto"/>
          </w:divBdr>
        </w:div>
        <w:div w:id="1309938698">
          <w:marLeft w:val="0"/>
          <w:marRight w:val="0"/>
          <w:marTop w:val="0"/>
          <w:marBottom w:val="0"/>
          <w:divBdr>
            <w:top w:val="none" w:sz="0" w:space="0" w:color="auto"/>
            <w:left w:val="none" w:sz="0" w:space="0" w:color="auto"/>
            <w:bottom w:val="none" w:sz="0" w:space="0" w:color="auto"/>
            <w:right w:val="none" w:sz="0" w:space="0" w:color="auto"/>
          </w:divBdr>
        </w:div>
        <w:div w:id="1319965589">
          <w:marLeft w:val="0"/>
          <w:marRight w:val="0"/>
          <w:marTop w:val="0"/>
          <w:marBottom w:val="0"/>
          <w:divBdr>
            <w:top w:val="none" w:sz="0" w:space="0" w:color="auto"/>
            <w:left w:val="none" w:sz="0" w:space="0" w:color="auto"/>
            <w:bottom w:val="none" w:sz="0" w:space="0" w:color="auto"/>
            <w:right w:val="none" w:sz="0" w:space="0" w:color="auto"/>
          </w:divBdr>
        </w:div>
        <w:div w:id="1330981458">
          <w:marLeft w:val="0"/>
          <w:marRight w:val="0"/>
          <w:marTop w:val="0"/>
          <w:marBottom w:val="0"/>
          <w:divBdr>
            <w:top w:val="none" w:sz="0" w:space="0" w:color="auto"/>
            <w:left w:val="none" w:sz="0" w:space="0" w:color="auto"/>
            <w:bottom w:val="none" w:sz="0" w:space="0" w:color="auto"/>
            <w:right w:val="none" w:sz="0" w:space="0" w:color="auto"/>
          </w:divBdr>
        </w:div>
        <w:div w:id="1333527295">
          <w:marLeft w:val="0"/>
          <w:marRight w:val="0"/>
          <w:marTop w:val="0"/>
          <w:marBottom w:val="0"/>
          <w:divBdr>
            <w:top w:val="none" w:sz="0" w:space="0" w:color="auto"/>
            <w:left w:val="none" w:sz="0" w:space="0" w:color="auto"/>
            <w:bottom w:val="none" w:sz="0" w:space="0" w:color="auto"/>
            <w:right w:val="none" w:sz="0" w:space="0" w:color="auto"/>
          </w:divBdr>
        </w:div>
        <w:div w:id="1386642507">
          <w:marLeft w:val="0"/>
          <w:marRight w:val="0"/>
          <w:marTop w:val="0"/>
          <w:marBottom w:val="0"/>
          <w:divBdr>
            <w:top w:val="none" w:sz="0" w:space="0" w:color="auto"/>
            <w:left w:val="none" w:sz="0" w:space="0" w:color="auto"/>
            <w:bottom w:val="none" w:sz="0" w:space="0" w:color="auto"/>
            <w:right w:val="none" w:sz="0" w:space="0" w:color="auto"/>
          </w:divBdr>
        </w:div>
        <w:div w:id="1450321373">
          <w:marLeft w:val="0"/>
          <w:marRight w:val="0"/>
          <w:marTop w:val="0"/>
          <w:marBottom w:val="0"/>
          <w:divBdr>
            <w:top w:val="none" w:sz="0" w:space="0" w:color="auto"/>
            <w:left w:val="none" w:sz="0" w:space="0" w:color="auto"/>
            <w:bottom w:val="none" w:sz="0" w:space="0" w:color="auto"/>
            <w:right w:val="none" w:sz="0" w:space="0" w:color="auto"/>
          </w:divBdr>
        </w:div>
        <w:div w:id="1492405943">
          <w:marLeft w:val="0"/>
          <w:marRight w:val="0"/>
          <w:marTop w:val="0"/>
          <w:marBottom w:val="0"/>
          <w:divBdr>
            <w:top w:val="none" w:sz="0" w:space="0" w:color="auto"/>
            <w:left w:val="none" w:sz="0" w:space="0" w:color="auto"/>
            <w:bottom w:val="none" w:sz="0" w:space="0" w:color="auto"/>
            <w:right w:val="none" w:sz="0" w:space="0" w:color="auto"/>
          </w:divBdr>
        </w:div>
        <w:div w:id="1551647198">
          <w:marLeft w:val="0"/>
          <w:marRight w:val="0"/>
          <w:marTop w:val="0"/>
          <w:marBottom w:val="0"/>
          <w:divBdr>
            <w:top w:val="none" w:sz="0" w:space="0" w:color="auto"/>
            <w:left w:val="none" w:sz="0" w:space="0" w:color="auto"/>
            <w:bottom w:val="none" w:sz="0" w:space="0" w:color="auto"/>
            <w:right w:val="none" w:sz="0" w:space="0" w:color="auto"/>
          </w:divBdr>
        </w:div>
        <w:div w:id="1562867623">
          <w:marLeft w:val="0"/>
          <w:marRight w:val="0"/>
          <w:marTop w:val="0"/>
          <w:marBottom w:val="0"/>
          <w:divBdr>
            <w:top w:val="none" w:sz="0" w:space="0" w:color="auto"/>
            <w:left w:val="none" w:sz="0" w:space="0" w:color="auto"/>
            <w:bottom w:val="none" w:sz="0" w:space="0" w:color="auto"/>
            <w:right w:val="none" w:sz="0" w:space="0" w:color="auto"/>
          </w:divBdr>
        </w:div>
        <w:div w:id="1653873037">
          <w:marLeft w:val="0"/>
          <w:marRight w:val="0"/>
          <w:marTop w:val="0"/>
          <w:marBottom w:val="0"/>
          <w:divBdr>
            <w:top w:val="none" w:sz="0" w:space="0" w:color="auto"/>
            <w:left w:val="none" w:sz="0" w:space="0" w:color="auto"/>
            <w:bottom w:val="none" w:sz="0" w:space="0" w:color="auto"/>
            <w:right w:val="none" w:sz="0" w:space="0" w:color="auto"/>
          </w:divBdr>
        </w:div>
        <w:div w:id="1669137337">
          <w:marLeft w:val="0"/>
          <w:marRight w:val="0"/>
          <w:marTop w:val="0"/>
          <w:marBottom w:val="0"/>
          <w:divBdr>
            <w:top w:val="none" w:sz="0" w:space="0" w:color="auto"/>
            <w:left w:val="none" w:sz="0" w:space="0" w:color="auto"/>
            <w:bottom w:val="none" w:sz="0" w:space="0" w:color="auto"/>
            <w:right w:val="none" w:sz="0" w:space="0" w:color="auto"/>
          </w:divBdr>
        </w:div>
        <w:div w:id="1726488276">
          <w:marLeft w:val="0"/>
          <w:marRight w:val="0"/>
          <w:marTop w:val="0"/>
          <w:marBottom w:val="0"/>
          <w:divBdr>
            <w:top w:val="none" w:sz="0" w:space="0" w:color="auto"/>
            <w:left w:val="none" w:sz="0" w:space="0" w:color="auto"/>
            <w:bottom w:val="none" w:sz="0" w:space="0" w:color="auto"/>
            <w:right w:val="none" w:sz="0" w:space="0" w:color="auto"/>
          </w:divBdr>
        </w:div>
        <w:div w:id="1749840519">
          <w:marLeft w:val="0"/>
          <w:marRight w:val="0"/>
          <w:marTop w:val="0"/>
          <w:marBottom w:val="0"/>
          <w:divBdr>
            <w:top w:val="none" w:sz="0" w:space="0" w:color="auto"/>
            <w:left w:val="none" w:sz="0" w:space="0" w:color="auto"/>
            <w:bottom w:val="none" w:sz="0" w:space="0" w:color="auto"/>
            <w:right w:val="none" w:sz="0" w:space="0" w:color="auto"/>
          </w:divBdr>
        </w:div>
        <w:div w:id="1771899917">
          <w:marLeft w:val="0"/>
          <w:marRight w:val="0"/>
          <w:marTop w:val="0"/>
          <w:marBottom w:val="0"/>
          <w:divBdr>
            <w:top w:val="none" w:sz="0" w:space="0" w:color="auto"/>
            <w:left w:val="none" w:sz="0" w:space="0" w:color="auto"/>
            <w:bottom w:val="none" w:sz="0" w:space="0" w:color="auto"/>
            <w:right w:val="none" w:sz="0" w:space="0" w:color="auto"/>
          </w:divBdr>
        </w:div>
        <w:div w:id="1843005833">
          <w:marLeft w:val="0"/>
          <w:marRight w:val="0"/>
          <w:marTop w:val="0"/>
          <w:marBottom w:val="0"/>
          <w:divBdr>
            <w:top w:val="none" w:sz="0" w:space="0" w:color="auto"/>
            <w:left w:val="none" w:sz="0" w:space="0" w:color="auto"/>
            <w:bottom w:val="none" w:sz="0" w:space="0" w:color="auto"/>
            <w:right w:val="none" w:sz="0" w:space="0" w:color="auto"/>
          </w:divBdr>
        </w:div>
        <w:div w:id="1946575558">
          <w:marLeft w:val="0"/>
          <w:marRight w:val="0"/>
          <w:marTop w:val="0"/>
          <w:marBottom w:val="0"/>
          <w:divBdr>
            <w:top w:val="none" w:sz="0" w:space="0" w:color="auto"/>
            <w:left w:val="none" w:sz="0" w:space="0" w:color="auto"/>
            <w:bottom w:val="none" w:sz="0" w:space="0" w:color="auto"/>
            <w:right w:val="none" w:sz="0" w:space="0" w:color="auto"/>
          </w:divBdr>
        </w:div>
        <w:div w:id="2033451548">
          <w:marLeft w:val="0"/>
          <w:marRight w:val="0"/>
          <w:marTop w:val="0"/>
          <w:marBottom w:val="0"/>
          <w:divBdr>
            <w:top w:val="none" w:sz="0" w:space="0" w:color="auto"/>
            <w:left w:val="none" w:sz="0" w:space="0" w:color="auto"/>
            <w:bottom w:val="none" w:sz="0" w:space="0" w:color="auto"/>
            <w:right w:val="none" w:sz="0" w:space="0" w:color="auto"/>
          </w:divBdr>
        </w:div>
        <w:div w:id="2052878064">
          <w:marLeft w:val="0"/>
          <w:marRight w:val="0"/>
          <w:marTop w:val="0"/>
          <w:marBottom w:val="0"/>
          <w:divBdr>
            <w:top w:val="none" w:sz="0" w:space="0" w:color="auto"/>
            <w:left w:val="none" w:sz="0" w:space="0" w:color="auto"/>
            <w:bottom w:val="none" w:sz="0" w:space="0" w:color="auto"/>
            <w:right w:val="none" w:sz="0" w:space="0" w:color="auto"/>
          </w:divBdr>
        </w:div>
        <w:div w:id="2071726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DevTech Services, LLC</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W. Morgan</dc:creator>
  <cp:lastModifiedBy>Harendra Thatola</cp:lastModifiedBy>
  <cp:revision>2</cp:revision>
  <dcterms:created xsi:type="dcterms:W3CDTF">2015-11-16T05:27:00Z</dcterms:created>
  <dcterms:modified xsi:type="dcterms:W3CDTF">2015-11-16T05:27:00Z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1467815372</vt:i4>
  </property>
  <property fmtid="{D5CDD505-2E9C-101B-9397-08002B2CF9AE}" pid="3" name="_NewReviewCycle">
    <vt:lpwstr/>
  </property>
  <property fmtid="{D5CDD505-2E9C-101B-9397-08002B2CF9AE}" pid="4" name="_EmailSubject">
    <vt:lpwstr>Test Project</vt:lpwstr>
  </property>
  <property fmtid="{D5CDD505-2E9C-101B-9397-08002B2CF9AE}" pid="5" name="_AuthorEmail">
    <vt:lpwstr>Daniel.Snow@Cloudaction.com</vt:lpwstr>
  </property>
  <property fmtid="{D5CDD505-2E9C-101B-9397-08002B2CF9AE}" pid="6" name="_AuthorEmailDisplayName">
    <vt:lpwstr>Daniel Snow</vt:lpwstr>
  </property>
  <property fmtid="{D5CDD505-2E9C-101B-9397-08002B2CF9AE}" pid="7" name="_ReviewingToolsShownOnce">
    <vt:lpwstr/>
  </property>
</Properties>
</file>