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76" w:rsidRPr="007306E2" w:rsidRDefault="009A2F60" w:rsidP="007306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6E2">
        <w:rPr>
          <w:rFonts w:ascii="Times New Roman" w:hAnsi="Times New Roman" w:cs="Times New Roman"/>
          <w:b/>
          <w:sz w:val="24"/>
          <w:szCs w:val="24"/>
        </w:rPr>
        <w:t>1.Logical DB:-</w:t>
      </w:r>
      <w:r w:rsidR="00B61A98" w:rsidRPr="007306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B3275" w:rsidRPr="007306E2" w:rsidRDefault="00201DDB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   The logical db is logical partition of  physical db or  logical copy of physical db.</w:t>
      </w:r>
      <w:r w:rsidR="001B3275" w:rsidRPr="007306E2">
        <w:rPr>
          <w:rFonts w:ascii="Times New Roman" w:hAnsi="Times New Roman" w:cs="Times New Roman"/>
          <w:sz w:val="24"/>
          <w:szCs w:val="24"/>
        </w:rPr>
        <w:t xml:space="preserve"> It will be created on per 1 JDBC application/project. The project related db tables, procedures, functions and …etc are placed in logical DB.  In oracle DB software, The logical db is identified by its name/SID(Service Id).</w:t>
      </w:r>
    </w:p>
    <w:p w:rsidR="001B3275" w:rsidRPr="007306E2" w:rsidRDefault="001B3275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   By Default, oracle DB software  give one logical db whose sid is XE( for Expression Edition) or  ORCL (for Enterprise Edition).</w:t>
      </w:r>
    </w:p>
    <w:p w:rsidR="000547CA" w:rsidRPr="007306E2" w:rsidRDefault="00F6247F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2735" cy="1788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47F" w:rsidRPr="007306E2" w:rsidRDefault="00F6247F" w:rsidP="007306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47F" w:rsidRPr="007306E2" w:rsidRDefault="00F6247F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b/>
          <w:sz w:val="24"/>
          <w:szCs w:val="24"/>
        </w:rPr>
        <w:t>2.</w:t>
      </w:r>
      <w:r w:rsidR="0045329D" w:rsidRPr="007306E2">
        <w:rPr>
          <w:rFonts w:ascii="Times New Roman" w:hAnsi="Times New Roman" w:cs="Times New Roman"/>
          <w:b/>
          <w:sz w:val="24"/>
          <w:szCs w:val="24"/>
        </w:rPr>
        <w:t>Protocol:-</w:t>
      </w:r>
      <w:r w:rsidR="00B50846" w:rsidRPr="007306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0846" w:rsidRPr="007306E2">
        <w:rPr>
          <w:rFonts w:ascii="Times New Roman" w:hAnsi="Times New Roman" w:cs="Times New Roman"/>
          <w:sz w:val="24"/>
          <w:szCs w:val="24"/>
        </w:rPr>
        <w:t xml:space="preserve"> It is a set of rules followed by two parties</w:t>
      </w:r>
      <w:r w:rsidR="00AC4736" w:rsidRPr="007306E2">
        <w:rPr>
          <w:rFonts w:ascii="Times New Roman" w:hAnsi="Times New Roman" w:cs="Times New Roman"/>
          <w:sz w:val="24"/>
          <w:szCs w:val="24"/>
        </w:rPr>
        <w:t xml:space="preserve"> who wants participate in communication. There are two types of protocols:</w:t>
      </w:r>
    </w:p>
    <w:p w:rsidR="00AC4736" w:rsidRPr="007306E2" w:rsidRDefault="00AC4736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</w:t>
      </w:r>
      <w:r w:rsidRPr="007306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275907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736" w:rsidRPr="007306E2" w:rsidRDefault="00432F14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>2.1. NetWork Protocol:- For communicating two computers over network with each, Network protocol gives set of rules.</w:t>
      </w:r>
    </w:p>
    <w:p w:rsidR="00432F14" w:rsidRPr="007306E2" w:rsidRDefault="00432F14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lastRenderedPageBreak/>
        <w:t>2.2. Application Protocol:-</w:t>
      </w:r>
      <w:r w:rsidR="008B0E05" w:rsidRPr="007306E2">
        <w:rPr>
          <w:rFonts w:ascii="Times New Roman" w:hAnsi="Times New Roman" w:cs="Times New Roman"/>
          <w:sz w:val="24"/>
          <w:szCs w:val="24"/>
        </w:rPr>
        <w:t xml:space="preserve"> Application protocol gives set of rules to get interaction between two applications of same com</w:t>
      </w:r>
      <w:r w:rsidR="00560EC6" w:rsidRPr="007306E2">
        <w:rPr>
          <w:rFonts w:ascii="Times New Roman" w:hAnsi="Times New Roman" w:cs="Times New Roman"/>
          <w:sz w:val="24"/>
          <w:szCs w:val="24"/>
        </w:rPr>
        <w:t>puter  or two different computers of network.</w:t>
      </w:r>
    </w:p>
    <w:p w:rsidR="000F5452" w:rsidRPr="007306E2" w:rsidRDefault="000F5452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Note:- If two applications are in two different machines of network then applications uses application protocol over the network protocol for communication.</w:t>
      </w:r>
    </w:p>
    <w:p w:rsidR="008B1225" w:rsidRPr="007306E2" w:rsidRDefault="008B1225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192405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9C9" w:rsidRPr="007306E2" w:rsidRDefault="006179C9" w:rsidP="007306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0C02" w:rsidRPr="007306E2" w:rsidRDefault="0013639A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b/>
          <w:sz w:val="24"/>
          <w:szCs w:val="24"/>
        </w:rPr>
        <w:t>3. port Number and Socket Number:-</w:t>
      </w:r>
      <w:r w:rsidR="00F12C07" w:rsidRPr="007306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2C07" w:rsidRPr="007306E2">
        <w:rPr>
          <w:rFonts w:ascii="Times New Roman" w:hAnsi="Times New Roman" w:cs="Times New Roman"/>
          <w:sz w:val="24"/>
          <w:szCs w:val="24"/>
        </w:rPr>
        <w:t xml:space="preserve"> we use different hardware ports to connect external devices to computer.</w:t>
      </w:r>
    </w:p>
    <w:p w:rsidR="00F12C07" w:rsidRPr="007306E2" w:rsidRDefault="00F12C07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 Example to Hardware ports:</w:t>
      </w:r>
    </w:p>
    <w:p w:rsidR="00F12C07" w:rsidRPr="007306E2" w:rsidRDefault="00F12C07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 1.USB Port</w:t>
      </w:r>
    </w:p>
    <w:p w:rsidR="00F12C07" w:rsidRPr="007306E2" w:rsidRDefault="00F12C07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 2.Printer port</w:t>
      </w:r>
      <w:r w:rsidR="00E56D07" w:rsidRPr="007306E2">
        <w:rPr>
          <w:rFonts w:ascii="Times New Roman" w:hAnsi="Times New Roman" w:cs="Times New Roman"/>
          <w:sz w:val="24"/>
          <w:szCs w:val="24"/>
        </w:rPr>
        <w:t>.</w:t>
      </w:r>
    </w:p>
    <w:p w:rsidR="00E56D07" w:rsidRPr="007306E2" w:rsidRDefault="00E56D07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 3.console port.</w:t>
      </w:r>
    </w:p>
    <w:p w:rsidR="00E56D07" w:rsidRPr="007306E2" w:rsidRDefault="00E56D07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  …etc.</w:t>
      </w:r>
    </w:p>
    <w:p w:rsidR="00E56D07" w:rsidRPr="007306E2" w:rsidRDefault="00B35122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 In windows, total 65535 ports are available.  In that ,From 1 to 1025 are reserved for OS services. These OS service run on top of one of these port. </w:t>
      </w:r>
    </w:p>
    <w:p w:rsidR="00B35122" w:rsidRPr="007306E2" w:rsidRDefault="00B35122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 Rest of the ports are used by external softwares like (oracle,tomcat,…etc).  while installing the extern</w:t>
      </w:r>
      <w:r w:rsidR="00206C7A" w:rsidRPr="007306E2">
        <w:rPr>
          <w:rFonts w:ascii="Times New Roman" w:hAnsi="Times New Roman" w:cs="Times New Roman"/>
          <w:sz w:val="24"/>
          <w:szCs w:val="24"/>
        </w:rPr>
        <w:t xml:space="preserve">al software, default port  or any other port </w:t>
      </w:r>
      <w:r w:rsidRPr="007306E2">
        <w:rPr>
          <w:rFonts w:ascii="Times New Roman" w:hAnsi="Times New Roman" w:cs="Times New Roman"/>
          <w:sz w:val="24"/>
          <w:szCs w:val="24"/>
        </w:rPr>
        <w:t xml:space="preserve"> is allocated to it.</w:t>
      </w:r>
      <w:r w:rsidR="00206C7A" w:rsidRPr="007306E2">
        <w:rPr>
          <w:rFonts w:ascii="Times New Roman" w:hAnsi="Times New Roman" w:cs="Times New Roman"/>
          <w:sz w:val="24"/>
          <w:szCs w:val="24"/>
        </w:rPr>
        <w:t xml:space="preserve"> On top of allocated port </w:t>
      </w:r>
      <w:r w:rsidRPr="007306E2">
        <w:rPr>
          <w:rFonts w:ascii="Times New Roman" w:hAnsi="Times New Roman" w:cs="Times New Roman"/>
          <w:sz w:val="24"/>
          <w:szCs w:val="24"/>
        </w:rPr>
        <w:t>, The external software will run.</w:t>
      </w:r>
      <w:r w:rsidR="00206C7A" w:rsidRPr="007306E2">
        <w:rPr>
          <w:rFonts w:ascii="Times New Roman" w:hAnsi="Times New Roman" w:cs="Times New Roman"/>
          <w:sz w:val="24"/>
          <w:szCs w:val="24"/>
        </w:rPr>
        <w:t xml:space="preserve">  Every port is identified by “Unique number”.</w:t>
      </w:r>
    </w:p>
    <w:p w:rsidR="00206C7A" w:rsidRPr="007306E2" w:rsidRDefault="00206C7A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 Example:</w:t>
      </w:r>
    </w:p>
    <w:p w:rsidR="00206C7A" w:rsidRPr="007306E2" w:rsidRDefault="00206C7A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7306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8500" cy="116903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205" w:rsidRPr="007306E2" w:rsidRDefault="009A75B1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275145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54" w:rsidRPr="007306E2" w:rsidRDefault="00C64854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>Socket:-</w:t>
      </w:r>
      <w:r w:rsidR="006569FF" w:rsidRPr="007306E2">
        <w:rPr>
          <w:rFonts w:ascii="Times New Roman" w:hAnsi="Times New Roman" w:cs="Times New Roman"/>
          <w:sz w:val="24"/>
          <w:szCs w:val="24"/>
        </w:rPr>
        <w:t xml:space="preserve">   socket number is  &lt;IPaddress/HostName&gt;+port number.</w:t>
      </w:r>
    </w:p>
    <w:p w:rsidR="00E6400A" w:rsidRPr="007306E2" w:rsidRDefault="00E6400A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5275" cy="211518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356" w:rsidRPr="007306E2" w:rsidRDefault="00875356" w:rsidP="007306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5356" w:rsidRPr="007306E2" w:rsidRDefault="00752F52" w:rsidP="007306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6E2">
        <w:rPr>
          <w:rFonts w:ascii="Times New Roman" w:hAnsi="Times New Roman" w:cs="Times New Roman"/>
          <w:b/>
          <w:sz w:val="24"/>
          <w:szCs w:val="24"/>
        </w:rPr>
        <w:t>4.Database</w:t>
      </w:r>
      <w:r w:rsidR="00875356" w:rsidRPr="007306E2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2" w:history="1">
        <w:r w:rsidR="00007C42" w:rsidRPr="007306E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URL:-</w:t>
        </w:r>
      </w:hyperlink>
    </w:p>
    <w:p w:rsidR="00007C42" w:rsidRPr="007306E2" w:rsidRDefault="00007C42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306E2">
        <w:rPr>
          <w:rFonts w:ascii="Times New Roman" w:hAnsi="Times New Roman" w:cs="Times New Roman"/>
          <w:sz w:val="24"/>
          <w:szCs w:val="24"/>
        </w:rPr>
        <w:t xml:space="preserve">   Syntax:-</w:t>
      </w:r>
    </w:p>
    <w:p w:rsidR="00007C42" w:rsidRPr="007306E2" w:rsidRDefault="00007C42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    Protocol:subname:@&lt;IP address&gt;|&lt;HostName&gt;:&lt;port&gt;:&lt;sid&gt;</w:t>
      </w:r>
    </w:p>
    <w:p w:rsidR="00007C42" w:rsidRPr="007306E2" w:rsidRDefault="00007C42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02965" cy="229806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2AA" w:rsidRPr="007306E2" w:rsidRDefault="00AF22AA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>Example:1  Oracle Software and  Java app , both are in same machine.</w:t>
      </w:r>
    </w:p>
    <w:p w:rsidR="00AF22AA" w:rsidRPr="007306E2" w:rsidRDefault="00AF22AA" w:rsidP="007306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73C2" w:rsidRPr="007306E2" w:rsidRDefault="00BB73C2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 1.Jdbc:oracle:thin:@Localhost:1521:p1</w:t>
      </w:r>
    </w:p>
    <w:p w:rsidR="00BB73C2" w:rsidRPr="007306E2" w:rsidRDefault="00BB73C2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 2. jdbc:oracle:thin:@localhost:1521:p2</w:t>
      </w:r>
    </w:p>
    <w:p w:rsidR="00BB73C2" w:rsidRPr="007306E2" w:rsidRDefault="00BB73C2" w:rsidP="007306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73C2" w:rsidRPr="007306E2" w:rsidRDefault="00BB73C2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>Example:2</w:t>
      </w:r>
      <w:r w:rsidR="00F41DAE" w:rsidRPr="007306E2">
        <w:rPr>
          <w:rFonts w:ascii="Times New Roman" w:hAnsi="Times New Roman" w:cs="Times New Roman"/>
          <w:sz w:val="24"/>
          <w:szCs w:val="24"/>
        </w:rPr>
        <w:t xml:space="preserve"> Oracle software and java app, both are placed in different machine.</w:t>
      </w:r>
    </w:p>
    <w:p w:rsidR="00AF22AA" w:rsidRPr="007306E2" w:rsidRDefault="00AF22AA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1.jdbc:oracle:thin:@192.5.7.10:1521:p2</w:t>
      </w:r>
    </w:p>
    <w:p w:rsidR="00AF22AA" w:rsidRPr="007306E2" w:rsidRDefault="00AF22AA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             Or</w:t>
      </w:r>
    </w:p>
    <w:p w:rsidR="00AF22AA" w:rsidRPr="007306E2" w:rsidRDefault="00AF22AA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   Jdbc:oracle:thin:@Machine10:1521:p2.</w:t>
      </w:r>
    </w:p>
    <w:p w:rsidR="0084245D" w:rsidRPr="007306E2" w:rsidRDefault="0084245D" w:rsidP="007306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245D" w:rsidRPr="007306E2" w:rsidRDefault="0084245D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>Note:- Subname is “thin” for Type-4 Driver.</w:t>
      </w:r>
    </w:p>
    <w:p w:rsidR="0084245D" w:rsidRPr="007306E2" w:rsidRDefault="0084245D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         Subname is “oci8” for Type-2 Driver.</w:t>
      </w:r>
    </w:p>
    <w:p w:rsidR="0084245D" w:rsidRPr="007306E2" w:rsidRDefault="0084245D" w:rsidP="007306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1DAE" w:rsidRPr="007306E2" w:rsidRDefault="00F41DAE" w:rsidP="007306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7753" w:rsidRPr="007306E2" w:rsidRDefault="00A77753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5122" w:rsidRPr="007306E2" w:rsidRDefault="00B35122" w:rsidP="007306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4736" w:rsidRPr="007306E2" w:rsidRDefault="00AC4736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B3275" w:rsidRPr="007306E2" w:rsidRDefault="001B3275" w:rsidP="007306E2">
      <w:pPr>
        <w:jc w:val="both"/>
        <w:rPr>
          <w:rFonts w:ascii="Times New Roman" w:hAnsi="Times New Roman" w:cs="Times New Roman"/>
          <w:sz w:val="24"/>
          <w:szCs w:val="24"/>
        </w:rPr>
      </w:pPr>
      <w:r w:rsidRPr="007306E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sectPr w:rsidR="001B3275" w:rsidRPr="007306E2" w:rsidSect="000B2C9D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E0B" w:rsidRDefault="00984E0B" w:rsidP="000B2C9D">
      <w:pPr>
        <w:spacing w:after="0" w:line="240" w:lineRule="auto"/>
      </w:pPr>
      <w:r>
        <w:separator/>
      </w:r>
    </w:p>
  </w:endnote>
  <w:endnote w:type="continuationSeparator" w:id="1">
    <w:p w:rsidR="00984E0B" w:rsidRDefault="00984E0B" w:rsidP="000B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C9D" w:rsidRDefault="000B2C9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0B2C9D">
        <w:rPr>
          <w:rFonts w:asciiTheme="majorHAnsi" w:hAnsiTheme="majorHAnsi"/>
          <w:noProof/>
        </w:rPr>
        <w:t>1</w:t>
      </w:r>
    </w:fldSimple>
  </w:p>
  <w:p w:rsidR="000B2C9D" w:rsidRDefault="000B2C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E0B" w:rsidRDefault="00984E0B" w:rsidP="000B2C9D">
      <w:pPr>
        <w:spacing w:after="0" w:line="240" w:lineRule="auto"/>
      </w:pPr>
      <w:r>
        <w:separator/>
      </w:r>
    </w:p>
  </w:footnote>
  <w:footnote w:type="continuationSeparator" w:id="1">
    <w:p w:rsidR="00984E0B" w:rsidRDefault="00984E0B" w:rsidP="000B2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0B3C9BF2DD94017BA958C739C2D958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B2C9D" w:rsidRDefault="000B2C9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0B2C9D" w:rsidRDefault="000B2C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2F60"/>
    <w:rsid w:val="00007C42"/>
    <w:rsid w:val="000547CA"/>
    <w:rsid w:val="000B2C9D"/>
    <w:rsid w:val="000F5452"/>
    <w:rsid w:val="00100C02"/>
    <w:rsid w:val="0013639A"/>
    <w:rsid w:val="001B3275"/>
    <w:rsid w:val="00201DDB"/>
    <w:rsid w:val="00206C7A"/>
    <w:rsid w:val="00432F14"/>
    <w:rsid w:val="0045329D"/>
    <w:rsid w:val="00560EC6"/>
    <w:rsid w:val="006179C9"/>
    <w:rsid w:val="006569FF"/>
    <w:rsid w:val="007306E2"/>
    <w:rsid w:val="00752F52"/>
    <w:rsid w:val="00796976"/>
    <w:rsid w:val="0084245D"/>
    <w:rsid w:val="00875356"/>
    <w:rsid w:val="008B0E05"/>
    <w:rsid w:val="008B1225"/>
    <w:rsid w:val="00984E0B"/>
    <w:rsid w:val="009A2F60"/>
    <w:rsid w:val="009A75B1"/>
    <w:rsid w:val="00A77753"/>
    <w:rsid w:val="00AC4736"/>
    <w:rsid w:val="00AF22AA"/>
    <w:rsid w:val="00B35122"/>
    <w:rsid w:val="00B50846"/>
    <w:rsid w:val="00B61A98"/>
    <w:rsid w:val="00BB73C2"/>
    <w:rsid w:val="00BC2205"/>
    <w:rsid w:val="00C64854"/>
    <w:rsid w:val="00D116F0"/>
    <w:rsid w:val="00E56D07"/>
    <w:rsid w:val="00E6400A"/>
    <w:rsid w:val="00F12C07"/>
    <w:rsid w:val="00F41DAE"/>
    <w:rsid w:val="00F62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7C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2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C9D"/>
  </w:style>
  <w:style w:type="paragraph" w:styleId="Footer">
    <w:name w:val="footer"/>
    <w:basedOn w:val="Normal"/>
    <w:link w:val="FooterChar"/>
    <w:uiPriority w:val="99"/>
    <w:unhideWhenUsed/>
    <w:rsid w:val="000B2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C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URL:-" TargetMode="Externa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B3C9BF2DD94017BA958C739C2D9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2345-DCAB-4406-AB85-C1D50CF1969C}"/>
      </w:docPartPr>
      <w:docPartBody>
        <w:p w:rsidR="00000000" w:rsidRDefault="00F0204B" w:rsidP="00F0204B">
          <w:pPr>
            <w:pStyle w:val="20B3C9BF2DD94017BA958C739C2D958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0204B"/>
    <w:rsid w:val="00E91809"/>
    <w:rsid w:val="00F02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B3C9BF2DD94017BA958C739C2D958F">
    <w:name w:val="20B3C9BF2DD94017BA958C739C2D958F"/>
    <w:rsid w:val="00F0204B"/>
  </w:style>
  <w:style w:type="paragraph" w:customStyle="1" w:styleId="5D119614FD8D4A0286827925BA246DF8">
    <w:name w:val="5D119614FD8D4A0286827925BA246DF8"/>
    <w:rsid w:val="00F0204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rao s</dc:creator>
  <cp:keywords/>
  <dc:description/>
  <cp:lastModifiedBy>rao s</cp:lastModifiedBy>
  <cp:revision>39</cp:revision>
  <dcterms:created xsi:type="dcterms:W3CDTF">2023-04-17T11:07:00Z</dcterms:created>
  <dcterms:modified xsi:type="dcterms:W3CDTF">2023-05-21T05:03:00Z</dcterms:modified>
</cp:coreProperties>
</file>