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953" w:rsidRDefault="00C34953" w:rsidP="00C3495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servlet api programming, we have </w:t>
      </w:r>
      <w:r w:rsidRPr="00D50E09">
        <w:rPr>
          <w:rFonts w:ascii="Times New Roman" w:hAnsi="Times New Roman" w:cs="Times New Roman"/>
          <w:b/>
          <w:sz w:val="28"/>
          <w:szCs w:val="28"/>
          <w:lang w:val="en-US"/>
        </w:rPr>
        <w:t>two init methods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4953" w:rsidRDefault="00C34953" w:rsidP="00C3495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a.</w:t>
      </w:r>
    </w:p>
    <w:p w:rsidR="00C34953" w:rsidRDefault="00C34953" w:rsidP="00C34953">
      <w:pPr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>
        <w:object w:dxaOrig="7095" w:dyaOrig="5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25.5pt" o:ole="">
            <v:imagedata r:id="rId8" o:title=""/>
          </v:shape>
          <o:OLEObject Type="Embed" ProgID="Paint.Picture.1" ShapeID="_x0000_i1025" DrawAspect="Content" ObjectID="_1752895449" r:id="rId9"/>
        </w:object>
      </w:r>
    </w:p>
    <w:p w:rsidR="00A426AD" w:rsidRPr="00D50E09" w:rsidRDefault="00A426AD" w:rsidP="00C349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426AD">
        <w:rPr>
          <w:rFonts w:ascii="Times New Roman" w:hAnsi="Times New Roman" w:cs="Times New Roman"/>
          <w:sz w:val="28"/>
          <w:szCs w:val="28"/>
        </w:rPr>
        <w:t xml:space="preserve">This method is originally declared in </w:t>
      </w:r>
      <w:r w:rsidRPr="00D50E09">
        <w:rPr>
          <w:rFonts w:ascii="Times New Roman" w:hAnsi="Times New Roman" w:cs="Times New Roman"/>
          <w:b/>
          <w:sz w:val="28"/>
          <w:szCs w:val="28"/>
        </w:rPr>
        <w:t>Servlet interface and implemented in GenericServlet(Abstract class).</w:t>
      </w:r>
    </w:p>
    <w:p w:rsidR="00A426AD" w:rsidRPr="00A426AD" w:rsidRDefault="00A426AD" w:rsidP="00C34953">
      <w:pPr>
        <w:jc w:val="both"/>
        <w:rPr>
          <w:rFonts w:ascii="Times New Roman" w:hAnsi="Times New Roman" w:cs="Times New Roman"/>
          <w:sz w:val="28"/>
          <w:szCs w:val="28"/>
        </w:rPr>
      </w:pPr>
      <w:r w:rsidRPr="00A426AD">
        <w:rPr>
          <w:rFonts w:ascii="Times New Roman" w:hAnsi="Times New Roman" w:cs="Times New Roman"/>
          <w:sz w:val="28"/>
          <w:szCs w:val="28"/>
        </w:rPr>
        <w:t>This is life cycle method.</w:t>
      </w:r>
    </w:p>
    <w:p w:rsidR="00C34953" w:rsidRDefault="00C34953" w:rsidP="00C34953">
      <w:pPr>
        <w:jc w:val="both"/>
        <w:rPr>
          <w:rFonts w:ascii="Times New Roman" w:hAnsi="Times New Roman" w:cs="Times New Roman"/>
          <w:sz w:val="28"/>
          <w:szCs w:val="28"/>
        </w:rPr>
      </w:pPr>
      <w:r w:rsidRPr="00A426AD">
        <w:rPr>
          <w:rFonts w:ascii="Times New Roman" w:hAnsi="Times New Roman" w:cs="Times New Roman"/>
          <w:sz w:val="28"/>
          <w:szCs w:val="28"/>
        </w:rPr>
        <w:t xml:space="preserve">This  method execution is done only once in Servlet life cycle. So it is </w:t>
      </w:r>
      <w:r w:rsidRPr="00A426AD">
        <w:rPr>
          <w:rFonts w:ascii="Times New Roman" w:hAnsi="Times New Roman" w:cs="Times New Roman"/>
          <w:b/>
          <w:sz w:val="28"/>
          <w:szCs w:val="28"/>
        </w:rPr>
        <w:t>one time execution method</w:t>
      </w:r>
      <w:r w:rsidRPr="00A426AD">
        <w:rPr>
          <w:rFonts w:ascii="Times New Roman" w:hAnsi="Times New Roman" w:cs="Times New Roman"/>
          <w:sz w:val="28"/>
          <w:szCs w:val="28"/>
        </w:rPr>
        <w:t>. we generally</w:t>
      </w:r>
      <w:r>
        <w:rPr>
          <w:rFonts w:ascii="Times New Roman" w:hAnsi="Times New Roman" w:cs="Times New Roman"/>
          <w:sz w:val="28"/>
          <w:szCs w:val="28"/>
        </w:rPr>
        <w:t xml:space="preserve"> place initialization logics in the init(-) method like creating jdbc con objection,Initializing the received ServletConfig object to our servlet class obj.</w:t>
      </w:r>
    </w:p>
    <w:p w:rsidR="00C34953" w:rsidRDefault="00C34953" w:rsidP="00C349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When servlet component  class object is created, servlet container invokes the init(-) method. Before invoking the init(-) method, servlet container creates the “servletConfig” object.</w:t>
      </w:r>
    </w:p>
    <w:p w:rsidR="00C34953" w:rsidRDefault="00C34953" w:rsidP="00C349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ServletConfig object is 1 per servlet comp class object. Using this object we can pass inputs to servlet component and we can gather more info about servlet component.</w:t>
      </w:r>
    </w:p>
    <w:p w:rsidR="00C34953" w:rsidRDefault="00C34953" w:rsidP="00C349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EX:- SerletConfig object to ServletComponent class obj is like PA to Minister.</w:t>
      </w:r>
    </w:p>
    <w:p w:rsidR="00C34953" w:rsidRDefault="00C34953" w:rsidP="00C34953">
      <w:pPr>
        <w:jc w:val="both"/>
      </w:pPr>
      <w:r>
        <w:object w:dxaOrig="6225" w:dyaOrig="2430">
          <v:shape id="_x0000_i1026" type="#_x0000_t75" style="width:311.25pt;height:121.5pt" o:ole="">
            <v:imagedata r:id="rId10" o:title=""/>
          </v:shape>
          <o:OLEObject Type="Embed" ProgID="Paint.Picture.1" ShapeID="_x0000_i1026" DrawAspect="Content" ObjectID="_1752895450" r:id="rId11"/>
        </w:object>
      </w:r>
    </w:p>
    <w:p w:rsidR="00D50E09" w:rsidRDefault="00D50E09" w:rsidP="00C34953">
      <w:pPr>
        <w:jc w:val="both"/>
      </w:pPr>
    </w:p>
    <w:p w:rsidR="00D50E09" w:rsidRDefault="00D50E09" w:rsidP="00C34953">
      <w:pPr>
        <w:jc w:val="both"/>
      </w:pPr>
    </w:p>
    <w:p w:rsidR="00D50E09" w:rsidRDefault="00D50E09" w:rsidP="00C34953">
      <w:pPr>
        <w:jc w:val="both"/>
      </w:pPr>
    </w:p>
    <w:p w:rsidR="00D50E09" w:rsidRDefault="00D50E09" w:rsidP="00C34953">
      <w:pPr>
        <w:jc w:val="both"/>
      </w:pPr>
    </w:p>
    <w:p w:rsidR="00D50E09" w:rsidRDefault="00D50E09" w:rsidP="00C34953">
      <w:pPr>
        <w:jc w:val="both"/>
      </w:pPr>
    </w:p>
    <w:p w:rsidR="00D50E09" w:rsidRDefault="00D50E09" w:rsidP="00C34953">
      <w:pPr>
        <w:jc w:val="both"/>
      </w:pPr>
    </w:p>
    <w:p w:rsidR="00D50E09" w:rsidRDefault="00D50E09" w:rsidP="00C34953">
      <w:pPr>
        <w:jc w:val="both"/>
      </w:pPr>
    </w:p>
    <w:p w:rsidR="00D50E09" w:rsidRDefault="00D50E09" w:rsidP="00C34953">
      <w:pPr>
        <w:jc w:val="both"/>
      </w:pPr>
    </w:p>
    <w:p w:rsidR="00D50E09" w:rsidRDefault="00D50E09" w:rsidP="00C34953">
      <w:pPr>
        <w:jc w:val="both"/>
      </w:pPr>
      <w:r>
        <w:lastRenderedPageBreak/>
        <w:t>B.</w:t>
      </w:r>
    </w:p>
    <w:p w:rsidR="00D50E09" w:rsidRDefault="00D50E09" w:rsidP="00D50E09">
      <w:pPr>
        <w:jc w:val="both"/>
      </w:pPr>
      <w:r>
        <w:t xml:space="preserve"> </w:t>
      </w:r>
      <w:r>
        <w:object w:dxaOrig="5355" w:dyaOrig="525">
          <v:shape id="_x0000_i1027" type="#_x0000_t75" style="width:267.75pt;height:26.25pt" o:ole="">
            <v:imagedata r:id="rId12" o:title=""/>
          </v:shape>
          <o:OLEObject Type="Embed" ProgID="Paint.Picture.1" ShapeID="_x0000_i1027" DrawAspect="Content" ObjectID="_1752895451" r:id="rId13"/>
        </w:object>
      </w:r>
    </w:p>
    <w:p w:rsidR="00C143FA" w:rsidRPr="00F27026" w:rsidRDefault="00C143FA" w:rsidP="00D50E09">
      <w:pPr>
        <w:jc w:val="both"/>
        <w:rPr>
          <w:rFonts w:ascii="Times New Roman" w:hAnsi="Times New Roman" w:cs="Times New Roman"/>
          <w:sz w:val="28"/>
          <w:szCs w:val="28"/>
        </w:rPr>
      </w:pPr>
      <w:r w:rsidRPr="00F27026">
        <w:rPr>
          <w:rFonts w:ascii="Times New Roman" w:hAnsi="Times New Roman" w:cs="Times New Roman"/>
        </w:rPr>
        <w:t xml:space="preserve"> </w:t>
      </w:r>
      <w:r w:rsidRPr="00F27026">
        <w:rPr>
          <w:rFonts w:ascii="Times New Roman" w:hAnsi="Times New Roman" w:cs="Times New Roman"/>
          <w:sz w:val="28"/>
          <w:szCs w:val="28"/>
        </w:rPr>
        <w:t>This is not servlet life cycle method.</w:t>
      </w:r>
    </w:p>
    <w:p w:rsidR="00F27026" w:rsidRPr="00F27026" w:rsidRDefault="00C143FA" w:rsidP="00F27026">
      <w:pPr>
        <w:jc w:val="both"/>
        <w:rPr>
          <w:rFonts w:ascii="Times New Roman" w:hAnsi="Times New Roman" w:cs="Times New Roman"/>
          <w:sz w:val="28"/>
          <w:szCs w:val="28"/>
        </w:rPr>
      </w:pPr>
      <w:r w:rsidRPr="00F27026">
        <w:rPr>
          <w:rFonts w:ascii="Times New Roman" w:hAnsi="Times New Roman" w:cs="Times New Roman"/>
          <w:sz w:val="28"/>
          <w:szCs w:val="28"/>
        </w:rPr>
        <w:t>This is direct concrete method of GenericServlet(Abstract method).</w:t>
      </w:r>
      <w:r w:rsidR="00F27026" w:rsidRPr="00F27026">
        <w:rPr>
          <w:rFonts w:ascii="Times New Roman" w:hAnsi="Times New Roman" w:cs="Times New Roman"/>
          <w:sz w:val="28"/>
          <w:szCs w:val="28"/>
        </w:rPr>
        <w:t>This method is given for programmer convience to place the initialization logic</w:t>
      </w:r>
      <w:r w:rsidRPr="00F27026">
        <w:rPr>
          <w:rFonts w:ascii="Times New Roman" w:hAnsi="Times New Roman" w:cs="Times New Roman"/>
          <w:sz w:val="28"/>
          <w:szCs w:val="28"/>
        </w:rPr>
        <w:t xml:space="preserve"> </w:t>
      </w:r>
      <w:r w:rsidR="00F27026" w:rsidRPr="00F27026">
        <w:rPr>
          <w:rFonts w:ascii="Times New Roman" w:hAnsi="Times New Roman" w:cs="Times New Roman"/>
          <w:sz w:val="28"/>
          <w:szCs w:val="28"/>
        </w:rPr>
        <w:t>like creating jdbc con objection,Initializing the received ServletConfig object to our servlet class obj.</w:t>
      </w:r>
    </w:p>
    <w:p w:rsidR="00C143FA" w:rsidRPr="00F27026" w:rsidRDefault="00C143FA" w:rsidP="00D50E09">
      <w:pPr>
        <w:jc w:val="both"/>
        <w:rPr>
          <w:rFonts w:ascii="Times New Roman" w:hAnsi="Times New Roman" w:cs="Times New Roman"/>
          <w:sz w:val="28"/>
          <w:szCs w:val="28"/>
        </w:rPr>
      </w:pPr>
      <w:r w:rsidRPr="00F27026">
        <w:rPr>
          <w:rFonts w:ascii="Times New Roman" w:hAnsi="Times New Roman" w:cs="Times New Roman"/>
          <w:sz w:val="28"/>
          <w:szCs w:val="28"/>
        </w:rPr>
        <w:t xml:space="preserve">Therefore GenericServlet class </w:t>
      </w:r>
      <w:r w:rsidR="00F27026" w:rsidRPr="00F27026">
        <w:rPr>
          <w:rFonts w:ascii="Times New Roman" w:hAnsi="Times New Roman" w:cs="Times New Roman"/>
          <w:sz w:val="28"/>
          <w:szCs w:val="28"/>
        </w:rPr>
        <w:t xml:space="preserve"> have two overloaded init(-) methods. </w:t>
      </w:r>
    </w:p>
    <w:p w:rsidR="00D50E09" w:rsidRPr="00E601CA" w:rsidRDefault="00D50E09" w:rsidP="00C349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54A7" w:rsidRDefault="007862EC" w:rsidP="00A34090">
      <w:pPr>
        <w:rPr>
          <w:rFonts w:ascii="Times New Roman" w:hAnsi="Times New Roman" w:cs="Times New Roman"/>
          <w:sz w:val="28"/>
          <w:szCs w:val="28"/>
        </w:rPr>
      </w:pPr>
      <w:r w:rsidRPr="00C66C3F">
        <w:rPr>
          <w:rFonts w:ascii="Times New Roman" w:hAnsi="Times New Roman" w:cs="Times New Roman"/>
          <w:b/>
          <w:sz w:val="28"/>
          <w:szCs w:val="28"/>
        </w:rPr>
        <w:t>Note:-</w:t>
      </w:r>
      <w:r w:rsidR="009148DA">
        <w:rPr>
          <w:rFonts w:ascii="Times New Roman" w:hAnsi="Times New Roman" w:cs="Times New Roman"/>
          <w:b/>
          <w:sz w:val="28"/>
          <w:szCs w:val="28"/>
        </w:rPr>
        <w:t>1.</w:t>
      </w:r>
      <w:r w:rsidRPr="00C66C3F">
        <w:rPr>
          <w:rFonts w:ascii="Times New Roman" w:hAnsi="Times New Roman" w:cs="Times New Roman"/>
          <w:b/>
          <w:sz w:val="28"/>
          <w:szCs w:val="28"/>
        </w:rPr>
        <w:t xml:space="preserve"> Industry recomends writing the initialization logic in 0-param init() method</w:t>
      </w:r>
      <w:r w:rsidRPr="00E601CA">
        <w:rPr>
          <w:rFonts w:ascii="Times New Roman" w:hAnsi="Times New Roman" w:cs="Times New Roman"/>
          <w:sz w:val="28"/>
          <w:szCs w:val="28"/>
        </w:rPr>
        <w:t>.</w:t>
      </w:r>
    </w:p>
    <w:p w:rsidR="009148DA" w:rsidRDefault="009148DA" w:rsidP="00A34090">
      <w:pPr>
        <w:rPr>
          <w:rFonts w:ascii="Times New Roman" w:hAnsi="Times New Roman" w:cs="Times New Roman"/>
          <w:b/>
          <w:sz w:val="28"/>
          <w:szCs w:val="28"/>
        </w:rPr>
      </w:pPr>
      <w:r w:rsidRPr="009148DA">
        <w:rPr>
          <w:rFonts w:ascii="Times New Roman" w:hAnsi="Times New Roman" w:cs="Times New Roman"/>
          <w:b/>
          <w:sz w:val="28"/>
          <w:szCs w:val="28"/>
        </w:rPr>
        <w:t>2. In 1-param init(-) method body, 0-param init() method is invoked.</w:t>
      </w:r>
    </w:p>
    <w:p w:rsidR="009148DA" w:rsidRDefault="009148DA" w:rsidP="00A34090">
      <w:r>
        <w:object w:dxaOrig="13515" w:dyaOrig="8895">
          <v:shape id="_x0000_i1028" type="#_x0000_t75" style="width:450.75pt;height:297pt" o:ole="">
            <v:imagedata r:id="rId14" o:title=""/>
          </v:shape>
          <o:OLEObject Type="Embed" ProgID="Paint.Picture.1" ShapeID="_x0000_i1028" DrawAspect="Content" ObjectID="_1752895452" r:id="rId15"/>
        </w:object>
      </w:r>
    </w:p>
    <w:p w:rsidR="00DD3B6E" w:rsidRDefault="00DD3B6E" w:rsidP="00A34090"/>
    <w:p w:rsidR="009D1B5A" w:rsidRDefault="009D1B5A" w:rsidP="00A34090"/>
    <w:p w:rsidR="009D1B5A" w:rsidRDefault="009D1B5A" w:rsidP="00A34090"/>
    <w:p w:rsidR="009D1B5A" w:rsidRDefault="009D1B5A" w:rsidP="00A34090"/>
    <w:p w:rsidR="009D1B5A" w:rsidRDefault="009D1B5A" w:rsidP="00A34090"/>
    <w:p w:rsidR="009D1B5A" w:rsidRDefault="009D1B5A" w:rsidP="00A340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D1B5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Execution Flow From request given from Browser(client):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9D1B5A" w:rsidRDefault="009D1B5A" w:rsidP="00A340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D1B5A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591175" cy="318135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867" w:rsidRDefault="006A6867" w:rsidP="00A3409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A6867" w:rsidRDefault="006A6867" w:rsidP="00A3409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A6867" w:rsidRDefault="006A6867" w:rsidP="00A340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IMPORTANT POINTS ABOUT INIT() METHODS</w:t>
      </w:r>
    </w:p>
    <w:p w:rsidR="006A6867" w:rsidRPr="009D1B5A" w:rsidRDefault="006A6867" w:rsidP="00A340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object w:dxaOrig="16425" w:dyaOrig="6300">
          <v:shape id="_x0000_i1029" type="#_x0000_t75" style="width:450.75pt;height:173.25pt" o:ole="">
            <v:imagedata r:id="rId17" o:title=""/>
          </v:shape>
          <o:OLEObject Type="Embed" ProgID="Paint.Picture.1" ShapeID="_x0000_i1029" DrawAspect="Content" ObjectID="_1752895453" r:id="rId18"/>
        </w:object>
      </w:r>
    </w:p>
    <w:sectPr w:rsidR="006A6867" w:rsidRPr="009D1B5A" w:rsidSect="00507002">
      <w:headerReference w:type="default" r:id="rId19"/>
      <w:footerReference w:type="default" r:id="rId20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594" w:rsidRDefault="00292594" w:rsidP="00507002">
      <w:pPr>
        <w:spacing w:after="0" w:line="240" w:lineRule="auto"/>
      </w:pPr>
      <w:r>
        <w:separator/>
      </w:r>
    </w:p>
  </w:endnote>
  <w:endnote w:type="continuationSeparator" w:id="1">
    <w:p w:rsidR="00292594" w:rsidRDefault="00292594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920" w:rsidRDefault="00834920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A6867" w:rsidRPr="006A6867">
        <w:rPr>
          <w:rFonts w:asciiTheme="majorHAnsi" w:hAnsiTheme="majorHAnsi"/>
          <w:noProof/>
        </w:rPr>
        <w:t>3</w:t>
      </w:r>
    </w:fldSimple>
  </w:p>
  <w:p w:rsidR="00834920" w:rsidRDefault="008349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594" w:rsidRDefault="00292594" w:rsidP="00507002">
      <w:pPr>
        <w:spacing w:after="0" w:line="240" w:lineRule="auto"/>
      </w:pPr>
      <w:r>
        <w:separator/>
      </w:r>
    </w:p>
  </w:footnote>
  <w:footnote w:type="continuationSeparator" w:id="1">
    <w:p w:rsidR="00292594" w:rsidRDefault="00292594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F8DA980DB3D4ABE989A8ABB7D581B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34920" w:rsidRDefault="00F42B2C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Servlet</w:t>
        </w:r>
        <w:r w:rsidR="00834920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</w:t>
        </w:r>
      </w:p>
    </w:sdtContent>
  </w:sdt>
  <w:p w:rsidR="00834920" w:rsidRDefault="008349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55C9A"/>
    <w:multiLevelType w:val="hybridMultilevel"/>
    <w:tmpl w:val="EA36C93C"/>
    <w:lvl w:ilvl="0" w:tplc="59A8118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5627B"/>
    <w:multiLevelType w:val="hybridMultilevel"/>
    <w:tmpl w:val="6E5ADB6E"/>
    <w:lvl w:ilvl="0" w:tplc="8F8A222C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D6C78"/>
    <w:multiLevelType w:val="hybridMultilevel"/>
    <w:tmpl w:val="77D0FD62"/>
    <w:lvl w:ilvl="0" w:tplc="B9BC0C40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273D0C77"/>
    <w:multiLevelType w:val="hybridMultilevel"/>
    <w:tmpl w:val="8DEADD5C"/>
    <w:lvl w:ilvl="0" w:tplc="449A1C36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8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6E5A4F"/>
    <w:multiLevelType w:val="hybridMultilevel"/>
    <w:tmpl w:val="CC6CC8FA"/>
    <w:lvl w:ilvl="0" w:tplc="DF660AFC">
      <w:start w:val="1"/>
      <w:numFmt w:val="decimal"/>
      <w:lvlText w:val="%1."/>
      <w:lvlJc w:val="left"/>
      <w:pPr>
        <w:ind w:left="9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2">
    <w:nsid w:val="3996715E"/>
    <w:multiLevelType w:val="hybridMultilevel"/>
    <w:tmpl w:val="6F0EF400"/>
    <w:lvl w:ilvl="0" w:tplc="A334AE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B6650E"/>
    <w:multiLevelType w:val="hybridMultilevel"/>
    <w:tmpl w:val="4AF89976"/>
    <w:lvl w:ilvl="0" w:tplc="E0D62A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BA68B0"/>
    <w:multiLevelType w:val="hybridMultilevel"/>
    <w:tmpl w:val="AA5AEEDC"/>
    <w:lvl w:ilvl="0" w:tplc="459A8506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6">
    <w:nsid w:val="43F25F65"/>
    <w:multiLevelType w:val="hybridMultilevel"/>
    <w:tmpl w:val="D8FAA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6E169F"/>
    <w:multiLevelType w:val="hybridMultilevel"/>
    <w:tmpl w:val="7B68C3A6"/>
    <w:lvl w:ilvl="0" w:tplc="575A8D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4EAC67A0"/>
    <w:multiLevelType w:val="hybridMultilevel"/>
    <w:tmpl w:val="D71AA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F40663"/>
    <w:multiLevelType w:val="hybridMultilevel"/>
    <w:tmpl w:val="CC08CE6E"/>
    <w:lvl w:ilvl="0" w:tplc="A98AA8CA">
      <w:start w:val="1"/>
      <w:numFmt w:val="bullet"/>
      <w:lvlText w:val="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0">
    <w:nsid w:val="586B4D98"/>
    <w:multiLevelType w:val="hybridMultilevel"/>
    <w:tmpl w:val="2166B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5D0DCA"/>
    <w:multiLevelType w:val="hybridMultilevel"/>
    <w:tmpl w:val="B1743BCA"/>
    <w:lvl w:ilvl="0" w:tplc="18B093DA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2">
    <w:nsid w:val="614738C3"/>
    <w:multiLevelType w:val="hybridMultilevel"/>
    <w:tmpl w:val="D1AE7DDA"/>
    <w:lvl w:ilvl="0" w:tplc="C6A8C06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>
    <w:nsid w:val="63601EA3"/>
    <w:multiLevelType w:val="hybridMultilevel"/>
    <w:tmpl w:val="1A082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5"/>
  </w:num>
  <w:num w:numId="4">
    <w:abstractNumId w:val="8"/>
  </w:num>
  <w:num w:numId="5">
    <w:abstractNumId w:val="0"/>
  </w:num>
  <w:num w:numId="6">
    <w:abstractNumId w:val="1"/>
  </w:num>
  <w:num w:numId="7">
    <w:abstractNumId w:val="14"/>
  </w:num>
  <w:num w:numId="8">
    <w:abstractNumId w:val="10"/>
  </w:num>
  <w:num w:numId="9">
    <w:abstractNumId w:val="3"/>
  </w:num>
  <w:num w:numId="10">
    <w:abstractNumId w:val="24"/>
  </w:num>
  <w:num w:numId="11">
    <w:abstractNumId w:val="2"/>
  </w:num>
  <w:num w:numId="12">
    <w:abstractNumId w:val="21"/>
  </w:num>
  <w:num w:numId="13">
    <w:abstractNumId w:val="7"/>
  </w:num>
  <w:num w:numId="14">
    <w:abstractNumId w:val="11"/>
  </w:num>
  <w:num w:numId="15">
    <w:abstractNumId w:val="13"/>
  </w:num>
  <w:num w:numId="16">
    <w:abstractNumId w:val="12"/>
  </w:num>
  <w:num w:numId="17">
    <w:abstractNumId w:val="16"/>
  </w:num>
  <w:num w:numId="18">
    <w:abstractNumId w:val="22"/>
  </w:num>
  <w:num w:numId="19">
    <w:abstractNumId w:val="4"/>
  </w:num>
  <w:num w:numId="20">
    <w:abstractNumId w:val="20"/>
  </w:num>
  <w:num w:numId="21">
    <w:abstractNumId w:val="18"/>
  </w:num>
  <w:num w:numId="22">
    <w:abstractNumId w:val="17"/>
  </w:num>
  <w:num w:numId="23">
    <w:abstractNumId w:val="6"/>
  </w:num>
  <w:num w:numId="24">
    <w:abstractNumId w:val="15"/>
  </w:num>
  <w:num w:numId="25">
    <w:abstractNumId w:val="19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651A"/>
    <w:rsid w:val="00021455"/>
    <w:rsid w:val="00045063"/>
    <w:rsid w:val="000503BE"/>
    <w:rsid w:val="0006637B"/>
    <w:rsid w:val="00067224"/>
    <w:rsid w:val="00075F5B"/>
    <w:rsid w:val="00080502"/>
    <w:rsid w:val="00087001"/>
    <w:rsid w:val="000B076C"/>
    <w:rsid w:val="000B5CAB"/>
    <w:rsid w:val="000D44CA"/>
    <w:rsid w:val="000E138C"/>
    <w:rsid w:val="000E7329"/>
    <w:rsid w:val="00107A49"/>
    <w:rsid w:val="0011205E"/>
    <w:rsid w:val="001166B4"/>
    <w:rsid w:val="00116E68"/>
    <w:rsid w:val="00117551"/>
    <w:rsid w:val="00122AAE"/>
    <w:rsid w:val="00137BF7"/>
    <w:rsid w:val="0014338D"/>
    <w:rsid w:val="00143960"/>
    <w:rsid w:val="00156FC0"/>
    <w:rsid w:val="001807FC"/>
    <w:rsid w:val="00192099"/>
    <w:rsid w:val="0019434F"/>
    <w:rsid w:val="001F48E6"/>
    <w:rsid w:val="001F4B1F"/>
    <w:rsid w:val="001F50EA"/>
    <w:rsid w:val="00204FED"/>
    <w:rsid w:val="00217964"/>
    <w:rsid w:val="002256E7"/>
    <w:rsid w:val="002454A7"/>
    <w:rsid w:val="00247EC6"/>
    <w:rsid w:val="00251146"/>
    <w:rsid w:val="00257533"/>
    <w:rsid w:val="00272390"/>
    <w:rsid w:val="002753C6"/>
    <w:rsid w:val="00280D84"/>
    <w:rsid w:val="0028114C"/>
    <w:rsid w:val="00285118"/>
    <w:rsid w:val="00290729"/>
    <w:rsid w:val="00292594"/>
    <w:rsid w:val="00295FA6"/>
    <w:rsid w:val="002A2ED0"/>
    <w:rsid w:val="002B6DCE"/>
    <w:rsid w:val="002D26D3"/>
    <w:rsid w:val="002D375C"/>
    <w:rsid w:val="002E03E9"/>
    <w:rsid w:val="002E437D"/>
    <w:rsid w:val="002F425A"/>
    <w:rsid w:val="00307128"/>
    <w:rsid w:val="00317609"/>
    <w:rsid w:val="00321957"/>
    <w:rsid w:val="00331C6D"/>
    <w:rsid w:val="00352366"/>
    <w:rsid w:val="00360AB2"/>
    <w:rsid w:val="0036697C"/>
    <w:rsid w:val="00395F77"/>
    <w:rsid w:val="003A1ABC"/>
    <w:rsid w:val="003A4960"/>
    <w:rsid w:val="003B4136"/>
    <w:rsid w:val="003B7472"/>
    <w:rsid w:val="003E037B"/>
    <w:rsid w:val="003E3F73"/>
    <w:rsid w:val="003E6804"/>
    <w:rsid w:val="004115D5"/>
    <w:rsid w:val="00415382"/>
    <w:rsid w:val="00415835"/>
    <w:rsid w:val="004218EC"/>
    <w:rsid w:val="00452774"/>
    <w:rsid w:val="00456FB7"/>
    <w:rsid w:val="00463792"/>
    <w:rsid w:val="004675AD"/>
    <w:rsid w:val="00472C16"/>
    <w:rsid w:val="00474467"/>
    <w:rsid w:val="00487434"/>
    <w:rsid w:val="004A6E0F"/>
    <w:rsid w:val="004A7F5C"/>
    <w:rsid w:val="004B0A52"/>
    <w:rsid w:val="004C28E2"/>
    <w:rsid w:val="004C2A20"/>
    <w:rsid w:val="004C5064"/>
    <w:rsid w:val="004D5A80"/>
    <w:rsid w:val="004D5AF8"/>
    <w:rsid w:val="004D6F3E"/>
    <w:rsid w:val="004F50A0"/>
    <w:rsid w:val="00507002"/>
    <w:rsid w:val="00520B9D"/>
    <w:rsid w:val="00523558"/>
    <w:rsid w:val="00526E5D"/>
    <w:rsid w:val="0053158B"/>
    <w:rsid w:val="005329F7"/>
    <w:rsid w:val="00576F46"/>
    <w:rsid w:val="0057750A"/>
    <w:rsid w:val="00581FB8"/>
    <w:rsid w:val="00594E59"/>
    <w:rsid w:val="005A665B"/>
    <w:rsid w:val="005A69E2"/>
    <w:rsid w:val="005B2BA9"/>
    <w:rsid w:val="005B3DF5"/>
    <w:rsid w:val="005E1FB7"/>
    <w:rsid w:val="005E3502"/>
    <w:rsid w:val="005E7A92"/>
    <w:rsid w:val="0060204E"/>
    <w:rsid w:val="00612739"/>
    <w:rsid w:val="006359C7"/>
    <w:rsid w:val="00645FA9"/>
    <w:rsid w:val="00654543"/>
    <w:rsid w:val="00663535"/>
    <w:rsid w:val="00687EA7"/>
    <w:rsid w:val="00690BC9"/>
    <w:rsid w:val="006A6867"/>
    <w:rsid w:val="006B3736"/>
    <w:rsid w:val="006B5A7B"/>
    <w:rsid w:val="006B6534"/>
    <w:rsid w:val="006C1FA6"/>
    <w:rsid w:val="006C518F"/>
    <w:rsid w:val="006D0A32"/>
    <w:rsid w:val="006E437E"/>
    <w:rsid w:val="006E5824"/>
    <w:rsid w:val="006F370B"/>
    <w:rsid w:val="006F7930"/>
    <w:rsid w:val="00700DDC"/>
    <w:rsid w:val="00714226"/>
    <w:rsid w:val="0072067F"/>
    <w:rsid w:val="00720DB9"/>
    <w:rsid w:val="0072390A"/>
    <w:rsid w:val="007315C9"/>
    <w:rsid w:val="007460AD"/>
    <w:rsid w:val="00764AB0"/>
    <w:rsid w:val="00777515"/>
    <w:rsid w:val="00777D4D"/>
    <w:rsid w:val="00781541"/>
    <w:rsid w:val="007862EC"/>
    <w:rsid w:val="00794CE8"/>
    <w:rsid w:val="00795DFD"/>
    <w:rsid w:val="00796BCB"/>
    <w:rsid w:val="007A371D"/>
    <w:rsid w:val="007A40CC"/>
    <w:rsid w:val="007B12F1"/>
    <w:rsid w:val="007D1206"/>
    <w:rsid w:val="007D18B2"/>
    <w:rsid w:val="007D32FA"/>
    <w:rsid w:val="007E0134"/>
    <w:rsid w:val="007E2F5D"/>
    <w:rsid w:val="007E623A"/>
    <w:rsid w:val="008051F3"/>
    <w:rsid w:val="00805C2C"/>
    <w:rsid w:val="0080671D"/>
    <w:rsid w:val="00810FB5"/>
    <w:rsid w:val="0082291E"/>
    <w:rsid w:val="00823BA2"/>
    <w:rsid w:val="008273EB"/>
    <w:rsid w:val="0082782E"/>
    <w:rsid w:val="008311D5"/>
    <w:rsid w:val="00834920"/>
    <w:rsid w:val="00843E34"/>
    <w:rsid w:val="00845803"/>
    <w:rsid w:val="00851A64"/>
    <w:rsid w:val="00854887"/>
    <w:rsid w:val="00860CF5"/>
    <w:rsid w:val="00870645"/>
    <w:rsid w:val="00870ABE"/>
    <w:rsid w:val="00892AAE"/>
    <w:rsid w:val="008A51F1"/>
    <w:rsid w:val="008A74A4"/>
    <w:rsid w:val="008A79AD"/>
    <w:rsid w:val="008B0A1B"/>
    <w:rsid w:val="008C1D88"/>
    <w:rsid w:val="008C2C8D"/>
    <w:rsid w:val="008C7B4F"/>
    <w:rsid w:val="008D22D5"/>
    <w:rsid w:val="008D743F"/>
    <w:rsid w:val="008F2A86"/>
    <w:rsid w:val="008F7D8A"/>
    <w:rsid w:val="009065C4"/>
    <w:rsid w:val="00907C6A"/>
    <w:rsid w:val="009148DA"/>
    <w:rsid w:val="00920AD4"/>
    <w:rsid w:val="00925EC9"/>
    <w:rsid w:val="00931081"/>
    <w:rsid w:val="00934A30"/>
    <w:rsid w:val="009365D0"/>
    <w:rsid w:val="00947DF0"/>
    <w:rsid w:val="00962157"/>
    <w:rsid w:val="0096397F"/>
    <w:rsid w:val="00965FA0"/>
    <w:rsid w:val="00971914"/>
    <w:rsid w:val="00991365"/>
    <w:rsid w:val="00991F52"/>
    <w:rsid w:val="00996D1D"/>
    <w:rsid w:val="009A084F"/>
    <w:rsid w:val="009A7C88"/>
    <w:rsid w:val="009B099A"/>
    <w:rsid w:val="009B4B61"/>
    <w:rsid w:val="009B7CDC"/>
    <w:rsid w:val="009D1B5A"/>
    <w:rsid w:val="009D74F2"/>
    <w:rsid w:val="009E0ADB"/>
    <w:rsid w:val="009E0C1B"/>
    <w:rsid w:val="009F13E1"/>
    <w:rsid w:val="009F4D36"/>
    <w:rsid w:val="009F6EC5"/>
    <w:rsid w:val="00A10423"/>
    <w:rsid w:val="00A11841"/>
    <w:rsid w:val="00A21EC0"/>
    <w:rsid w:val="00A34090"/>
    <w:rsid w:val="00A420E5"/>
    <w:rsid w:val="00A426AD"/>
    <w:rsid w:val="00A45CBF"/>
    <w:rsid w:val="00A51BFD"/>
    <w:rsid w:val="00A51DBD"/>
    <w:rsid w:val="00A54000"/>
    <w:rsid w:val="00A54687"/>
    <w:rsid w:val="00A5569C"/>
    <w:rsid w:val="00A613C8"/>
    <w:rsid w:val="00A77AC0"/>
    <w:rsid w:val="00A9578A"/>
    <w:rsid w:val="00AC0A64"/>
    <w:rsid w:val="00AD377B"/>
    <w:rsid w:val="00AD5DEA"/>
    <w:rsid w:val="00AE1FA6"/>
    <w:rsid w:val="00AE31CE"/>
    <w:rsid w:val="00AE5363"/>
    <w:rsid w:val="00AF573B"/>
    <w:rsid w:val="00B01D7F"/>
    <w:rsid w:val="00B10478"/>
    <w:rsid w:val="00B2043B"/>
    <w:rsid w:val="00B345F7"/>
    <w:rsid w:val="00B53560"/>
    <w:rsid w:val="00B5481C"/>
    <w:rsid w:val="00B5613F"/>
    <w:rsid w:val="00B602C5"/>
    <w:rsid w:val="00B604A6"/>
    <w:rsid w:val="00B607F2"/>
    <w:rsid w:val="00B66C35"/>
    <w:rsid w:val="00B8749E"/>
    <w:rsid w:val="00BA2377"/>
    <w:rsid w:val="00BA2D61"/>
    <w:rsid w:val="00BB31A2"/>
    <w:rsid w:val="00BB48C9"/>
    <w:rsid w:val="00BC18F6"/>
    <w:rsid w:val="00BE3B34"/>
    <w:rsid w:val="00BE3D35"/>
    <w:rsid w:val="00C048D4"/>
    <w:rsid w:val="00C1381F"/>
    <w:rsid w:val="00C143FA"/>
    <w:rsid w:val="00C15B00"/>
    <w:rsid w:val="00C34953"/>
    <w:rsid w:val="00C46F54"/>
    <w:rsid w:val="00C53A7B"/>
    <w:rsid w:val="00C66C3F"/>
    <w:rsid w:val="00C751DE"/>
    <w:rsid w:val="00C76B85"/>
    <w:rsid w:val="00C87C52"/>
    <w:rsid w:val="00CB238A"/>
    <w:rsid w:val="00CB4E53"/>
    <w:rsid w:val="00CB4FF9"/>
    <w:rsid w:val="00CB6C71"/>
    <w:rsid w:val="00CC415A"/>
    <w:rsid w:val="00CD54F6"/>
    <w:rsid w:val="00CD765E"/>
    <w:rsid w:val="00CE12AE"/>
    <w:rsid w:val="00CE21D4"/>
    <w:rsid w:val="00CE44C2"/>
    <w:rsid w:val="00CE72E1"/>
    <w:rsid w:val="00CF2BB2"/>
    <w:rsid w:val="00D103DB"/>
    <w:rsid w:val="00D14746"/>
    <w:rsid w:val="00D14963"/>
    <w:rsid w:val="00D1570F"/>
    <w:rsid w:val="00D172E7"/>
    <w:rsid w:val="00D1782A"/>
    <w:rsid w:val="00D25CDB"/>
    <w:rsid w:val="00D344D6"/>
    <w:rsid w:val="00D354CD"/>
    <w:rsid w:val="00D45704"/>
    <w:rsid w:val="00D50691"/>
    <w:rsid w:val="00D50E09"/>
    <w:rsid w:val="00D6704B"/>
    <w:rsid w:val="00D810C1"/>
    <w:rsid w:val="00D84C33"/>
    <w:rsid w:val="00D936E4"/>
    <w:rsid w:val="00DC27E5"/>
    <w:rsid w:val="00DC2849"/>
    <w:rsid w:val="00DD3B6E"/>
    <w:rsid w:val="00DE1659"/>
    <w:rsid w:val="00DE1928"/>
    <w:rsid w:val="00DE356C"/>
    <w:rsid w:val="00DF0801"/>
    <w:rsid w:val="00DF2D63"/>
    <w:rsid w:val="00DF443E"/>
    <w:rsid w:val="00E075DF"/>
    <w:rsid w:val="00E16CE0"/>
    <w:rsid w:val="00E17546"/>
    <w:rsid w:val="00E219A4"/>
    <w:rsid w:val="00E222B7"/>
    <w:rsid w:val="00E30391"/>
    <w:rsid w:val="00E34157"/>
    <w:rsid w:val="00E4426C"/>
    <w:rsid w:val="00E4445B"/>
    <w:rsid w:val="00E4620E"/>
    <w:rsid w:val="00E52376"/>
    <w:rsid w:val="00E601CA"/>
    <w:rsid w:val="00E72ACC"/>
    <w:rsid w:val="00E90A29"/>
    <w:rsid w:val="00E957D4"/>
    <w:rsid w:val="00EA0EF7"/>
    <w:rsid w:val="00EB07D2"/>
    <w:rsid w:val="00EB3DE4"/>
    <w:rsid w:val="00EC0EB7"/>
    <w:rsid w:val="00EC12A1"/>
    <w:rsid w:val="00EE0896"/>
    <w:rsid w:val="00EF1181"/>
    <w:rsid w:val="00EF741F"/>
    <w:rsid w:val="00F011FA"/>
    <w:rsid w:val="00F10409"/>
    <w:rsid w:val="00F240BB"/>
    <w:rsid w:val="00F27026"/>
    <w:rsid w:val="00F30A9E"/>
    <w:rsid w:val="00F42B2C"/>
    <w:rsid w:val="00F4507A"/>
    <w:rsid w:val="00F55DC8"/>
    <w:rsid w:val="00F64239"/>
    <w:rsid w:val="00F64458"/>
    <w:rsid w:val="00F66341"/>
    <w:rsid w:val="00F71319"/>
    <w:rsid w:val="00F72216"/>
    <w:rsid w:val="00F74950"/>
    <w:rsid w:val="00F949E3"/>
    <w:rsid w:val="00FA04B3"/>
    <w:rsid w:val="00FB0FF7"/>
    <w:rsid w:val="00FB4F1F"/>
    <w:rsid w:val="00FC0477"/>
    <w:rsid w:val="00FC04C6"/>
    <w:rsid w:val="00FC1044"/>
    <w:rsid w:val="00FC7BFA"/>
    <w:rsid w:val="00FD1633"/>
    <w:rsid w:val="00FD41DA"/>
    <w:rsid w:val="00FE284B"/>
    <w:rsid w:val="00FF283B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8DA980DB3D4ABE989A8ABB7D58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9118-BA26-4085-9111-39A25FB2BE1A}"/>
      </w:docPartPr>
      <w:docPartBody>
        <w:p w:rsidR="006A4301" w:rsidRDefault="00514D6E" w:rsidP="00514D6E">
          <w:pPr>
            <w:pStyle w:val="8F8DA980DB3D4ABE989A8ABB7D581B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1967FF"/>
    <w:rsid w:val="00272EBB"/>
    <w:rsid w:val="00295DF2"/>
    <w:rsid w:val="003453B9"/>
    <w:rsid w:val="0048382A"/>
    <w:rsid w:val="00514D6E"/>
    <w:rsid w:val="00534F66"/>
    <w:rsid w:val="00546991"/>
    <w:rsid w:val="00573854"/>
    <w:rsid w:val="005A05B8"/>
    <w:rsid w:val="005C1BDB"/>
    <w:rsid w:val="005C615D"/>
    <w:rsid w:val="006A4301"/>
    <w:rsid w:val="006C11CD"/>
    <w:rsid w:val="007721DC"/>
    <w:rsid w:val="007D610F"/>
    <w:rsid w:val="00951BC5"/>
    <w:rsid w:val="00967E66"/>
    <w:rsid w:val="009F45BF"/>
    <w:rsid w:val="00A06331"/>
    <w:rsid w:val="00A32430"/>
    <w:rsid w:val="00AC1306"/>
    <w:rsid w:val="00B031B6"/>
    <w:rsid w:val="00BC0369"/>
    <w:rsid w:val="00DC7298"/>
    <w:rsid w:val="00E05488"/>
    <w:rsid w:val="00E73E69"/>
    <w:rsid w:val="00EA60AE"/>
    <w:rsid w:val="00F86643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  <w:style w:type="paragraph" w:customStyle="1" w:styleId="8F8DA980DB3D4ABE989A8ABB7D581BD9">
    <w:name w:val="8F8DA980DB3D4ABE989A8ABB7D581BD9"/>
    <w:rsid w:val="00514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A97B5-5D2E-475B-91D6-17CECF49C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                                    </vt:lpstr>
    </vt:vector>
  </TitlesOfParts>
  <Company>HP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Servlet                                    </dc:title>
  <dc:creator>sukumar</dc:creator>
  <cp:lastModifiedBy>sukumar</cp:lastModifiedBy>
  <cp:revision>294</cp:revision>
  <dcterms:created xsi:type="dcterms:W3CDTF">2023-07-24T02:57:00Z</dcterms:created>
  <dcterms:modified xsi:type="dcterms:W3CDTF">2023-08-07T01:07:00Z</dcterms:modified>
</cp:coreProperties>
</file>