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7" w:rsidRDefault="00D70EF7" w:rsidP="003213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Cache/Buffer is a temporary memory that hold data for while.. and also reuses its data.</w:t>
      </w:r>
    </w:p>
    <w:p w:rsidR="00D70EF7" w:rsidRDefault="00D70EF7" w:rsidP="003213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Client-Server app , the buffer at client side holds the server supplied data and uses it accorss the multiple same requests. Therefore network round trips between Client and </w:t>
      </w:r>
      <w:r w:rsidR="008412A4">
        <w:rPr>
          <w:rFonts w:ascii="Times New Roman" w:hAnsi="Times New Roman" w:cs="Times New Roman"/>
          <w:sz w:val="28"/>
          <w:szCs w:val="28"/>
        </w:rPr>
        <w:t>web-app</w:t>
      </w:r>
      <w:r>
        <w:rPr>
          <w:rFonts w:ascii="Times New Roman" w:hAnsi="Times New Roman" w:cs="Times New Roman"/>
          <w:sz w:val="28"/>
          <w:szCs w:val="28"/>
        </w:rPr>
        <w:t xml:space="preserve"> will be reduced.</w:t>
      </w:r>
    </w:p>
    <w:p w:rsidR="00CB4015" w:rsidRDefault="00CB4015" w:rsidP="003213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8412A4" w:rsidRDefault="008412A4" w:rsidP="003213AD">
      <w:pPr>
        <w:pStyle w:val="ListParagraph"/>
        <w:jc w:val="both"/>
      </w:pPr>
      <w:r>
        <w:object w:dxaOrig="13710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8.5pt" o:ole="">
            <v:imagedata r:id="rId8" o:title=""/>
          </v:shape>
          <o:OLEObject Type="Embed" ProgID="Paint.Picture.1" ShapeID="_x0000_i1025" DrawAspect="Content" ObjectID="_1753004097" r:id="rId9"/>
        </w:object>
      </w:r>
    </w:p>
    <w:p w:rsidR="00715073" w:rsidRDefault="00715073" w:rsidP="003213AD">
      <w:pPr>
        <w:pStyle w:val="ListParagraph"/>
        <w:jc w:val="both"/>
      </w:pPr>
    </w:p>
    <w:p w:rsidR="00715073" w:rsidRDefault="00715073" w:rsidP="003213AD">
      <w:pPr>
        <w:pStyle w:val="ListParagraph"/>
        <w:jc w:val="both"/>
      </w:pPr>
    </w:p>
    <w:p w:rsidR="00715073" w:rsidRDefault="00715073" w:rsidP="003213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 every web comp/servlet comp generated output will be placed in the browser cache against given url and query string . But we can instruct browser not to enable caching for certain servlet comp generated output. For that we need to use response header “cache-control” or “pragma” as shown below.</w:t>
      </w:r>
    </w:p>
    <w:p w:rsidR="00715073" w:rsidRDefault="00A75A5A" w:rsidP="003213AD">
      <w:pPr>
        <w:pStyle w:val="ListParagraph"/>
        <w:jc w:val="both"/>
      </w:pPr>
      <w:r>
        <w:object w:dxaOrig="8490" w:dyaOrig="1650">
          <v:shape id="_x0000_i1026" type="#_x0000_t75" style="width:424.5pt;height:82.5pt" o:ole="">
            <v:imagedata r:id="rId10" o:title=""/>
          </v:shape>
          <o:OLEObject Type="Embed" ProgID="Paint.Picture.1" ShapeID="_x0000_i1026" DrawAspect="Content" ObjectID="_1753004098" r:id="rId11"/>
        </w:object>
      </w:r>
    </w:p>
    <w:p w:rsidR="006B4D78" w:rsidRDefault="006B4D78" w:rsidP="003213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servlet comps that are displaying non-commerce data like google-search results, gmail home page and etc.. can keep their results in the cache of browser. By default it is ON.</w:t>
      </w:r>
    </w:p>
    <w:p w:rsidR="006B4D78" w:rsidRPr="006B4D78" w:rsidRDefault="006B4D78" w:rsidP="003213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servlet comps that are displaying commerce data like LIVE game scores, stock market share values and etc.. should not keep results /content in the cache of browser.</w:t>
      </w:r>
    </w:p>
    <w:sectPr w:rsidR="006B4D78" w:rsidRPr="006B4D78" w:rsidSect="00507002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B58" w:rsidRDefault="002F1B58" w:rsidP="00507002">
      <w:pPr>
        <w:spacing w:after="0" w:line="240" w:lineRule="auto"/>
      </w:pPr>
      <w:r>
        <w:separator/>
      </w:r>
    </w:p>
  </w:endnote>
  <w:endnote w:type="continuationSeparator" w:id="1">
    <w:p w:rsidR="002F1B58" w:rsidRDefault="002F1B58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213AD" w:rsidRPr="003213AD">
        <w:rPr>
          <w:rFonts w:asciiTheme="majorHAnsi" w:hAnsiTheme="majorHAnsi"/>
          <w:noProof/>
        </w:rPr>
        <w:t>1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B58" w:rsidRDefault="002F1B58" w:rsidP="00507002">
      <w:pPr>
        <w:spacing w:after="0" w:line="240" w:lineRule="auto"/>
      </w:pPr>
      <w:r>
        <w:separator/>
      </w:r>
    </w:p>
  </w:footnote>
  <w:footnote w:type="continuationSeparator" w:id="1">
    <w:p w:rsidR="002F1B58" w:rsidRDefault="002F1B58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0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>
    <w:nsid w:val="5E442536"/>
    <w:multiLevelType w:val="hybridMultilevel"/>
    <w:tmpl w:val="BF20BAF4"/>
    <w:lvl w:ilvl="0" w:tplc="E578D58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6"/>
  </w:num>
  <w:num w:numId="4">
    <w:abstractNumId w:val="8"/>
  </w:num>
  <w:num w:numId="5">
    <w:abstractNumId w:val="0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25"/>
  </w:num>
  <w:num w:numId="11">
    <w:abstractNumId w:val="2"/>
  </w:num>
  <w:num w:numId="12">
    <w:abstractNumId w:val="21"/>
  </w:num>
  <w:num w:numId="13">
    <w:abstractNumId w:val="7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23"/>
  </w:num>
  <w:num w:numId="19">
    <w:abstractNumId w:val="4"/>
  </w:num>
  <w:num w:numId="20">
    <w:abstractNumId w:val="20"/>
  </w:num>
  <w:num w:numId="21">
    <w:abstractNumId w:val="18"/>
  </w:num>
  <w:num w:numId="22">
    <w:abstractNumId w:val="17"/>
  </w:num>
  <w:num w:numId="23">
    <w:abstractNumId w:val="6"/>
  </w:num>
  <w:num w:numId="24">
    <w:abstractNumId w:val="15"/>
  </w:num>
  <w:num w:numId="25">
    <w:abstractNumId w:val="19"/>
  </w:num>
  <w:num w:numId="26">
    <w:abstractNumId w:val="24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6FC0"/>
    <w:rsid w:val="001807FC"/>
    <w:rsid w:val="00192099"/>
    <w:rsid w:val="0019434F"/>
    <w:rsid w:val="001F48E6"/>
    <w:rsid w:val="001F4B1F"/>
    <w:rsid w:val="001F50EA"/>
    <w:rsid w:val="00204FED"/>
    <w:rsid w:val="00217964"/>
    <w:rsid w:val="002256E7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1B58"/>
    <w:rsid w:val="002F425A"/>
    <w:rsid w:val="00307128"/>
    <w:rsid w:val="00317609"/>
    <w:rsid w:val="003213AD"/>
    <w:rsid w:val="00321957"/>
    <w:rsid w:val="00331C6D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54543"/>
    <w:rsid w:val="00663535"/>
    <w:rsid w:val="00687EA7"/>
    <w:rsid w:val="00690BC9"/>
    <w:rsid w:val="006B3736"/>
    <w:rsid w:val="006B4D78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14226"/>
    <w:rsid w:val="00715073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12A4"/>
    <w:rsid w:val="00843E34"/>
    <w:rsid w:val="00845803"/>
    <w:rsid w:val="00851A64"/>
    <w:rsid w:val="00854887"/>
    <w:rsid w:val="00860CF5"/>
    <w:rsid w:val="00870645"/>
    <w:rsid w:val="00870ABE"/>
    <w:rsid w:val="00892AAE"/>
    <w:rsid w:val="008A51F1"/>
    <w:rsid w:val="008A74A4"/>
    <w:rsid w:val="008A79AD"/>
    <w:rsid w:val="008B0A1B"/>
    <w:rsid w:val="008C1D88"/>
    <w:rsid w:val="008C2C8D"/>
    <w:rsid w:val="008C7B4F"/>
    <w:rsid w:val="008D22D5"/>
    <w:rsid w:val="008D743F"/>
    <w:rsid w:val="008F2A86"/>
    <w:rsid w:val="008F7D8A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042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5A5A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2043B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31A2"/>
    <w:rsid w:val="00BB48C9"/>
    <w:rsid w:val="00BC18F6"/>
    <w:rsid w:val="00BE3B34"/>
    <w:rsid w:val="00BE3D35"/>
    <w:rsid w:val="00C048D4"/>
    <w:rsid w:val="00C1381F"/>
    <w:rsid w:val="00C15B00"/>
    <w:rsid w:val="00C46F54"/>
    <w:rsid w:val="00C53A7B"/>
    <w:rsid w:val="00C751DE"/>
    <w:rsid w:val="00C76B85"/>
    <w:rsid w:val="00C87C52"/>
    <w:rsid w:val="00CB238A"/>
    <w:rsid w:val="00CB4015"/>
    <w:rsid w:val="00CB4E53"/>
    <w:rsid w:val="00CB4FF9"/>
    <w:rsid w:val="00CB6C71"/>
    <w:rsid w:val="00CC415A"/>
    <w:rsid w:val="00CD54F6"/>
    <w:rsid w:val="00CD765E"/>
    <w:rsid w:val="00CE12AE"/>
    <w:rsid w:val="00CE21D4"/>
    <w:rsid w:val="00CE2DD8"/>
    <w:rsid w:val="00CE44C2"/>
    <w:rsid w:val="00CE72E1"/>
    <w:rsid w:val="00CF2BB2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704B"/>
    <w:rsid w:val="00D70EF7"/>
    <w:rsid w:val="00D810C1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B07D2"/>
    <w:rsid w:val="00EB3DE4"/>
    <w:rsid w:val="00EC0EB7"/>
    <w:rsid w:val="00EC12A1"/>
    <w:rsid w:val="00ED6956"/>
    <w:rsid w:val="00EE0896"/>
    <w:rsid w:val="00EF1181"/>
    <w:rsid w:val="00EF741F"/>
    <w:rsid w:val="00F011FA"/>
    <w:rsid w:val="00F10409"/>
    <w:rsid w:val="00F240BB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AF04DD"/>
    <w:rsid w:val="00B031B6"/>
    <w:rsid w:val="00BC0369"/>
    <w:rsid w:val="00DC7298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287</cp:revision>
  <dcterms:created xsi:type="dcterms:W3CDTF">2023-07-24T02:57:00Z</dcterms:created>
  <dcterms:modified xsi:type="dcterms:W3CDTF">2023-08-08T07:18:00Z</dcterms:modified>
</cp:coreProperties>
</file>