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6523" w14:textId="77777777" w:rsidR="00E5608D" w:rsidRDefault="00E5608D" w:rsidP="00E5608D">
      <w:r>
        <w:rPr>
          <w:rStyle w:val="Strong"/>
        </w:rPr>
        <w:t>Study:</w:t>
      </w:r>
      <w:r>
        <w:t xml:space="preserve"> ARX-945-RA-II</w:t>
      </w:r>
    </w:p>
    <w:p w14:paraId="5AD0C38C" w14:textId="4A5A4503" w:rsidR="00E5608D" w:rsidRDefault="00E5608D">
      <w:pPr>
        <w:rPr>
          <w:rStyle w:val="Strong"/>
        </w:rPr>
      </w:pPr>
      <w:r>
        <w:rPr>
          <w:rStyle w:val="Strong"/>
        </w:rPr>
        <w:t>Protocol:</w:t>
      </w:r>
      <w:r>
        <w:t xml:space="preserve"> CT-204-II</w:t>
      </w:r>
      <w:r>
        <w:br/>
      </w:r>
      <w:r>
        <w:rPr>
          <w:rStyle w:val="Strong"/>
        </w:rPr>
        <w:t>Sponsor:</w:t>
      </w:r>
      <w:r>
        <w:t xml:space="preserve"> </w:t>
      </w:r>
      <w:proofErr w:type="spellStart"/>
      <w:r>
        <w:t>Ardentis</w:t>
      </w:r>
      <w:proofErr w:type="spellEnd"/>
      <w:r>
        <w:t xml:space="preserve"> Biotherapeutics Ltd.</w:t>
      </w:r>
      <w:r>
        <w:br/>
      </w:r>
      <w:r>
        <w:rPr>
          <w:rStyle w:val="Strong"/>
        </w:rPr>
        <w:t>Site No.:</w:t>
      </w:r>
      <w:r>
        <w:t xml:space="preserve"> 104</w:t>
      </w:r>
      <w:r>
        <w:t> </w:t>
      </w:r>
      <w:r>
        <w:t> </w:t>
      </w:r>
      <w:r>
        <w:rPr>
          <w:rStyle w:val="Strong"/>
        </w:rPr>
        <w:t>Subject ID:</w:t>
      </w:r>
      <w:r>
        <w:t xml:space="preserve"> 1</w:t>
      </w:r>
      <w:r>
        <w:br/>
      </w:r>
    </w:p>
    <w:p w14:paraId="7DE70307" w14:textId="13F099B1" w:rsidR="007E458B" w:rsidRDefault="007E458B">
      <w:r>
        <w:rPr>
          <w:rStyle w:val="Strong"/>
        </w:rPr>
        <w:t>Document: Concomitant Medication</w:t>
      </w:r>
    </w:p>
    <w:p w14:paraId="67D7F78A" w14:textId="77777777" w:rsidR="00E5608D" w:rsidRDefault="00E5608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180"/>
        <w:gridCol w:w="1077"/>
        <w:gridCol w:w="970"/>
        <w:gridCol w:w="941"/>
        <w:gridCol w:w="994"/>
        <w:gridCol w:w="1154"/>
        <w:gridCol w:w="689"/>
      </w:tblGrid>
      <w:tr w:rsidR="00E5608D" w:rsidRPr="00E5608D" w14:paraId="41C25B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08C24" w14:textId="77777777" w:rsidR="00E5608D" w:rsidRPr="00E5608D" w:rsidRDefault="00E5608D" w:rsidP="00E5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Medication</w:t>
            </w:r>
          </w:p>
        </w:tc>
        <w:tc>
          <w:tcPr>
            <w:tcW w:w="0" w:type="auto"/>
            <w:vAlign w:val="center"/>
            <w:hideMark/>
          </w:tcPr>
          <w:p w14:paraId="04DD136E" w14:textId="77777777" w:rsidR="00E5608D" w:rsidRPr="00E5608D" w:rsidRDefault="00E5608D" w:rsidP="00E5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Indication</w:t>
            </w:r>
          </w:p>
        </w:tc>
        <w:tc>
          <w:tcPr>
            <w:tcW w:w="0" w:type="auto"/>
            <w:vAlign w:val="center"/>
            <w:hideMark/>
          </w:tcPr>
          <w:p w14:paraId="303F07FA" w14:textId="77777777" w:rsidR="00E5608D" w:rsidRPr="00E5608D" w:rsidRDefault="00E5608D" w:rsidP="00E5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D21D151" w14:textId="77777777" w:rsidR="00E5608D" w:rsidRPr="00E5608D" w:rsidRDefault="00E5608D" w:rsidP="00E5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Stop Date</w:t>
            </w:r>
          </w:p>
        </w:tc>
        <w:tc>
          <w:tcPr>
            <w:tcW w:w="0" w:type="auto"/>
            <w:vAlign w:val="center"/>
            <w:hideMark/>
          </w:tcPr>
          <w:p w14:paraId="156805EB" w14:textId="77777777" w:rsidR="00E5608D" w:rsidRPr="00E5608D" w:rsidRDefault="00E5608D" w:rsidP="00E5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52B7B4A7" w14:textId="77777777" w:rsidR="00E5608D" w:rsidRPr="00E5608D" w:rsidRDefault="00E5608D" w:rsidP="00E5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Dose (mg)</w:t>
            </w:r>
          </w:p>
        </w:tc>
        <w:tc>
          <w:tcPr>
            <w:tcW w:w="0" w:type="auto"/>
            <w:vAlign w:val="center"/>
            <w:hideMark/>
          </w:tcPr>
          <w:p w14:paraId="6C9A51EB" w14:textId="77777777" w:rsidR="00E5608D" w:rsidRPr="00E5608D" w:rsidRDefault="00E5608D" w:rsidP="00E5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74589BF" w14:textId="77777777" w:rsidR="00E5608D" w:rsidRPr="00E5608D" w:rsidRDefault="00E5608D" w:rsidP="00E56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Route</w:t>
            </w:r>
          </w:p>
        </w:tc>
      </w:tr>
      <w:tr w:rsidR="00E5608D" w:rsidRPr="00E5608D" w14:paraId="6283D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1661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Methotrexate</w:t>
            </w:r>
          </w:p>
        </w:tc>
        <w:tc>
          <w:tcPr>
            <w:tcW w:w="0" w:type="auto"/>
            <w:vAlign w:val="center"/>
            <w:hideMark/>
          </w:tcPr>
          <w:p w14:paraId="6DD66BA4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 background therapy</w:t>
            </w:r>
          </w:p>
        </w:tc>
        <w:tc>
          <w:tcPr>
            <w:tcW w:w="0" w:type="auto"/>
            <w:vAlign w:val="center"/>
            <w:hideMark/>
          </w:tcPr>
          <w:p w14:paraId="55EC5BB4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2023-01-05</w:t>
            </w:r>
          </w:p>
        </w:tc>
        <w:tc>
          <w:tcPr>
            <w:tcW w:w="0" w:type="auto"/>
            <w:vAlign w:val="center"/>
            <w:hideMark/>
          </w:tcPr>
          <w:p w14:paraId="6786DC3C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BBBCD74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EC5A4F2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F55AE87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45157059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Oral</w:t>
            </w:r>
          </w:p>
        </w:tc>
      </w:tr>
      <w:tr w:rsidR="00E5608D" w:rsidRPr="00E5608D" w14:paraId="3578D5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CE385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Folic Acid</w:t>
            </w:r>
          </w:p>
        </w:tc>
        <w:tc>
          <w:tcPr>
            <w:tcW w:w="0" w:type="auto"/>
            <w:vAlign w:val="center"/>
            <w:hideMark/>
          </w:tcPr>
          <w:p w14:paraId="01B1514B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Supplement</w:t>
            </w:r>
          </w:p>
        </w:tc>
        <w:tc>
          <w:tcPr>
            <w:tcW w:w="0" w:type="auto"/>
            <w:vAlign w:val="center"/>
            <w:hideMark/>
          </w:tcPr>
          <w:p w14:paraId="0A8853FC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2023-01-05</w:t>
            </w:r>
          </w:p>
        </w:tc>
        <w:tc>
          <w:tcPr>
            <w:tcW w:w="0" w:type="auto"/>
            <w:vAlign w:val="center"/>
            <w:hideMark/>
          </w:tcPr>
          <w:p w14:paraId="2B0AA4B2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25D0956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63BFA2D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F96EFB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5D237CD5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Oral</w:t>
            </w:r>
          </w:p>
        </w:tc>
      </w:tr>
      <w:tr w:rsidR="00E5608D" w:rsidRPr="00E5608D" w14:paraId="009ED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DB83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Lisinopril</w:t>
            </w:r>
          </w:p>
        </w:tc>
        <w:tc>
          <w:tcPr>
            <w:tcW w:w="0" w:type="auto"/>
            <w:vAlign w:val="center"/>
            <w:hideMark/>
          </w:tcPr>
          <w:p w14:paraId="30E32781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156F3D88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2019-07-01</w:t>
            </w:r>
          </w:p>
        </w:tc>
        <w:tc>
          <w:tcPr>
            <w:tcW w:w="0" w:type="auto"/>
            <w:vAlign w:val="center"/>
            <w:hideMark/>
          </w:tcPr>
          <w:p w14:paraId="679850B0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95C5850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6B4CFE0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197A3E9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5177EBD3" w14:textId="77777777" w:rsidR="00E5608D" w:rsidRPr="00E5608D" w:rsidRDefault="00E5608D" w:rsidP="00E56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6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Oral</w:t>
            </w:r>
          </w:p>
        </w:tc>
      </w:tr>
    </w:tbl>
    <w:p w14:paraId="4F1F8218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8D"/>
    <w:rsid w:val="002E60F8"/>
    <w:rsid w:val="00484D04"/>
    <w:rsid w:val="0049117E"/>
    <w:rsid w:val="004E5ADD"/>
    <w:rsid w:val="006004B4"/>
    <w:rsid w:val="007E458B"/>
    <w:rsid w:val="00B81D8D"/>
    <w:rsid w:val="00C376B9"/>
    <w:rsid w:val="00DE60F8"/>
    <w:rsid w:val="00E5608D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1BD2"/>
  <w15:chartTrackingRefBased/>
  <w15:docId w15:val="{A5C84DD6-4FF1-604E-BB9E-397D8EE6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08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6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2025-10-26T01:51:00Z</dcterms:created>
  <dcterms:modified xsi:type="dcterms:W3CDTF">2025-10-26T01:52:00Z</dcterms:modified>
</cp:coreProperties>
</file>