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20"/>
          <w:sz w:val="40"/>
          <w:szCs w:val="40"/>
        </w:rPr>
        <w:t xml:space="preserve">SULAMAN KHAN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E6B61"/>
          <w:sz w:val="21"/>
          <w:szCs w:val="21"/>
        </w:rPr>
        <w:t xml:space="preserve">Senior Backend Engineer  |  Go · Python · Node.js · Distributed Systems</w:t>
      </w:r>
    </w:p>
    <w:p>
      <w:pPr>
        <w:spacing w:after="1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Lahore, Pakistan  ·  Remote (UTC+5)  ·  +92 316 7852626  ·  se.sulaman.khan@gmail.com</w:t>
      </w:r>
    </w:p>
    <w:p>
      <w:pPr>
        <w:spacing w:after="1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github.com/sulaman0  ·  linkedin.com/in/suleman-khan-601ab9137  ·  stackoverflow.com/users/8344330</w:t>
      </w:r>
    </w:p>
    <w:p>
      <w:pPr>
        <w:spacing w:after="3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Full overlap with Gulf hours  ·  3–4 hours with UK/EU  ·  US mornings covered</w:t>
      </w:r>
    </w:p>
    <w:p>
      <w:pPr>
        <w:pBdr>
          <w:bottom w:val="single" w:color="0E6B61" w:sz="6" w:space="1"/>
        </w:pBdr>
        <w:spacing w:after="1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Bdr>
          <w:bottom w:val="single" w:color="CCCCCC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6B61"/>
          <w:spacing w:val="16"/>
          <w:sz w:val="20"/>
          <w:szCs w:val="20"/>
        </w:rPr>
        <w:t xml:space="preserve">PROFESSIONAL SUMMARY</w:t>
      </w:r>
    </w:p>
    <w:p>
      <w:pPr>
        <w:spacing w:after="9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Senior backend engineer with 8 years building systems that carry real load: a fintech platform that processed $1M+ in its first quarter, a CMS serving 100,000+ daily active users, an API tuned to handle 1M+ requests, and a 1M-user Node.js service I migrated to Go to end recurring memory failures. I work in Go, Python and Node.js across gRPC and REST microservices, PostgreSQL, MySQL, Redis and Elasticsearch, deployed on AWS with Docker and Kubernetes. I have also built Layer 1 blockchain infrastructure and, more recently, production LLM systems — both of which are exercises in the same thing: correctness under load, observability, and graceful failure.</w:t>
      </w:r>
    </w:p>
    <w:p>
      <w:pPr>
        <w:pBdr>
          <w:bottom w:val="single" w:color="CCCCCC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6B61"/>
          <w:spacing w:val="16"/>
          <w:sz w:val="20"/>
          <w:szCs w:val="20"/>
        </w:rPr>
        <w:t xml:space="preserve">CORE SKILLS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Go, Python, Node.js, TypeScript, Rust, PHP/Laravel, Solidity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gRPC, Protocol Buffers, REST APIs, GraphQL, microservices, event-driven architecture, message queues, concurrency (goroutines, channels), system design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PostgreSQL, MySQL, Redis, Elasticsearch, pgvector, query profiling and index optimization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 (Lambda, API Gateway), Docker, Kubernetes, Nginx, DigitalOcean, GitHub Actions, CI/CD, Datadog, observability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React, React Native, Expo, TypeScript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/ LLM: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FastAPI, LangChain, LangGraph, RAG pipelines, ChromaDB, pgvector, LLM agents, Model Context Protocol (MCP), OpenAI and Anthropic APIs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Blockchain: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Substrate / Polkadot SDK, EVM compatibility (Frontier), Aura and PoS consensus, Solidity, load and gas-limit testing</w:t>
      </w:r>
    </w:p>
    <w:p>
      <w:pPr>
        <w:pBdr>
          <w:bottom w:val="single" w:color="CCCCCC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6B61"/>
          <w:spacing w:val="16"/>
          <w:sz w:val="20"/>
          <w:szCs w:val="20"/>
        </w:rPr>
        <w:t xml:space="preserve">PROFESSIONAL EXPERIENCE</w:t>
      </w:r>
    </w:p>
    <w:p>
      <w:pPr>
        <w:tabs>
          <w:tab w:val="right" w:pos="10440"/>
        </w:tabs>
        <w:spacing w:after="8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Backend &amp; Blockchain Engineer → AI Engineer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Aug 2021 – Present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Vaival Technologies · Client: Vulcan Forged (US) · Remote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Go migration at scale: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Migrated a Node.js service serving 1M users to Go, resolving persistent memory issues that had required scheduled restarts; used goroutines and channels for the concurrent paths and gRPC for inter-service communication.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High-throughput APIs: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Optimized a blockchain art API to handle 1M+ requests through careful server-resource management and caching; built Go and Node.js services serving real-time on-chain data over GraphQL.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Distributed systems: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operated Layer 1 blockchain infrastructure — block explorer, DEX, NFT marketplace, bridge and swap modules — including consensus configuration, validator-set management, load testing and gas-limit tuning.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Security-critical paths: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transaction signing, DeFi protocol integration and secure smart-contract interaction where a defect is publicly visible and cannot be quietly rolled back.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systems (2024–present):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Built production RAG pipelines and LLM agents as async FastAPI services with SSE streaming, multi-tenant retrieval isolation verified by security tests, per-request cost and latency observability, and multi-provider failover.</w:t>
      </w:r>
    </w:p>
    <w:p>
      <w:pPr>
        <w:tabs>
          <w:tab w:val="right" w:pos="10440"/>
        </w:tabs>
        <w:spacing w:after="8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 Stack Engineer (Web &amp; Mobile)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Jun 2018 – Aug 2021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B4USoft Pvt. Ltd. · Lahore, Pakistan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Fintech at scale: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Built secure transaction, authentication, fraud-prevention and data-security features; the launched application processed $1M+ in transactions in its first quarter.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High-traffic systems: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optimized a CMS supporting 100,000+ daily active users; built React Native e-commerce applications backed by Go APIs with Stripe and PayPal payments and inventory management.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&amp; cost: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Moved workloads to serverless on AWS Lambda with Docker-based deployment and Datadog monitoring, cutting operational costs 40% while improving scalability.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Technical leadership: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Led projects to CMMI 2.0 certification; raised an app store rating from 4.3 to 4.9 and reduced startup time to 10 seconds.</w:t>
      </w:r>
    </w:p>
    <w:p>
      <w:pPr>
        <w:pBdr>
          <w:bottom w:val="single" w:color="CCCCCC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6B61"/>
          <w:spacing w:val="16"/>
          <w:sz w:val="20"/>
          <w:szCs w:val="20"/>
        </w:rPr>
        <w:t xml:space="preserve">SELECTED PROJECTS</w:t>
      </w:r>
    </w:p>
    <w:p>
      <w:pPr>
        <w:spacing w:after="4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Note on code visibility: production work for client engagements lives in client-owned repositories. Public architecture write-ups for the systems below are published at github.com/sulaman0.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ZATCA Phase 2 E-Invoicing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Saudi Arabia tax-compliance implementation in PHP: Fatoora integration, compliant XML generation and certificate signing. Open-sourced; 13 stars and 7 forks, in use by other teams. Regulated-domain engineering where the specification admits no approximation.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Shopify Apps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maintain Cartly, Sales Pop-up and Wheelify, used by thousands of merchants — shipping inside another platform’s constraints, review process and API limits.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Multi-Tenant RAG Service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Production RAG API in Python and FastAPI with ChromaDB, SSE token streaming, per-request tenant isolation, and cost and latency observability middleware.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Substrate Chain &amp; PoS Consensus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Substrate-based chain with Aura consensus, validator-set and node-authorization pallets; separately, a proof-of-stake consensus implementation in Go with stake-weighted leader selection and block validation.</w:t>
      </w:r>
    </w:p>
    <w:p>
      <w:pPr>
        <w:pBdr>
          <w:bottom w:val="single" w:color="CCCCCC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6B61"/>
          <w:spacing w:val="16"/>
          <w:sz w:val="20"/>
          <w:szCs w:val="20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Migrated a 1M-user Node.js service to Go, eliminating recurring memory failures.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Fintech application processed $1M+ in transactions within its first quarter post-launch.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Optimized an API to handle 1M+ requests; scaled a CMS to 100,000+ daily active users.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Cut operational costs 40% through serverless architecture while improving scalability.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projects to CMMI 2.0 certification; app rating 4.3 → 4.9; startup time cut to 10 seconds.</w:t>
      </w:r>
    </w:p>
    <w:p>
      <w:pPr>
        <w:pBdr>
          <w:bottom w:val="single" w:color="CCCCCC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6B61"/>
          <w:spacing w:val="16"/>
          <w:sz w:val="20"/>
          <w:szCs w:val="20"/>
        </w:rPr>
        <w:t xml:space="preserve">EDUCATION</w:t>
      </w:r>
    </w:p>
    <w:p>
      <w:pPr>
        <w:tabs>
          <w:tab w:val="right" w:pos="10440"/>
        </w:tabs>
        <w:spacing w:after="8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B.S. Information Technology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2014 – 2018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the Punjab, Lahore, Pakistan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Applied Concurrency in Go — goroutines, channels, concurrent systems design (2023)</w:t>
      </w:r>
    </w:p>
    <w:sectPr>
      <w:pgSz w:w="12240" w:h="15840" w:orient="portrait"/>
      <w:pgMar w:top="78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2026-08-22T05:43:06.291Z</dcterms:created>
  <dcterms:modified xsi:type="dcterms:W3CDTF">2026-08-22T05:43:06.291Z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