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72798" w14:textId="18513C59" w:rsidR="001F6D46" w:rsidRDefault="004E1E88" w:rsidP="002743FC">
      <w:pPr>
        <w:pStyle w:val="Heading1"/>
      </w:pPr>
      <w:r w:rsidRPr="004E1E88">
        <w:t>P</w:t>
      </w:r>
      <w:r w:rsidR="001F6D46">
        <w:t>neumonia</w:t>
      </w:r>
      <w:r w:rsidRPr="004E1E88">
        <w:t xml:space="preserve"> </w:t>
      </w:r>
      <w:r w:rsidR="001F6D46">
        <w:t>Diagnosis</w:t>
      </w:r>
      <w:r w:rsidRPr="004E1E88">
        <w:t xml:space="preserve"> U</w:t>
      </w:r>
      <w:r w:rsidR="001F6D46">
        <w:t>sing</w:t>
      </w:r>
      <w:r w:rsidRPr="004E1E88">
        <w:t xml:space="preserve"> </w:t>
      </w:r>
      <w:r>
        <w:t>D</w:t>
      </w:r>
      <w:r w:rsidR="001F6D46">
        <w:t>eep</w:t>
      </w:r>
      <w:r>
        <w:t xml:space="preserve"> N</w:t>
      </w:r>
      <w:r w:rsidR="001F6D46">
        <w:t>eural</w:t>
      </w:r>
      <w:r>
        <w:t xml:space="preserve"> N</w:t>
      </w:r>
      <w:r w:rsidR="001F6D46">
        <w:t>etwork</w:t>
      </w:r>
      <w:r w:rsidR="00EE3561">
        <w:t>s</w:t>
      </w:r>
      <w:r>
        <w:t xml:space="preserve"> </w:t>
      </w:r>
      <w:r w:rsidR="001F6D46">
        <w:t>and</w:t>
      </w:r>
      <w:r>
        <w:t xml:space="preserve"> </w:t>
      </w:r>
      <w:r w:rsidRPr="004E1E88">
        <w:t>F</w:t>
      </w:r>
      <w:r w:rsidR="001F6D46">
        <w:t>uzzy</w:t>
      </w:r>
      <w:r w:rsidRPr="004E1E88">
        <w:t xml:space="preserve"> L</w:t>
      </w:r>
      <w:r w:rsidR="001F6D46">
        <w:t>ogic</w:t>
      </w:r>
      <w:r>
        <w:t xml:space="preserve"> </w:t>
      </w:r>
      <w:r w:rsidR="001F6D46">
        <w:t>with</w:t>
      </w:r>
      <w:r>
        <w:t xml:space="preserve"> D</w:t>
      </w:r>
      <w:r w:rsidR="001F6D46">
        <w:t>ynamic</w:t>
      </w:r>
      <w:r>
        <w:t xml:space="preserve"> S</w:t>
      </w:r>
      <w:r w:rsidR="001F6D46">
        <w:t>ymptom</w:t>
      </w:r>
      <w:r>
        <w:t xml:space="preserve"> A</w:t>
      </w:r>
      <w:r w:rsidR="001F6D46">
        <w:t>djustment</w:t>
      </w:r>
    </w:p>
    <w:p w14:paraId="5C0B4090" w14:textId="71CF67AF" w:rsidR="00CA165F" w:rsidRPr="00A526E9" w:rsidRDefault="00000000" w:rsidP="003D5D96">
      <w:r>
        <w:br/>
      </w:r>
      <w:r w:rsidR="005F3B71">
        <w:t>Sulav Baral</w:t>
      </w:r>
      <w:r w:rsidR="00536E80" w:rsidRPr="00536E80">
        <w:rPr>
          <w:vertAlign w:val="superscript"/>
        </w:rPr>
        <w:t>1</w:t>
      </w:r>
      <w:r>
        <w:t xml:space="preserve">, </w:t>
      </w:r>
      <w:r w:rsidR="005F3B71">
        <w:t>Rabindra Bista</w:t>
      </w:r>
      <w:r w:rsidR="00536E80" w:rsidRPr="00536E80">
        <w:rPr>
          <w:vertAlign w:val="superscript"/>
        </w:rPr>
        <w:t>1</w:t>
      </w:r>
      <w:r w:rsidR="00A526E9">
        <w:t xml:space="preserve">, </w:t>
      </w:r>
      <w:r w:rsidR="005550F3" w:rsidRPr="005550F3">
        <w:t>Sanjog Sigdel</w:t>
      </w:r>
      <w:r w:rsidR="00536E80" w:rsidRPr="00536E80">
        <w:rPr>
          <w:vertAlign w:val="superscript"/>
        </w:rPr>
        <w:t>1</w:t>
      </w:r>
      <w:r w:rsidR="00A526E9">
        <w:rPr>
          <w:vertAlign w:val="superscript"/>
        </w:rPr>
        <w:t xml:space="preserve"> </w:t>
      </w:r>
      <w:r w:rsidR="00A526E9">
        <w:t xml:space="preserve">and </w:t>
      </w:r>
      <w:r w:rsidR="00A526E9" w:rsidRPr="00A526E9">
        <w:t>João C Ferreira</w:t>
      </w:r>
      <w:r w:rsidR="00A526E9" w:rsidRPr="00A526E9">
        <w:rPr>
          <w:vertAlign w:val="superscript"/>
        </w:rPr>
        <w:t>2</w:t>
      </w:r>
    </w:p>
    <w:p w14:paraId="18CFE164" w14:textId="43386E5C" w:rsidR="00543955" w:rsidRDefault="00536E80" w:rsidP="003D5D96">
      <w:r>
        <w:t xml:space="preserve">1 </w:t>
      </w:r>
      <w:r w:rsidR="002743FC">
        <w:t>Department of Health Informatics, Kathmandu University</w:t>
      </w:r>
      <w:r w:rsidR="00EE3D96">
        <w:t xml:space="preserve"> School of Engineering</w:t>
      </w:r>
      <w:r w:rsidR="002743FC">
        <w:t>, Dhulikhel, Kavre, Nepal</w:t>
      </w:r>
      <w:r w:rsidR="00646731">
        <w:t xml:space="preserve"> </w:t>
      </w:r>
      <w:r w:rsidR="00A925AE">
        <w:t xml:space="preserve">2 </w:t>
      </w:r>
      <w:r w:rsidR="00F07CCD" w:rsidRPr="00F07CCD">
        <w:t>ISTAR-IUL, Instituto Universitário de Lisboa (ISCTE-IUL</w:t>
      </w:r>
      <w:r w:rsidR="00C63CC2" w:rsidRPr="00F07CCD">
        <w:t>)</w:t>
      </w:r>
      <w:r w:rsidR="00C63CC2">
        <w:t>,</w:t>
      </w:r>
      <w:r w:rsidR="00C63CC2" w:rsidRPr="00D21E4D">
        <w:t xml:space="preserve"> </w:t>
      </w:r>
      <w:r w:rsidR="00B4640A">
        <w:t xml:space="preserve">Lisbon, </w:t>
      </w:r>
      <w:r w:rsidR="00C63CC2" w:rsidRPr="00D21E4D">
        <w:t>Portugal</w:t>
      </w:r>
      <w:r w:rsidR="002743FC">
        <w:br/>
      </w:r>
    </w:p>
    <w:p w14:paraId="22B968E7" w14:textId="77777777" w:rsidR="00543955" w:rsidRDefault="00000000">
      <w:pPr>
        <w:pStyle w:val="Heading1"/>
      </w:pPr>
      <w:bookmarkStart w:id="0" w:name="abstract"/>
      <w:r>
        <w:t>Abstract</w:t>
      </w:r>
    </w:p>
    <w:p w14:paraId="7D04DB0E" w14:textId="3EA087F5" w:rsidR="000D6D9C" w:rsidRDefault="000D6D9C" w:rsidP="000D6D9C">
      <w:bookmarkStart w:id="1" w:name="introduction"/>
      <w:bookmarkEnd w:id="0"/>
      <w:r w:rsidRPr="000D6D9C">
        <w:t>Pneumonia remains a leading infectious disease with high mortality rates, particularly among children under five and adults over 65 (WHO). Early and accurate diagnosis is crucial for reducing its global burden. Chest X-ray (CXR) imaging is the primary radiological tool in emergency settings for pneumonia detection. This study proposes a novel Artificial Intelligence (AI)-driven approach by integrating a Convolutional Neural Network (CNN) with Capsule Network (CapsNet) and Fuzzy Logic. Using TensorFlow’s DenseNet201 and CapsNet models, our system classifies CXR images as either Normal or Pneumonia with 97.96% accuracy. A key contribution of this work is the dynamic fuzzy membership adjustment, enabling real-time adaptation to evolving symptom severity, achieving a stabilization accuracy of 97.08%. Stratified K-Fold, Bootstrap, and Monte Carlo cross-validation further validate generalizability across diverse datasets. These findings highlight the system’s potential for clinically interpretable, automated pneumonia severity classification, bridging the gap between high diagnostic accuracy and real-world applicability.</w:t>
      </w:r>
    </w:p>
    <w:p w14:paraId="7E577878" w14:textId="01BAF991" w:rsidR="00543955" w:rsidRDefault="001816CF">
      <w:pPr>
        <w:pStyle w:val="Heading1"/>
      </w:pPr>
      <w:r>
        <w:t>1. Introduction</w:t>
      </w:r>
    </w:p>
    <w:p w14:paraId="1EEAEA25" w14:textId="3D2B8DF4" w:rsidR="005E69A8" w:rsidRPr="005E69A8" w:rsidRDefault="000D1A3A" w:rsidP="007A7516">
      <w:r w:rsidRPr="000D1A3A">
        <w:t xml:space="preserve">As per </w:t>
      </w:r>
      <w:r w:rsidR="002E5299">
        <w:t>World Health Organization (</w:t>
      </w:r>
      <w:r w:rsidRPr="000D1A3A">
        <w:t>WHO</w:t>
      </w:r>
      <w:r w:rsidR="002E5299">
        <w:t>)</w:t>
      </w:r>
      <w:r w:rsidRPr="000D1A3A">
        <w:t>, Pneumonia continues to pose a global threat, particularly between the age group of children under the age of 5 and adults above 65</w:t>
      </w:r>
      <w:r>
        <w:t xml:space="preserve"> </w:t>
      </w:r>
      <w:r w:rsidR="002F5B41">
        <w:fldChar w:fldCharType="begin"/>
      </w:r>
      <w:r w:rsidR="002F5B41">
        <w:instrText xml:space="preserve"> ADDIN ZOTERO_ITEM CSL_CITATION {"citationID":"5P0X5xPZ","properties":{"formattedCitation":"(1)","plainCitation":"(1)","noteIndex":0},"citationItems":[{"id":611,"uris":["http://zotero.org/users/local/RTSypjql/items/C39UMPUR"],"itemData":{"id":611,"type":"article-journal","container-title":"The Lancet Global Health","DOI":"10.1016/S2214-109X(18)30408-X","ISSN":"2214-109X","issue":"1","journalAbbreviation":"The Lancet Global Health","language":"English","note":"publisher: Elsevier\nPMID: 30497986","page":"e47-e57","source":"www.thelancet.com","title":"Global, regional, and national estimates of pneumonia morbidity and mortality in children younger than 5 years between 2000 and 2015: a systematic analysis","title-short":"Global, regional, and national estimates of pneumonia morbidity and mortality in children younger than 5 years between 2000 and 2015","volume":"7","author":[{"family":"McAllister","given":"David A."},{"family":"Liu","given":"Li"},{"family":"Shi","given":"Ting"},{"family":"Chu","given":"Yue"},{"family":"Reed","given":"Craig"},{"family":"Burrows","given":"John"},{"family":"Adeloye","given":"Davies"},{"family":"Rudan","given":"Igor"},{"family":"Black","given":"Robert E."},{"family":"Campbell","given":"Harry"},{"family":"Nair","given":"Harish"}],"issued":{"date-parts":[["2019",1,1]]}}}],"schema":"https://github.com/citation-style-language/schema/raw/master/csl-citation.json"} </w:instrText>
      </w:r>
      <w:r w:rsidR="002F5B41">
        <w:fldChar w:fldCharType="separate"/>
      </w:r>
      <w:r w:rsidR="002F5B41" w:rsidRPr="002F5B41">
        <w:t>(1)</w:t>
      </w:r>
      <w:r w:rsidR="002F5B41">
        <w:fldChar w:fldCharType="end"/>
      </w:r>
      <w:r w:rsidR="002F5B41">
        <w:t xml:space="preserve">. </w:t>
      </w:r>
      <w:r w:rsidR="009D1AA1" w:rsidRPr="009D1AA1">
        <w:t xml:space="preserve">Early diagnosis of pneumonia is critical to ensure proper treatment and increase survival rates, particularly in vulnerable populations such as Children and the elderly </w:t>
      </w:r>
      <w:r w:rsidR="009D1AA1">
        <w:fldChar w:fldCharType="begin"/>
      </w:r>
      <w:r w:rsidR="009D1AA1">
        <w:instrText xml:space="preserve"> ADDIN ZOTERO_ITEM CSL_CITATION {"citationID":"V3dp9qZ9","properties":{"formattedCitation":"(2)","plainCitation":"(2)","noteIndex":0},"citationItems":[{"id":433,"uris":["http://zotero.org/users/local/RTSypjql/items/4A9XGAXY"],"itemData":{"id":433,"type":"article-journal","abstract":"Chest radiographs are widely used in the medical domain and at present, chest X-radiation particularly plays an important role in the diagnosis of medical conditions such as pneumonia and COVID-19 disease. The recent developments of deep learning ...","container-title":"Applied Soft Computing","DOI":"10.1016/j.asoc.2022.109319","language":"en","note":"PMID: 36034154","page":"109319","source":"pmc.ncbi.nlm.nih.gov","title":"Chest X-ray analysis empowered with deep learning: A systematic review","title-short":"Chest X-ray analysis empowered with deep learning","volume":"126","author":[{"family":"Meedeniya","given":"Dulani"},{"family":"Kumarasinghe","given":"Hashara"},{"family":"Kolonne","given":"Shammi"},{"family":"Fernando","given":"Chamodi"},{"family":"Díez","given":"Isabel De la Torre"},{"family":"Marques","given":"Gonçalo"}],"issued":{"date-parts":[["2022",7,18]]}}}],"schema":"https://github.com/citation-style-language/schema/raw/master/csl-citation.json"} </w:instrText>
      </w:r>
      <w:r w:rsidR="009D1AA1">
        <w:fldChar w:fldCharType="separate"/>
      </w:r>
      <w:r w:rsidR="009D1AA1" w:rsidRPr="009D1AA1">
        <w:t>(2)</w:t>
      </w:r>
      <w:r w:rsidR="009D1AA1">
        <w:fldChar w:fldCharType="end"/>
      </w:r>
      <w:r w:rsidR="009D1AA1">
        <w:t xml:space="preserve">. </w:t>
      </w:r>
      <w:r w:rsidR="00060CEC">
        <w:rPr>
          <w:rFonts w:cs="Times New Roman"/>
        </w:rPr>
        <w:t xml:space="preserve">There is a need for an </w:t>
      </w:r>
      <w:r w:rsidR="00BD244E">
        <w:rPr>
          <w:rFonts w:cs="Times New Roman"/>
        </w:rPr>
        <w:t>Artificial Intelligence (</w:t>
      </w:r>
      <w:r w:rsidR="00060CEC">
        <w:rPr>
          <w:rFonts w:cs="Times New Roman"/>
        </w:rPr>
        <w:t>AI</w:t>
      </w:r>
      <w:r w:rsidR="00BD244E">
        <w:rPr>
          <w:rFonts w:cs="Times New Roman"/>
        </w:rPr>
        <w:t>)</w:t>
      </w:r>
      <w:r w:rsidR="003602C3">
        <w:rPr>
          <w:rFonts w:cs="Times New Roman"/>
        </w:rPr>
        <w:t xml:space="preserve"> </w:t>
      </w:r>
      <w:r w:rsidR="00060CEC">
        <w:rPr>
          <w:rFonts w:cs="Times New Roman"/>
        </w:rPr>
        <w:t xml:space="preserve">based diagnosis that provides transparency in decision-making </w:t>
      </w:r>
      <w:r w:rsidR="00060CEC" w:rsidRPr="00D55E7C">
        <w:rPr>
          <w:rFonts w:cs="Times New Roman"/>
        </w:rPr>
        <w:t>and can track major pneumonia symptoms that are </w:t>
      </w:r>
      <w:r w:rsidR="00060CEC">
        <w:rPr>
          <w:rFonts w:cs="Times New Roman"/>
        </w:rPr>
        <w:t>responsible for the high mortality rate</w:t>
      </w:r>
      <w:r w:rsidRPr="000D1A3A">
        <w:t xml:space="preserve"> </w:t>
      </w:r>
      <w:r w:rsidR="000607FE">
        <w:fldChar w:fldCharType="begin"/>
      </w:r>
      <w:r w:rsidR="000607FE">
        <w:instrText xml:space="preserve"> ADDIN ZOTERO_ITEM CSL_CITATION {"citationID":"dtPewsAa","properties":{"formattedCitation":"(3,4)","plainCitation":"(3,4)","noteIndex":0},"citationItems":[{"id":225,"uris":["http://zotero.org/users/local/RTSypjql/items/RVG8UK5S"],"itemData":{"id":225,"type":"article-journal","abstract":"The use of artificial intelligence (AI) to support clinical medical decisions is a rather promising concept. There are two important factors that have driven these advances: the availability of data from electronic health records (EHR) and progress made in computational performance. These two concepts are interrelated with respect to complex mathematical functions such as machine learning (ML) or neural networks (NN). Indeed, some published articles have already demonstrated the potential of these approaches in medicine. When considering the diagnosis and management of pneumonia, the use of AI and chest X-ray (CXR) images primarily have been indicative of early diagnosis, prompt antimicrobial therapy, and ultimately, better prognosis. Coupled with this is the growing research involving empirical therapy and mortality prediction, too. Maximizing the power of NN, the majority of studies have reported high accuracy rates in their predictions. As AI can handle large amounts of data and execute mathematical functions such as machine learning and neural networks, AI can be revolutionary in supporting the clinical decision-making processes. In this review, we describe and discuss the most relevant studies of AI in pneumonia.","container-title":"Journal of Clinical Medicine","DOI":"10.3390/jcm9010248","ISSN":"2077-0383","issue":"1","language":"en","license":"http://creativecommons.org/licenses/by/3.0/","note":"number: 1\npublisher: Multidisciplinary Digital Publishing Institute","page":"248","source":"www.mdpi.com","title":"Can Artificial Intelligence Improve the Management of Pneumonia","volume":"9","author":[{"family":"Chumbita","given":"Mariana"},{"family":"Cillóniz","given":"Catia"},{"family":"Puerta-Alcalde","given":"Pedro"},{"family":"Moreno-García","given":"Estela"},{"family":"Sanjuan","given":"Gemma"},{"family":"Garcia-Pouton","given":"Nicole"},{"family":"Soriano","given":"Alex"},{"family":"Torres","given":"Antoni"},{"family":"Garcia-Vidal","given":"Carolina"}],"issued":{"date-parts":[["2020",1]]}},"label":"page"},{"id":227,"uris":["http://zotero.org/users/local/RTSypjql/items/XWG8RP58"],"itemData":{"id":227,"type":"article-journal","abstract":"Open-box models in the medical domain have high acceptance and demand by many medical examiners. Even though the accuracy predicted by most of convolutional neural network (CNN) models is high, it is still not convincing as the detailed discussion regarding the outcome is semi-transparent in the functioning process. Pneumonia is known as one of the top contagious infections that makes most of the population affected due to low immunity. Therefore, the goal of this paper is to implement an interpretable classification of pneumonia infection using eXplainable AI (XAI-ICP). Thus, XAI-ICP is the highly efficient system designed to solve this challenge by adapting to the recent population health conditions. The aim is to design an interpretable deep classification and transfer learning based evaluation for pneumonia infection classification. The model is primarily pre-trained using the open Chest X-Ray (CXR) dataset from National Institutes of Health (NIH). Whereas, the training input and testing given to this system is Taichung Veterans General Hospital (TCVGH) for independent learning, Taiwan + VinDr open dataset for transfer learning of pneumonia affected patients with labeled CXR images possessing three features of infiltrate, cardiomegaly and effusion. The data labeling is performed by the medical examiners with the XAI human-in-the-loop approach. XAI-ICP demonstrates the XAI based reconfigurable DCNN with human-in-the-loop as a novel approach. The interpretable deep classification provides detailed transparency analysis and transfer learning for competitive accuracy. The purpose of this work, to design a re-configurable model that can continuously improve itself by using a feedback system and provide feasibility for the model deployment across multiple countries to provide an efficient system for the pneumonia infection classification. The designed model then provides detailed decisions taken at each step as transparency and features used within the algorithm for the pneumonia classification during the hospitalization. Thus, the scope can be given as explainable AI usage for the diagnosis classification using data preprocessing and interpretable deep convolutional neural network by the CXR evaluation. The accuracy achieved by using independent learning classification is 92.14% and is further improved based on successive transfer learning based evaluation is 93.29%. The XAI-ICP model adapts to the different populations by using transfer learning, while providing competitive results to the affected conditions.","container-title":"IEEE Access","DOI":"10.1109/ACCESS.2023.3255403","ISSN":"2169-3536","note":"event-title: IEEE Access","page":"28896-28919","source":"IEEE Xplore","title":"Interpretable Classification of Pneumonia Infection Using eXplainable AI (XAI-ICP)","volume":"11","author":[{"family":"Sheu","given":"Ruey-Kai"},{"family":"Pardeshi","given":"Mayuresh Sunil"},{"family":"Pai","given":"Kai-Chih"},{"family":"Chen","given":"Lun-Chi"},{"family":"Wu","given":"Chieh-Liang"},{"family":"Chen","given":"Wei-Cheng"}],"issued":{"date-parts":[["2023"]]}},"label":"page"}],"schema":"https://github.com/citation-style-language/schema/raw/master/csl-citation.json"} </w:instrText>
      </w:r>
      <w:r w:rsidR="000607FE">
        <w:fldChar w:fldCharType="separate"/>
      </w:r>
      <w:r w:rsidR="000607FE" w:rsidRPr="000607FE">
        <w:t>(3,4)</w:t>
      </w:r>
      <w:r w:rsidR="000607FE">
        <w:fldChar w:fldCharType="end"/>
      </w:r>
      <w:r w:rsidR="006D04DF">
        <w:t xml:space="preserve"> since</w:t>
      </w:r>
      <w:r w:rsidR="00271E58">
        <w:t xml:space="preserve"> </w:t>
      </w:r>
      <w:r w:rsidR="006D04DF">
        <w:t>t</w:t>
      </w:r>
      <w:r w:rsidR="00271E58" w:rsidRPr="00271E58">
        <w:t xml:space="preserve">he manual diagnosis of Pneumonia from chest radiography has been tedious due to overlapping symptoms with other respiratory conditions and the inter-observer variability among radiologists </w:t>
      </w:r>
      <w:r w:rsidR="007748FD">
        <w:fldChar w:fldCharType="begin"/>
      </w:r>
      <w:r w:rsidR="007748FD">
        <w:instrText xml:space="preserve"> ADDIN ZOTERO_ITEM CSL_CITATION {"citationID":"EoNSQFVa","properties":{"formattedCitation":"(5,6)","plainCitation":"(5,6)","noteIndex":0},"citationItems":[{"id":268,"uris":["http://zotero.org/users/local/RTSypjql/items/TDLFM649"],"itemData":{"id":268,"type":"article-journal","abstract":"Introduction World Health Organization (WHO) radiological classification remains an important entry criterion in epidemiological studies of pneumonia in children. We report inter-observer variability in the interpretation of 169 chest radiographs in children suspected of having pneumonia. Methods An 18-month prospective aetiological study of pneumonia was undertaken in Northern England. Chest radiographs were performed on eligible children aged ≤16 years with clinical features of pneumonia. The initial radiology report was compared with a subsequent assessment by a consultant cardiothoracic radiologist. Chest radiographic changes were categorised according to the WHO classification. Results There was significant disagreement (22%) between the first and second reports (kappa = 0.70, P&lt;0.001), notably in those aged &lt;5 years (26%, kappa = 0.66, P&lt;0.001). The most frequent sources of disagreement were the reporting of patchy and perihilar changes. Conclusion This substantial inter-observer variability highlights the need for experts from different countries to create a consensus to review the radiological definition of pneumonia in children.","container-title":"PLOS ONE","DOI":"10.1371/journal.pone.0106051","ISSN":"1932-6203","issue":"8","journalAbbreviation":"PLOS ONE","language":"en","note":"publisher: Public Library of Science","page":"e106051","source":"PLoS Journals","title":"Accuracy of the Interpretation of Chest Radiographs for the Diagnosis of Paediatric Pneumonia","volume":"9","author":[{"family":"Elemraid","given":"Mohamed A."},{"family":"Muller","given":"Michelle"},{"family":"Spencer","given":"David A."},{"family":"Rushton","given":"Stephen P."},{"family":"Gorton","given":"Russell"},{"family":"Thomas","given":"Matthew F."},{"family":"Eastham","given":"Katherine M."},{"family":"Hampton","given":"Fiona"},{"family":"Gennery","given":"Andrew R."},{"family":"Clark","given":"Julia E."},{"family":"Group","given":"on behalf of the North East of England Paediatric Respiratory Infection Study"}],"issued":{"date-parts":[["2014",8,22]]}},"label":"page"},{"id":270,"uris":["http://zotero.org/users/local/RTSypjql/items/WICMBEIA"],"itemData":{"id":270,"type":"article-journal","container-title":"Clinical Radiology","DOI":"10.1016/j.crad.2004.01.011","ISSN":"0009-9260, 1365-229X","issue":"8","journalAbbreviation":"Clinical Radiology","language":"English","note":"publisher: Elsevier\nPMID: 15262550","page":"743-752","source":"www.clinicalradiologyonline.net","title":"Inter-observer variation in the interpretation of chest radiographs for pneumonia in community-acquired lower respiratory tract infections","volume":"59","author":[{"family":"Hopstaken","given":"R. M."},{"family":"Witbraad","given":"T."},{"family":"Engelshoven","given":"J. M. A.","dropping-particle":"van"},{"family":"Dinant","given":"G. J."}],"issued":{"date-parts":[["2004",8,1]]}},"label":"page"}],"schema":"https://github.com/citation-style-language/schema/raw/master/csl-citation.json"} </w:instrText>
      </w:r>
      <w:r w:rsidR="007748FD">
        <w:fldChar w:fldCharType="separate"/>
      </w:r>
      <w:r w:rsidR="007748FD" w:rsidRPr="007748FD">
        <w:t>(5,6)</w:t>
      </w:r>
      <w:r w:rsidR="007748FD">
        <w:fldChar w:fldCharType="end"/>
      </w:r>
      <w:r w:rsidR="007748FD">
        <w:t xml:space="preserve">. </w:t>
      </w:r>
      <w:r w:rsidR="008738F9" w:rsidRPr="008738F9">
        <w:t>The study explores hybrid models combining deep learning with dynamic symptom analysis in chest X-ray imaging. It aims to improve diagnostic accuracy and transparency for radiologists by combining deep learning-based feature extraction with fuzzy logic, thereby bridging the gap between static classification and evolving symptom severity over time</w:t>
      </w:r>
      <w:r w:rsidR="00497E34">
        <w:t xml:space="preserve"> </w:t>
      </w:r>
      <w:r w:rsidR="00497E34">
        <w:fldChar w:fldCharType="begin"/>
      </w:r>
      <w:r w:rsidR="00497E34">
        <w:instrText xml:space="preserve"> ADDIN ZOTERO_ITEM CSL_CITATION {"citationID":"VItvccLG","properties":{"formattedCitation":"(7)","plainCitation":"(7)","noteIndex":0},"citationItems":[{"id":680,"uris":["http://zotero.org/users/local/RTSypjql/items/384B6VPN"],"itemData":{"id":680,"type":"article-journal","abstract":"The challenge of making flexible, standard, and early medical diagnoses is significant. However, some limitations are not fully overcome. First, the diagnosis rules established by medical experts or learned from a trained dataset prove static and too general. It leads to decisions that lack adaptive flexibility when finding new circumstances. Secondly, medical terminological interoperability is highly critical. It increases realism and medical progress and avoids isolated systems and the difficulty of data exchange, analysis, and interpretation. Third, criteria for diagnosis are often heterogeneous and changeable. It includes symptoms, patient history, demographic, treatment, genetics, biochemistry, and imaging. Symptoms represent a high-impact indicator for early detection. It is important that we deal with these symptoms differently, which have a great relationship with semantics, vary widely, and have linguistic information. This negatively affects early diagnosis decision-making. Depending on the circumstances, the diagnosis is made solo on imaging and some medical tests. In this case, although the accuracy of the diagnosis is very high, can these decisions be considered an early diagnosis or prove the condition is deteriorating? Our contribution in this paper is to present a real medical diagnostic system based on semantics, fuzzy, and dynamic decision rules. We attempt to integrate ontology semantics reasoning and fuzzy inference. It promotes fuzzy reasoning and handles knowledge representation problems. In complications and symptoms, ontological semantic reasoning improves the process of evaluating rules in terms of interpretability, dynamism, and intelligence. A real-world case study, ADNI, is presented involving the field of Alzheimer’s disease (AD). The proposed system has indicated the possibility of the system to diagnose AD with an accuracy of 97.2%, 95.4%, 94.8%, 93.1%, and 96.3% for AD, LMCI, EMCI, SMC, and CN respectively.","container-title":"Scientific Reports","DOI":"10.1038/s41598-024-54065-1","ISSN":"2045-2322","journalAbbreviation":"Sci Rep","note":"PMID: 38383597\nPMCID: PMC10881567","page":"4275","source":"PubMed Central","title":"A dynamic fuzzy rule-based inference system using fuzzy inference with semantic reasoning","volume":"14","author":[{"family":"Shoaip","given":"Nora"},{"family":"El-Sappagh","given":"Shaker"},{"family":"Abuhmed","given":"Tamer"},{"family":"Elmogy","given":"Mohammed"}],"issued":{"date-parts":[["2024",2,21]]}}}],"schema":"https://github.com/citation-style-language/schema/raw/master/csl-citation.json"} </w:instrText>
      </w:r>
      <w:r w:rsidR="00497E34">
        <w:fldChar w:fldCharType="separate"/>
      </w:r>
      <w:r w:rsidR="00497E34" w:rsidRPr="00497E34">
        <w:t>(7)</w:t>
      </w:r>
      <w:r w:rsidR="00497E34">
        <w:fldChar w:fldCharType="end"/>
      </w:r>
      <w:r w:rsidR="0049440C" w:rsidRPr="0049440C">
        <w:t>.</w:t>
      </w:r>
      <w:r w:rsidR="0049440C">
        <w:t xml:space="preserve"> </w:t>
      </w:r>
      <w:r w:rsidR="00381B94" w:rsidRPr="00381B94">
        <w:t xml:space="preserve">Significant contributions of our research </w:t>
      </w:r>
      <w:r w:rsidR="00D44C19">
        <w:t>are</w:t>
      </w:r>
      <w:r w:rsidR="00381B94" w:rsidRPr="00381B94">
        <w:t xml:space="preserve"> mentioned below:</w:t>
      </w:r>
    </w:p>
    <w:p w14:paraId="5B8FF760" w14:textId="1EF73946" w:rsidR="00A96B72" w:rsidRDefault="00A96B72" w:rsidP="007A7516">
      <w:r w:rsidRPr="00A96B72">
        <w:t>AI-Driven Pneumonia Diagnosis: Our hybrid model integrates CNNs, CapsNet, and fuzzy logic for real-time symptom tracking, improving interpretability and diagnostic accuracy.</w:t>
      </w:r>
    </w:p>
    <w:p w14:paraId="52A1B4B2" w14:textId="77777777" w:rsidR="00A96B72" w:rsidRDefault="00A96B72" w:rsidP="007A7516">
      <w:r w:rsidRPr="00A96B72">
        <w:lastRenderedPageBreak/>
        <w:t>Overcoming Overfitting with Transfer Learning: Using DenseNet201 and CapsNet on 17,229 CXRs, we tackled data limitations, achieving 97.65% accuracy.</w:t>
      </w:r>
    </w:p>
    <w:p w14:paraId="7609718F" w14:textId="075B2FAD" w:rsidR="005E69A8" w:rsidRPr="005E69A8" w:rsidRDefault="00BF5CC6" w:rsidP="007A7516">
      <w:r w:rsidRPr="00BF5CC6">
        <w:t>Dynamic Fuzzy Logic in Symptom Modeling</w:t>
      </w:r>
      <w:r w:rsidR="005E69A8" w:rsidRPr="005E69A8">
        <w:t xml:space="preserve">: </w:t>
      </w:r>
      <w:r w:rsidR="008C3AE0" w:rsidRPr="008C3AE0">
        <w:t>CNN outputs adjust fuzzy membership dynamically, ensuring 97.08% stabilization for accurate pneumonia severity estimation.</w:t>
      </w:r>
    </w:p>
    <w:p w14:paraId="4D297130" w14:textId="34E5A7E6" w:rsidR="00E958F1" w:rsidRDefault="00E958F1" w:rsidP="005E5D07">
      <w:pPr>
        <w:pStyle w:val="Heading1"/>
      </w:pPr>
      <w:r>
        <w:t>2. Literature Review</w:t>
      </w:r>
    </w:p>
    <w:p w14:paraId="5D2A51E4" w14:textId="62CF11A7" w:rsidR="00521CF4" w:rsidRDefault="00890650" w:rsidP="00521CF4">
      <w:pPr>
        <w:pStyle w:val="Heading2"/>
      </w:pPr>
      <w:r>
        <w:t xml:space="preserve">2.1 </w:t>
      </w:r>
      <w:r w:rsidR="00521CF4">
        <w:t>Chest X-ray Imaging and Pneumonia Disease</w:t>
      </w:r>
    </w:p>
    <w:p w14:paraId="6CC579CA" w14:textId="000EE7AE" w:rsidR="00521CF4" w:rsidRDefault="002A314E" w:rsidP="00616E90">
      <w:r w:rsidRPr="002A314E">
        <w:t>The main imaging method for detecting pneumonia is a chest X-ray (CXR)</w:t>
      </w:r>
      <w:r w:rsidR="00094DAC">
        <w:t xml:space="preserve"> </w:t>
      </w:r>
      <w:r w:rsidR="00094DAC">
        <w:fldChar w:fldCharType="begin"/>
      </w:r>
      <w:r w:rsidR="00094DAC">
        <w:instrText xml:space="preserve"> ADDIN ZOTERO_ITEM CSL_CITATION {"citationID":"2bO78N3a","properties":{"formattedCitation":"(8)","plainCitation":"(8)","noteIndex":0},"citationItems":[{"id":683,"uris":["http://zotero.org/users/local/RTSypjql/items/QNH2L24I"],"itemData":{"id":683,"type":"article-journal","abstract":"Objective\nThe chest X-ray (CXR) is the most readily available and common imaging modality for the assessment of pneumonia. However, detecting pneumonia from chest radiography is a challenging task, even for experienced radiologists. An artificial intelligence (AI) model might help to diagnose pneumonia from CXR more quickly and accurately. We aim to develop an AI model for pneumonia from CXR images and to evaluate diagnostic performance with external dataset.\n\nMethods\nTo train the pneumonia model, a total of 157,016 CXR images from the National Institutes of Health (NIH) and the Korean National Tuberculosis Association (KNTA) were used (normal vs. pneumonia = 120,722 vs.36,294). An ensemble model of two neural networks with DenseNet classifies each CXR image into pneumonia or not. To test the accuracy of the models, a separate external dataset of pneumonia CXR images (n = 212) from a tertiary university hospital (Gachon University Gil Medical Center GUGMC, Incheon, South Korea) was used; the diagnosis of pneumonia was based on both the chest CT findings and clinical information, and the performance evaluated using the area under the receiver operating characteristic curve (AUC). Moreover, we tested the change of the AI probability score for pneumonia using the follow-up CXR images (7 days after the diagnosis of pneumonia, n = 100).\n\nResults\nWhen the probability scores of the models that have a threshold of 0.5 for pneumonia, two models (models 1 and 4) having different pre-processing parameters on the histogram equalization distribution showed best AUC performances of 0.973 and 0.960, respectively. As expected, the ensemble model of these two models performed better than each of the classification models with 0.983 AUC. Furthermore, the AI probability score change for pneumonia showed a significant difference between improved cases and aggravated cases (Δ = -0.06 ± 0.14 vs. 0.06 ± 0.09, for 85 improved cases and 15 aggravated cases, respectively, P = 0.001) for CXR taken as a 7-day follow-up.\n\nConclusions\nThe ensemble model combined two different classification models for pneumonia that performed at 0.983 AUC for an external test dataset from a completely different data source. Furthermore, AI probability scores showed significant changes between cases of different clinical prognosis, which suggest the possibility of increased efficiency and performance of the CXR reading at the diagnosis and follow-up evaluation for pneumonia.","container-title":"PLoS ONE","DOI":"10.1371/journal.pone.0249399","ISSN":"1932-6203","issue":"4","journalAbbreviation":"PLoS One","note":"PMID: 33857181\nPMCID: PMC8049482","page":"e0249399","source":"PubMed Central","title":"Diagnostic performance of artificial intelligence model for pneumonia from chest radiography","volume":"16","author":[{"family":"Kwon","given":"TaeWoo"},{"family":"Lee","given":"Sang Pyo"},{"family":"Kim","given":"Dongmin"},{"family":"Jang","given":"Jinseong"},{"family":"Lee","given":"Myungjae"},{"family":"Kang","given":"Shin Uk"},{"family":"Kim","given":"Heejin"},{"family":"Oh","given":"Keunyoung"},{"family":"On","given":"Jinhee"},{"family":"Kim","given":"Young Jae"},{"family":"Yun","given":"So Jeong"},{"family":"Jin","given":"Kwang Nam"},{"family":"Kim","given":"Eun Young"},{"family":"Kim","given":"Kwang Gi"}],"issued":{"date-parts":[["2021",4,15]]}}}],"schema":"https://github.com/citation-style-language/schema/raw/master/csl-citation.json"} </w:instrText>
      </w:r>
      <w:r w:rsidR="00094DAC">
        <w:fldChar w:fldCharType="separate"/>
      </w:r>
      <w:r w:rsidR="00094DAC" w:rsidRPr="00094DAC">
        <w:t>(8)</w:t>
      </w:r>
      <w:r w:rsidR="00094DAC">
        <w:fldChar w:fldCharType="end"/>
      </w:r>
      <w:r w:rsidRPr="002A314E">
        <w:t>, which is accessible and reasonably priced. However, because CXR pictures have characteristics with other lung disorders, it can be difficult to interpret them, and radiologists may diagnose different conditions</w:t>
      </w:r>
      <w:r w:rsidR="0013717E">
        <w:t xml:space="preserve"> </w:t>
      </w:r>
      <w:r w:rsidR="0013717E">
        <w:fldChar w:fldCharType="begin"/>
      </w:r>
      <w:r w:rsidR="0013717E">
        <w:instrText xml:space="preserve"> ADDIN ZOTERO_ITEM CSL_CITATION {"citationID":"SEtDWlPj","properties":{"formattedCitation":"(9)","plainCitation":"(9)","noteIndex":0},"citationItems":[{"id":686,"uris":["http://zotero.org/users/local/RTSypjql/items/PA69XB9S"],"itemData":{"id":686,"type":"article-journal","abstract":"&lt;p&gt;Chest radiography (CXR) continues to be the most frequently performed imaging examination worldwide, yet it remains prone to frequent errors in interpretation. These pose potential adverse consequences to patients and are a leading motivation for medical malpractice lawsuits. Commonly missed CXR findings and the principal causes of these errors are reviewed and illustrated. Perceptual errors are the predominant source of these missed findings. The medicolegal implications of such errors are explained. Awareness of commonly missed CXR findings, their causes, and their consequences are important in developing approaches to reduce and mitigate these errors.&lt;/p&gt;","container-title":"CHEST","DOI":"10.1016/j.chest.2022.10.039","ISSN":"0012-3692","issue":"3","journalAbbreviation":"CHEST","language":"English","note":"publisher: Elsevier\nPMID: 36521560","page":"650-661","source":"journal.chestnet.org","title":"Commonly Missed Findings on Chest Radiographs: Causes and Consequences","title-short":"Commonly Missed Findings on Chest Radiographs","volume":"163","author":[{"family":"Gefter","given":"Warren B."},{"family":"Post","given":"Benjamin A."},{"family":"Hatabu","given":"Hiroto"}],"issued":{"date-parts":[["2023",3,1]]}}}],"schema":"https://github.com/citation-style-language/schema/raw/master/csl-citation.json"} </w:instrText>
      </w:r>
      <w:r w:rsidR="0013717E">
        <w:fldChar w:fldCharType="separate"/>
      </w:r>
      <w:r w:rsidR="0013717E" w:rsidRPr="0013717E">
        <w:t>(9)</w:t>
      </w:r>
      <w:r w:rsidR="0013717E">
        <w:fldChar w:fldCharType="end"/>
      </w:r>
      <w:r w:rsidRPr="002A314E">
        <w:t>.</w:t>
      </w:r>
      <w:r w:rsidR="00AD29DF">
        <w:t xml:space="preserve"> </w:t>
      </w:r>
      <w:r w:rsidR="000E08EC">
        <w:t>A</w:t>
      </w:r>
      <w:r w:rsidR="000E08EC" w:rsidRPr="000E08EC">
        <w:t>forementioned</w:t>
      </w:r>
      <w:r w:rsidR="00BF16E8">
        <w:t>, t</w:t>
      </w:r>
      <w:r w:rsidRPr="002A314E">
        <w:t>he necessity of automated diagnostic systems has consequently drawn a lot of attention. Artificial intelligence (AI)-driven methods and computer-aided detection (CAD) systems have been created to increase the accuracy and decrease diagnostic inconsistencies of CXR-based pneumonia diagnosis.</w:t>
      </w:r>
    </w:p>
    <w:p w14:paraId="6A14712C" w14:textId="5AC298E8" w:rsidR="00087A5F" w:rsidRDefault="00890650" w:rsidP="00087A5F">
      <w:pPr>
        <w:pStyle w:val="Heading2"/>
      </w:pPr>
      <w:r>
        <w:t xml:space="preserve">2.2 </w:t>
      </w:r>
      <w:r w:rsidR="00087A5F" w:rsidRPr="00087A5F">
        <w:t>Machine Learning and AI in Pneumonia Diagnosis</w:t>
      </w:r>
    </w:p>
    <w:p w14:paraId="554EFE76" w14:textId="1DD86CC1" w:rsidR="00F5556B" w:rsidRPr="00852E21" w:rsidRDefault="00852E21" w:rsidP="00616E90">
      <w:r w:rsidRPr="00852E21">
        <w:t>Artificial intelligence and machine learning have revolutionized pneumonia identification by automating chest X-ray processing and minimizing human interpretation</w:t>
      </w:r>
      <w:r w:rsidR="00E86E85">
        <w:t xml:space="preserve"> </w:t>
      </w:r>
      <w:r w:rsidR="00E86E85">
        <w:fldChar w:fldCharType="begin"/>
      </w:r>
      <w:r w:rsidR="00E86E85">
        <w:instrText xml:space="preserve"> ADDIN ZOTERO_ITEM CSL_CITATION {"citationID":"0DOXWi1N","properties":{"formattedCitation":"(10\\uc0\\u8211{}12)","plainCitation":"(10–12)","noteIndex":0},"citationItems":[{"id":692,"uris":["http://zotero.org/users/local/RTSypjql/items/3GWRSFJI"],"itemData":{"id":692,"type":"article-journal","abstract":"Background\nDespite the expanding use of machine learning (ML) in fields such as finance and marketing, its application in the daily practice of clinical medicine is almost non-existent. In this systematic review, we describe the various areas within clinical medicine that have applied the use of ML to improve patient care.\nMethods\nA systematic review was performed in accordance with the PRISMA guidelines using Medline(R), EBM Reviews, Embase, Psych Info, and Cochrane Databases, focusing on human studies that used ML to directly address a clinical problem. Included studies were published from January 1, 2000 to May 1, 2018 and provided metrics on the performance of the utilized ML tool.\nResults\nA total of 1909 unique publications were reviewed, with 378 retrospective articles and 8 prospective articles meeting inclusion criteria. Retrospective publications were found to be increasing in frequency, with 61 % of articles published within the last 4 years. Prospective articles comprised only 2 % of the articles meeting our inclusion criteria. These studies utilized a prospective cohort design with an average sample size of 531.\nConclusion\nThe majority of literature describing the use of ML in clinical medicine is retrospective in nature and often outlines proof-of-concept approaches to impact patient care. We postulate that identifying and overcoming key translational barriers, including real-time access to clinical data, data security, physician approval of “black box” generated results, and performance evaluation will allow for a fundamental shift in medical practice, where specialized tools will aid the healthcare team in providing better patient care.","container-title":"Artificial Intelligence in Medicine","DOI":"10.1016/j.artmed.2019.101785","ISSN":"0933-3657","journalAbbreviation":"Artificial Intelligence in Medicine","page":"101785","source":"ScienceDirect","title":"The impact of machine learning on patient care: A systematic review","title-short":"The impact of machine learning on patient care","volume":"103","author":[{"family":"Ben-Israel","given":"David"},{"family":"Jacobs","given":"W. Bradley"},{"family":"Casha","given":"Steve"},{"family":"Lang","given":"Stefan"},{"family":"Ryu","given":"Won Hyung A."},{"family":"Lotbiniere-Bassett","given":"Madeleine","non-dropping-particle":"de"},{"family":"Cadotte","given":"David W."}],"issued":{"date-parts":[["2020",3,1]]}},"label":"page"},{"id":689,"uris":["http://zotero.org/users/local/RTSypjql/items/D34UWV9H"],"itemData":{"id":689,"type":"article-journal","abstract":"Machine learning (ML) involves algorithms learning patterns in large, complex datasets to predict and classify. Algorithms include neural networks (NN), logistic regression (LR), and support vector machines (SVM). ML may generate substantial improvements in neurosurgery. This systematic review assessed the current state of neurosurgical ML applications and the performance of algorithms applied. Our systematic search strategy yielded 6866 results, 70 of which met inclusion criteria. Performance statistics analyzed included area under the receiver operating characteristics curve (AUC), accuracy, sensitivity, and specificity. Natural language processing (NLP) was used to model topics across the corpus and to identify keywords within surgical subspecialties. ML applications were heterogeneous. The densest cluster of studies focused on preoperative evaluation, planning, and outcome prediction in spine surgery. The main algorithms applied were NN, LR, and SVM. Input and output features varied widely and were listed to facilitate future research. The accuracy (F(2,19) = 6.56, p &lt; 0.01) and specificity (F(2,16) = 5.57, p &lt; 0.01) of NN, LR, and SVM differed significantly. NN algorithms demonstrated significantly higher accuracy than LR. SVM demonstrated significantly higher specificity than LR. We found no significant difference between NN, LR, and SVM AUC and sensitivity. NLP topic modeling reached maximum coherence at seven topics, which were defined by modeling approach, surgery type, and pathology themes. Keywords captured research foci within surgical domains. ML technology accurately predicts outcomes and facilitates clinical decision-making in neurosurgery. NNs frequently outperformed other algorithms on supervised learning tasks. This study identified gaps in the literature and opportunities for future neurosurgical ML research.","container-title":"Neurosurgical Review","DOI":"10.1007/s10143-019-01163-8","ISSN":"1437-2320","issue":"5","journalAbbreviation":"Neurosurg Rev","language":"en","page":"1235-1253","source":"Springer Link","title":"Machine learning applications to clinical decision support in neurosurgery: an artificial intelligence augmented systematic review","title-short":"Machine learning applications to clinical decision support in neurosurgery","volume":"43","author":[{"family":"Buchlak","given":"Quinlan D."},{"family":"Esmaili","given":"Nazanin"},{"family":"Leveque","given":"Jean-Christophe"},{"family":"Farrokhi","given":"Farrokh"},{"family":"Bennett","given":"Christine"},{"family":"Piccardi","given":"Massimo"},{"family":"Sethi","given":"Rajiv K."}],"issued":{"date-parts":[["2020",10,1]]}},"label":"page"},{"id":690,"uris":["http://zotero.org/users/local/RTSypjql/items/67WLYZFE"],"itemData":{"id":690,"type":"article-journal","container-title":"Journal of Clinical Neuroscience","DOI":"10.1016/j.jocn.2021.04.043","ISSN":"0967-5868, 1532-2653","journalAbbreviation":"Journal of Clinical Neuroscience","language":"English","note":"publisher: Elsevier\nPMID: 34119265","page":"177-198","source":"www.jocn-journal.com","title":"Machine learning applications to neuroimaging for glioma detection and classification: An artificial intelligence augmented systematic review","title-short":"Machine learning applications to neuroimaging for glioma detection and classification","volume":"89","author":[{"family":"Buchlak","given":"Quinlan D."},{"family":"Esmaili","given":"Nazanin"},{"family":"Leveque","given":"Jean-Christophe"},{"family":"Bennett","given":"Christine"},{"family":"Farrokhi","given":"Farrokh"},{"family":"Piccardi","given":"Massimo"}],"issued":{"date-parts":[["2021",7,1]]}},"label":"page"}],"schema":"https://github.com/citation-style-language/schema/raw/master/csl-citation.json"} </w:instrText>
      </w:r>
      <w:r w:rsidR="00E86E85">
        <w:fldChar w:fldCharType="separate"/>
      </w:r>
      <w:r w:rsidR="00E86E85" w:rsidRPr="00E86E85">
        <w:rPr>
          <w:rFonts w:cs="Mangal"/>
        </w:rPr>
        <w:t>(10–12)</w:t>
      </w:r>
      <w:r w:rsidR="00E86E85">
        <w:fldChar w:fldCharType="end"/>
      </w:r>
      <w:r w:rsidRPr="00852E21">
        <w:t>. Deep learning, particularly convolutional neural networks, has improved pneumonia</w:t>
      </w:r>
      <w:r w:rsidR="00055A7C">
        <w:t xml:space="preserve"> </w:t>
      </w:r>
      <w:r w:rsidRPr="00852E21">
        <w:t>categorization by extracting complex patterns from massive datasets. AI-driven diagnostic solutions reduce human error and expedite procedures, benefiting radiologists and improving the overall quality of care</w:t>
      </w:r>
      <w:r w:rsidR="00CC51FA">
        <w:t xml:space="preserve"> </w:t>
      </w:r>
      <w:r w:rsidR="00CC51FA">
        <w:fldChar w:fldCharType="begin"/>
      </w:r>
      <w:r w:rsidR="00CC51FA">
        <w:instrText xml:space="preserve"> ADDIN ZOTERO_ITEM CSL_CITATION {"citationID":"Uc4M2c55","properties":{"formattedCitation":"(13)","plainCitation":"(13)","noteIndex":0},"citationItems":[{"id":694,"uris":["http://zotero.org/users/local/RTSypjql/items/H6QVMYX4"],"itemData":{"id":694,"type":"article-journal","abstract":"Limitations of the chest X-ray (CXR) have resulted in attempts to create machine learning systems to assist clinicians and improve interpretation accuracy. An understanding of the capabilities and limitations of modern machine learning systems is necessary for clinicians as these tools begin to permeate practice. This systematic review aimed to provide an overview of machine learning applications designed to facilitate CXR interpretation. A systematic search strategy was executed to identify research into machine learning algorithms capable of detecting &gt;2 radiographic findings on CXRs published between January 2020 and September 2022. Model details and study characteristics, including risk of bias and quality, were summarized. Initially, 2248 articles were retrieved, with 46 included in the final review. Published models demonstrated strong standalone performance and were typically as accurate, or more accurate, than radiologists or non-radiologist clinicians. Multiple studies demonstrated an improvement in the clinical finding classification performance of clinicians when models acted as a diagnostic assistance device. Device performance was compared with that of clinicians in 30% of studies, while effects on clinical perception and diagnosis were evaluated in 19%. Only one study was prospectively run. On average, 128,662 images were used to train and validate models. Most classified less than eight clinical findings, while the three most comprehensive models classified 54, 72, and 124 findings. This review suggests that machine learning devices designed to facilitate CXR interpretation perform strongly, improve the detection performance of clinicians, and improve the efficiency of radiology workflow. Several limitations were identified, and clinician involvement and expertise will be key to driving the safe implementation of quality CXR machine learning systems.","container-title":"Diagnostics","DOI":"10.3390/diagnostics13040743","ISSN":"2075-4418","issue":"4","journalAbbreviation":"Diagnostics (Basel)","note":"PMID: 36832231\nPMCID: PMC9955112","page":"743","source":"PubMed Central","title":"Machine Learning Augmented Interpretation of Chest X-rays: A Systematic Review","title-short":"Machine Learning Augmented Interpretation of Chest X-rays","volume":"13","author":[{"family":"Ahmad","given":"Hassan K."},{"family":"Milne","given":"Michael R."},{"family":"Buchlak","given":"Quinlan D."},{"family":"Ektas","given":"Nalan"},{"family":"Sanderson","given":"Georgina"},{"family":"Chamtie","given":"Hadi"},{"family":"Karunasena","given":"Sajith"},{"family":"Chiang","given":"Jason"},{"family":"Holt","given":"Xavier"},{"family":"Tang","given":"Cyril H. M."},{"family":"Seah","given":"Jarrel C. Y."},{"family":"Bottrell","given":"Georgina"},{"family":"Esmaili","given":"Nazanin"},{"family":"Brotchie","given":"Peter"},{"family":"Jones","given":"Catherine"}],"issued":{"date-parts":[["2023",2,15]]}}}],"schema":"https://github.com/citation-style-language/schema/raw/master/csl-citation.json"} </w:instrText>
      </w:r>
      <w:r w:rsidR="00CC51FA">
        <w:fldChar w:fldCharType="separate"/>
      </w:r>
      <w:r w:rsidR="00CC51FA" w:rsidRPr="00CC51FA">
        <w:t>(13)</w:t>
      </w:r>
      <w:r w:rsidR="00CC51FA">
        <w:fldChar w:fldCharType="end"/>
      </w:r>
      <w:r w:rsidRPr="00852E21">
        <w:t>.</w:t>
      </w:r>
    </w:p>
    <w:p w14:paraId="27E1C21D" w14:textId="01828D3C" w:rsidR="00F71B5D" w:rsidRPr="00F71B5D" w:rsidRDefault="00890650" w:rsidP="00F71B5D">
      <w:pPr>
        <w:pStyle w:val="Heading2"/>
      </w:pPr>
      <w:r>
        <w:t xml:space="preserve">2.3 </w:t>
      </w:r>
      <w:r w:rsidR="00267E32">
        <w:t>CNN</w:t>
      </w:r>
      <w:r w:rsidR="008A0551">
        <w:t xml:space="preserve"> Models</w:t>
      </w:r>
      <w:r w:rsidR="00F71B5D" w:rsidRPr="00F71B5D">
        <w:t xml:space="preserve"> for CXR Image Processing and Classification</w:t>
      </w:r>
    </w:p>
    <w:p w14:paraId="081C9E1F" w14:textId="418127FE" w:rsidR="00BD0F87" w:rsidRDefault="009A3538" w:rsidP="00616E90">
      <w:r w:rsidRPr="009A3538">
        <w:t xml:space="preserve">Convolution Neural Network (CNN) </w:t>
      </w:r>
      <w:r w:rsidR="00621EA2">
        <w:fldChar w:fldCharType="begin"/>
      </w:r>
      <w:r w:rsidR="00CC51FA">
        <w:instrText xml:space="preserve"> ADDIN ZOTERO_ITEM CSL_CITATION {"citationID":"FJnM2H1Q","properties":{"formattedCitation":"(14\\uc0\\u8211{}16)","plainCitation":"(14–16)","noteIndex":0},"citationItems":[{"id":618,"uris":["http://zotero.org/users/local/RTSypjql/items/PCKXNMVD"],"itemData":{"id":618,"type":"paper-conference","abstract":"Pneumonia is an infection that causes inflammation of lungs and can be deadly if not detected on time. The commonly used method to detect Pneumonia is using chest X-ray which requires careful examination of chest X-ray images by an expert. The method of detecting pneumonia using chest X-ray images by an expert is time-consuming and less accurate. In this paper, we propose different deep convolution neural network (CNN) architectures to extract features from images of chest X-ray and classify the images to detect if a person has pneumonia. To evaluate the effect of dataset size on the performance of CNN, we train the proposed CNN's using both the original as well as augmented dataset and the results are reported.","container-title":"2020 10th International Conference on Cloud Computing, Data Science &amp; Engineering (Confluence)","DOI":"10.1109/Confluence47617.2020.9057809","event-title":"2020 10th International Conference on Cloud Computing, Data Science &amp; Engineering (Confluence)","page":"227-231","source":"IEEE Xplore","title":"Feature Extraction and Classification of Chest X-Ray Images Using CNN to Detect Pneumonia","URL":"https://ieeexplore.ieee.org/document/9057809?utm_source=chatgpt.com","author":[{"family":"Sharma","given":"Harsh"},{"family":"Jain","given":"Jai Sethia"},{"family":"Bansal","given":"Priti"},{"family":"Gupta","given":"Sumit"}],"accessed":{"date-parts":[["2025",1,8]]},"issued":{"date-parts":[["2020",1]]}},"label":"page"},{"id":622,"uris":["http://zotero.org/users/local/RTSypjql/items/FXGH6CNY"],"itemData":{"id":622,"type":"paper-conference","abstract":"Over the years, an X-ray has frequently been used as an imaging test. It allows medical personnel to see through the body while making any cuts. Therefore, an X-ray be able to aid in the diagnosis, surveillance, and therapy of an assortment of medical confusion by spotting ailments early on. Of all the ailments, pneumonia attracted the greatest attention due to its seriousness. Since the lungs are the body's most vulnerable organs to pneumonia, doctors utilize a chest X-ray to identify the condition. Present study, we examined X-ray images to detect pneumonia by means of our projected deep learning convolutional neural network (DLCNN) structure and many transfer learning models. We additionally provided a comparative analysis of those techniques regarding their efficacy in detecting the illness. This is a primary cause of its seriousness and quick dispersal. Consequently, the application of the Chest X-ray Image Analysis Network (CXRIA-Net) for the diagnosis of COVID-19 and pneumonia associated disorders is the main goal of this work. The DLCNN representation is worn by the CXRIA-Net for both testing and training. Ultimately, experiments demonstrated that the suggested CXRIA-Net performed better than the current models.","container-title":"Information System Design: AI and ML Applications","DOI":"10.1007/978-981-97-6581-2_40","event-place":"Singapore","ISBN":"978-981-97-6581-2","language":"en","page":"485-494","publisher":"Springer Nature","publisher-place":"Singapore","source":"Springer Link","title":"An In-Depth Convolution Neural Network for Chest X-Ray Image Assessment Using CXRIA-Net","author":[{"family":"Sujatha","given":"B."},{"family":"Koujalagi","given":"Ashok"},{"family":"Harika","given":"Adduri"},{"family":"Kumari","given":"V. Sravani"}],"editor":[{"family":"Bhateja","given":"Vikrant"},{"family":"Tang","given":"Jinshan"},{"family":"Polkowski","given":"Zdzislaw"},{"family":"Simic","given":"Milan"},{"family":"Chakravarthy","given":"V. V. S. S. S."}],"issued":{"date-parts":[["2024"]]}},"label":"page"},{"id":623,"uris":["http://zotero.org/users/local/RTSypjql/items/W9ST3NFL"],"itemData":{"id":623,"type":"article-journal","abstract":"Convolutional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care.","container-title":"Insights into Imaging","DOI":"10.1007/s13244-018-0639-9","ISSN":"1869-4101","issue":"4","journalAbbreviation":"Insights Imaging","language":"en","license":"2018 The Author(s)","note":"number: 4\npublisher: SpringerOpen","page":"611-629","source":"insightsimaging.springeropen.com","title":"Convolutional neural networks: an overview and application in radiology","title-short":"Convolutional neural networks","volume":"9","author":[{"family":"Yamashita","given":"Rikiya"},{"family":"Nishio","given":"Mizuho"},{"family":"Do","given":"Richard Kinh Gian"},{"family":"Togashi","given":"Kaori"}],"issued":{"date-parts":[["2018",8]]}},"label":"page"}],"schema":"https://github.com/citation-style-language/schema/raw/master/csl-citation.json"} </w:instrText>
      </w:r>
      <w:r w:rsidR="00621EA2">
        <w:fldChar w:fldCharType="separate"/>
      </w:r>
      <w:r w:rsidR="00CC51FA" w:rsidRPr="00CC51FA">
        <w:rPr>
          <w:rFonts w:cs="Mangal"/>
        </w:rPr>
        <w:t>(14–16)</w:t>
      </w:r>
      <w:r w:rsidR="00621EA2">
        <w:fldChar w:fldCharType="end"/>
      </w:r>
      <w:r w:rsidR="002B59FA">
        <w:t xml:space="preserve"> </w:t>
      </w:r>
      <w:r w:rsidRPr="009A3538">
        <w:t>ha</w:t>
      </w:r>
      <w:r w:rsidR="00C21CC6">
        <w:t>s</w:t>
      </w:r>
      <w:r w:rsidRPr="009A3538">
        <w:t xml:space="preserve"> been widely preferred for Chest X-ray (CXR)</w:t>
      </w:r>
      <w:r w:rsidR="00797C9C">
        <w:t xml:space="preserve"> </w:t>
      </w:r>
      <w:r w:rsidRPr="009A3538">
        <w:t xml:space="preserve"> to</w:t>
      </w:r>
      <w:r w:rsidR="000A772B">
        <w:t xml:space="preserve"> perform image feature extraction</w:t>
      </w:r>
      <w:r w:rsidRPr="009A3538">
        <w:t>.</w:t>
      </w:r>
      <w:r w:rsidR="000A772B">
        <w:t xml:space="preserve"> </w:t>
      </w:r>
      <w:r w:rsidR="009350D3">
        <w:t>Varshni et al.</w:t>
      </w:r>
      <w:r w:rsidR="00256C80" w:rsidRPr="00256C80">
        <w:t xml:space="preserve"> </w:t>
      </w:r>
      <w:r w:rsidR="00451350">
        <w:fldChar w:fldCharType="begin"/>
      </w:r>
      <w:r w:rsidR="00CC51FA">
        <w:instrText xml:space="preserve"> ADDIN ZOTERO_ITEM CSL_CITATION {"citationID":"b426g0QQ","properties":{"formattedCitation":"(17)","plainCitation":"(17)","noteIndex":0},"citationItems":[{"id":293,"uris":["http://zotero.org/users/local/RTSypjql/items/46VPF2TH"],"itemData":{"id":293,"type":"paper-conference","abstract":"Pneumonia is a life-threatening infectious disease affecting one or both lungs in humans commonly caused by bacteria called Streptococcus pneumoniae.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analyzing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analyzing chest X-ray images, specifically to detect Pneumonia.","container-title":"2019 IEEE International Conference on Electrical, Computer and Communication Technologies (ICECCT)","DOI":"10.1109/ICECCT.2019.8869364","event-title":"2019 IEEE International Conference on Electrical, Computer and Communication Technologies (ICECCT)","page":"1-7","source":"IEEE Xplore","title":"Pneumonia Detection Using CNN based Feature Extraction","URL":"https://ieeexplore.ieee.org/document/8869364","author":[{"family":"Varshni","given":"Dimpy"},{"family":"Thakral","given":"Kartik"},{"family":"Agarwal","given":"Lucky"},{"family":"Nijhawan","given":"Rahul"},{"family":"Mittal","given":"Ankush"}],"accessed":{"date-parts":[["2024",11,1]]},"issued":{"date-parts":[["2019",2]]}}}],"schema":"https://github.com/citation-style-language/schema/raw/master/csl-citation.json"} </w:instrText>
      </w:r>
      <w:r w:rsidR="00451350">
        <w:fldChar w:fldCharType="separate"/>
      </w:r>
      <w:r w:rsidR="00CC51FA" w:rsidRPr="00CC51FA">
        <w:t>(17)</w:t>
      </w:r>
      <w:r w:rsidR="00451350">
        <w:fldChar w:fldCharType="end"/>
      </w:r>
      <w:r w:rsidR="00451350">
        <w:t xml:space="preserve"> </w:t>
      </w:r>
      <w:r w:rsidR="00740796">
        <w:t xml:space="preserve">proposed a work that </w:t>
      </w:r>
      <w:r w:rsidR="00256C80" w:rsidRPr="00256C80">
        <w:t>use</w:t>
      </w:r>
      <w:r w:rsidR="007C77E1">
        <w:t>d</w:t>
      </w:r>
      <w:r w:rsidR="00256C80" w:rsidRPr="00256C80">
        <w:t xml:space="preserve"> CNN’s DenseNet-169 model for feature extraction and SVG as a classifier, achieving an AUC of 0.8002 </w:t>
      </w:r>
      <w:r w:rsidR="00D277F3">
        <w:t>.</w:t>
      </w:r>
      <w:r w:rsidR="00226FE5">
        <w:t xml:space="preserve"> </w:t>
      </w:r>
      <w:r w:rsidR="006573E8">
        <w:t xml:space="preserve">Similarly, the work of Rahman et al. </w:t>
      </w:r>
      <w:r w:rsidR="00E24970">
        <w:fldChar w:fldCharType="begin"/>
      </w:r>
      <w:r w:rsidR="00CC51FA">
        <w:instrText xml:space="preserve"> ADDIN ZOTERO_ITEM CSL_CITATION {"citationID":"QHNPOIAe","properties":{"formattedCitation":"(18)","plainCitation":"(18)","noteIndex":0},"citationItems":[{"id":296,"uris":["http://zotero.org/users/local/RTSypjql/items/NBB8NJCE"],"itemData":{"id":296,"type":"article-journal","abstract":"Pneumonia is a life-threatening disease, which occurs in the lungs caused by either bacterial or viral infection. It can be life-endangering if not acted upon at the right time and thus the early diagnosis of pneumonia is vital. The paper aims to automatically detect bacterial and viral pneumonia using digital x-ray images. It provides a detailed report on advances in accurate detection of pneumonia and then presents the methodology adopted by the authors. Four different pre-trained deep Convolutional Neural Network (CNN): AlexNet, ResNet18, DenseNet201, and SqueezeNet were used for transfer learning. A total of 5247 chest X-ray images consisting of bacterial, viral, and normal chest x-rays images were preprocessed and trained for the transfer learning-based classification task. In this study, the authors have reported three schemes of classifications: normal vs. pneumonia, bacterial vs. viral pneumonia, and normal, bacterial, and viral pneumonia. The classification accuracy of normal and pneumonia images, bacterial and viral pneumonia images, and normal, bacterial, and viral pneumonia were 98%, 95%, and 93.3%, respectively. This is the highest accuracy, in any scheme, of the accuracies reported in the literature. Therefore, the proposed study can be useful in more quickly diagnosing pneumonia by the radiologist and can help in the fast airport screening of pneumonia patients.","container-title":"Applied Sciences","DOI":"10.3390/app10093233","ISSN":"2076-3417","issue":"9","language":"en","license":"http://creativecommons.org/licenses/by/3.0/","note":"number: 9\npublisher: Multidisciplinary Digital Publishing Institute","page":"3233","source":"www.mdpi.com","title":"Transfer Learning with Deep Convolutional Neural Network (CNN) for Pneumonia Detection Using Chest X-ray","volume":"10","author":[{"family":"Rahman","given":"Tawsifur"},{"family":"Chowdhury","given":"Muhammad E. H."},{"family":"Khandakar","given":"Amith"},{"family":"Islam","given":"Khandaker R."},{"family":"Islam","given":"Khandaker F."},{"family":"Mahbub","given":"Zaid B."},{"family":"Kadir","given":"Muhammad A."},{"family":"Kashem","given":"Saad"}],"issued":{"date-parts":[["2020",1]]}}}],"schema":"https://github.com/citation-style-language/schema/raw/master/csl-citation.json"} </w:instrText>
      </w:r>
      <w:r w:rsidR="00E24970">
        <w:fldChar w:fldCharType="separate"/>
      </w:r>
      <w:r w:rsidR="00CC51FA" w:rsidRPr="00CC51FA">
        <w:t>(18)</w:t>
      </w:r>
      <w:r w:rsidR="00E24970">
        <w:fldChar w:fldCharType="end"/>
      </w:r>
      <w:r w:rsidR="00E24970">
        <w:t xml:space="preserve"> </w:t>
      </w:r>
      <w:r w:rsidR="00056B98" w:rsidRPr="00F13630">
        <w:t>utilized four pre-trained CNN models (AlexNet, ResNet18, DenseNet201, SqueezeNet) to classify 5247 chest X-ray images of normal, bacterial pneumonia, and viral pneumonia</w:t>
      </w:r>
      <w:r w:rsidR="00056B98">
        <w:t xml:space="preserve"> proved DenseNet201 being the most effective CNN model for CXR for achieving 98% accuracy</w:t>
      </w:r>
      <w:r w:rsidR="005015E6">
        <w:t xml:space="preserve"> </w:t>
      </w:r>
      <w:r w:rsidR="004755AF">
        <w:t>.</w:t>
      </w:r>
      <w:r w:rsidR="00D277F3">
        <w:t xml:space="preserve"> </w:t>
      </w:r>
      <w:r w:rsidR="006C1924">
        <w:t>Chutia et al.</w:t>
      </w:r>
      <w:r w:rsidR="009561FF">
        <w:t xml:space="preserve"> </w:t>
      </w:r>
      <w:r w:rsidR="009B6702">
        <w:fldChar w:fldCharType="begin"/>
      </w:r>
      <w:r w:rsidR="00CC51FA">
        <w:instrText xml:space="preserve"> ADDIN ZOTERO_ITEM CSL_CITATION {"citationID":"W3sQgp5p","properties":{"formattedCitation":"(19)","plainCitation":"(19)","noteIndex":0},"citationItems":[{"id":432,"uris":["http://zotero.org/users/local/RTSypjql/items/NQENAUKA"],"itemData":{"id":432,"type":"article-journal","abstract":"Lung diseases represent a significant global health threat, impacting both well-being and mortality rates. Diagnostic procedures such as Computed Tomography (CT) scans and X-ray imaging play a pivotal role in identifying these conditions. X-rays, due to their easy accessibility and affordability, serve as a convenient and cost-effective option for diagnosing lung diseases. Our proposed method utilized the Contrast-Limited Adaptive Histogram Equalization (CLAHE) enhancement technique on X-ray images to highlight the key feature maps related to lung diseases using DenseNet201. We have augmented the existing Densenet201 model with a hybrid pooling and channel attention mechanism. The experimental results demonstrate the superiority of our model over well-known pre-trained models, such as VGG16, VGG19, InceptionV3, Xception, ResNet50, ResNet152, ResNet50V2, ResNet152V2, MobileNetV2, DenseNet121, DenseNet169, and DenseNet201. Our model achieves impressive accuracy, precision, recall, and F1-scores of 95.34%, 97%, 96%, and 96%, respectively. We also provide visual insights into our model’s decision-making process using Gradient-weighted Class Activation Mapping (Grad-CAM) to identify normal, pneumothorax, and atelectasis cases. The experimental results of our model in terms of heatmap may help radiologists improve their diagnostic abilities and labelling processes.","container-title":"Journal of Imaging Informatics in Medicine","DOI":"10.1007/s10278-024-01005-0","ISSN":"2948-2933","issue":"4","journalAbbreviation":"J Digit Imaging. Inform. med.","language":"en","page":"1625-1641","source":"Springer Link","title":"Classification of Lung Diseases Using an Attention-Based Modified DenseNet Model","volume":"37","author":[{"family":"Chutia","given":"Upasana"},{"family":"Tewari","given":"Anand Shanker"},{"family":"Singh","given":"Jyoti Prakash"},{"family":"Raj","given":"Vikash Kumar"}],"issued":{"date-parts":[["2024",8,1]]}}}],"schema":"https://github.com/citation-style-language/schema/raw/master/csl-citation.json"} </w:instrText>
      </w:r>
      <w:r w:rsidR="009B6702">
        <w:fldChar w:fldCharType="separate"/>
      </w:r>
      <w:r w:rsidR="00CC51FA" w:rsidRPr="00CC51FA">
        <w:t>(19)</w:t>
      </w:r>
      <w:r w:rsidR="009B6702">
        <w:fldChar w:fldCharType="end"/>
      </w:r>
      <w:r w:rsidR="009B6702">
        <w:t xml:space="preserve"> </w:t>
      </w:r>
      <w:r w:rsidR="009561FF" w:rsidRPr="00E06FEE">
        <w:t>utilized Dense</w:t>
      </w:r>
      <w:r w:rsidR="009561FF">
        <w:t>Net</w:t>
      </w:r>
      <w:r w:rsidR="009561FF" w:rsidRPr="00E06FEE">
        <w:t>201</w:t>
      </w:r>
      <w:r w:rsidR="009561FF">
        <w:t xml:space="preserve"> </w:t>
      </w:r>
      <w:r w:rsidR="00B308CC">
        <w:t xml:space="preserve">for </w:t>
      </w:r>
      <w:r w:rsidR="00300FF0" w:rsidRPr="00300FF0">
        <w:t>COVID-19 and Pneumonia detection</w:t>
      </w:r>
      <w:r w:rsidR="00B47AB9">
        <w:t xml:space="preserve"> which</w:t>
      </w:r>
      <w:r w:rsidR="00300FF0" w:rsidRPr="00E06FEE">
        <w:t xml:space="preserve"> </w:t>
      </w:r>
      <w:r w:rsidR="000E0229">
        <w:t>achie</w:t>
      </w:r>
      <w:r w:rsidR="00B47AB9">
        <w:t>ved</w:t>
      </w:r>
      <w:r w:rsidR="00300FF0" w:rsidRPr="00E06FEE">
        <w:t xml:space="preserve"> an accuracy of 95.34%</w:t>
      </w:r>
      <w:r w:rsidR="009A7C7C">
        <w:t>.</w:t>
      </w:r>
      <w:r w:rsidR="008D37E4">
        <w:t xml:space="preserve"> </w:t>
      </w:r>
      <w:r w:rsidR="00403516" w:rsidRPr="00403516">
        <w:t>Sanghvi et al.</w:t>
      </w:r>
      <w:r w:rsidR="00403516">
        <w:t xml:space="preserve"> </w:t>
      </w:r>
      <w:r w:rsidR="001A00C1">
        <w:fldChar w:fldCharType="begin"/>
      </w:r>
      <w:r w:rsidR="00CC51FA">
        <w:instrText xml:space="preserve"> ADDIN ZOTERO_ITEM CSL_CITATION {"citationID":"ZoTMLgn2","properties":{"formattedCitation":"(20)","plainCitation":"(20)","noteIndex":0},"citationItems":[{"id":429,"uris":["http://zotero.org/users/local/RTSypjql/items/FJYAR37C"],"itemData":{"id":429,"type":"article-journal","abstract":"In the present paper, our model consists of deep learning approach: DenseNet201 for detection of COVID and Pneumonia using the Chest X-ray Images. The model is a framework consisting of the modeling software which assists in Health Insurance Portability and Accountability Act Compliance which protects and secures the Protected Health Information . The need of the proposed framework in medical facilities shall give the feedback to the radiologist for detecting COVID and pneumonia though the transfer learning methods. A Graphical User Interface tool allows the technician to upload the chest X-ray Image. The software then uploads chest X-ray radiograph (CXR) to the developed detection model for the detection. Once the radiographs are processed, the radiologist shall receive the Classification of the disease which further aids them to verify the similar CXR Images and draw the conclusion. Our model consists of the dataset from Kaggle and if we observe the results, we get an accuracy of 99.1%, sensitivity of 98.5%, and specificity of 98.95%. The proposed Bio-Medical Innovation is a user-ready framework which assists the medical providers in providing the patients with the best-suited medication regimen by looking into the previous CXR Images and confirming the results. There is a motivation to design more such applications for Medical Image Analysis in the future to serve the community and improve the patient care.","container-title":"International Journal of Imaging Systems and Technology","DOI":"10.1002/ima.22812","ISSN":"1098-1098","issue":"1","language":"en","license":"© 2022 Wiley Periodicals LLC.","note":"_eprint: https://onlinelibrary.wiley.com/doi/pdf/10.1002/ima.22812","page":"18-38","source":"Wiley Online Library","title":"A deep learning approach for classification of COVID and pneumonia using DenseNet-201","volume":"33","author":[{"family":"Sanghvi","given":"Harshal A."},{"family":"Patel","given":"Riki H."},{"family":"Agarwal","given":"Ankur"},{"family":"Gupta","given":"Shailesh"},{"family":"Sawhney","given":"Vivek"},{"family":"Pandya","given":"Abhijit S."}],"issued":{"date-parts":[["2023"]]}}}],"schema":"https://github.com/citation-style-language/schema/raw/master/csl-citation.json"} </w:instrText>
      </w:r>
      <w:r w:rsidR="001A00C1">
        <w:fldChar w:fldCharType="separate"/>
      </w:r>
      <w:r w:rsidR="00CC51FA" w:rsidRPr="00CC51FA">
        <w:t>(20)</w:t>
      </w:r>
      <w:r w:rsidR="001A00C1">
        <w:fldChar w:fldCharType="end"/>
      </w:r>
      <w:r w:rsidR="001A00C1">
        <w:t xml:space="preserve"> </w:t>
      </w:r>
      <w:r w:rsidR="00675E0F">
        <w:t xml:space="preserve">achieved </w:t>
      </w:r>
      <w:r w:rsidR="00675E0F" w:rsidRPr="00816F9F">
        <w:t>99.1%</w:t>
      </w:r>
      <w:r w:rsidR="00675E0F">
        <w:t xml:space="preserve"> accuracy</w:t>
      </w:r>
      <w:r w:rsidRPr="009A3538">
        <w:t xml:space="preserve"> </w:t>
      </w:r>
      <w:r w:rsidR="00DA67A6">
        <w:t xml:space="preserve">for </w:t>
      </w:r>
      <w:r w:rsidR="00DA67A6" w:rsidRPr="00DA67A6">
        <w:t xml:space="preserve">detection of COVID and Pneumonia </w:t>
      </w:r>
      <w:r w:rsidR="00BE5911">
        <w:t>by utilizing DenseNet201</w:t>
      </w:r>
      <w:r w:rsidR="00F54775">
        <w:t xml:space="preserve"> for CXR images</w:t>
      </w:r>
      <w:r w:rsidR="00027FBE">
        <w:t>.</w:t>
      </w:r>
      <w:r w:rsidR="00DB2AC0" w:rsidRPr="009A514F">
        <w:rPr>
          <w:color w:val="4472C4" w:themeColor="accent1"/>
        </w:rPr>
        <w:fldChar w:fldCharType="begin"/>
      </w:r>
      <w:r w:rsidR="00DB2AC0" w:rsidRPr="009A514F">
        <w:rPr>
          <w:color w:val="4472C4" w:themeColor="accent1"/>
        </w:rPr>
        <w:instrText xml:space="preserve"> REF _Ref187414594 \h  \* MERGEFORMAT </w:instrText>
      </w:r>
      <w:r w:rsidR="00DB2AC0" w:rsidRPr="009A514F">
        <w:rPr>
          <w:color w:val="4472C4" w:themeColor="accent1"/>
        </w:rPr>
      </w:r>
      <w:r w:rsidR="00DB2AC0" w:rsidRPr="009A514F">
        <w:rPr>
          <w:color w:val="4472C4" w:themeColor="accent1"/>
        </w:rPr>
        <w:fldChar w:fldCharType="separate"/>
      </w:r>
      <w:r w:rsidR="00687D68" w:rsidRPr="00687D68">
        <w:rPr>
          <w:color w:val="4472C4" w:themeColor="accent1"/>
        </w:rPr>
        <w:t xml:space="preserve">Table </w:t>
      </w:r>
      <w:r w:rsidR="00687D68" w:rsidRPr="00687D68">
        <w:rPr>
          <w:noProof/>
          <w:color w:val="4472C4" w:themeColor="accent1"/>
        </w:rPr>
        <w:t>1</w:t>
      </w:r>
      <w:r w:rsidR="00DB2AC0" w:rsidRPr="009A514F">
        <w:rPr>
          <w:color w:val="4472C4" w:themeColor="accent1"/>
        </w:rPr>
        <w:fldChar w:fldCharType="end"/>
      </w:r>
      <w:r w:rsidR="0016341C">
        <w:t xml:space="preserve"> </w:t>
      </w:r>
      <w:r w:rsidR="002325D4">
        <w:t>discusses the previous works in DenseNet architecture</w:t>
      </w:r>
      <w:r w:rsidR="0041207F">
        <w:t xml:space="preserve"> using Chest X-ray images</w:t>
      </w:r>
      <w:r w:rsidR="002325D4">
        <w:t xml:space="preserve"> and the results achieved.</w:t>
      </w:r>
    </w:p>
    <w:p w14:paraId="3659B6A3" w14:textId="76D1E700" w:rsidR="00A879FB" w:rsidRPr="00A879FB" w:rsidRDefault="00A879FB" w:rsidP="00616E90">
      <w:pPr>
        <w:rPr>
          <w:b/>
          <w:bCs/>
          <w:i/>
          <w:iCs/>
          <w:sz w:val="20"/>
          <w:szCs w:val="20"/>
        </w:rPr>
      </w:pPr>
      <w:bookmarkStart w:id="2" w:name="_Ref187414594"/>
      <w:r w:rsidRPr="00A879FB">
        <w:rPr>
          <w:b/>
          <w:bCs/>
          <w:iCs/>
          <w:sz w:val="20"/>
          <w:szCs w:val="20"/>
        </w:rPr>
        <w:t xml:space="preserve">Table </w:t>
      </w:r>
      <w:r w:rsidRPr="00A879FB">
        <w:rPr>
          <w:b/>
          <w:bCs/>
          <w:i/>
          <w:iCs/>
          <w:sz w:val="20"/>
          <w:szCs w:val="20"/>
        </w:rPr>
        <w:fldChar w:fldCharType="begin"/>
      </w:r>
      <w:r w:rsidRPr="00A879FB">
        <w:rPr>
          <w:b/>
          <w:bCs/>
          <w:iCs/>
          <w:sz w:val="20"/>
          <w:szCs w:val="20"/>
        </w:rPr>
        <w:instrText xml:space="preserve"> SEQ Table \* ARABIC </w:instrText>
      </w:r>
      <w:r w:rsidRPr="00A879FB">
        <w:rPr>
          <w:b/>
          <w:bCs/>
          <w:i/>
          <w:iCs/>
          <w:sz w:val="20"/>
          <w:szCs w:val="20"/>
        </w:rPr>
        <w:fldChar w:fldCharType="separate"/>
      </w:r>
      <w:r w:rsidR="00687D68">
        <w:rPr>
          <w:b/>
          <w:bCs/>
          <w:iCs/>
          <w:noProof/>
          <w:sz w:val="20"/>
          <w:szCs w:val="20"/>
        </w:rPr>
        <w:t>1</w:t>
      </w:r>
      <w:r w:rsidRPr="00A879FB">
        <w:rPr>
          <w:b/>
          <w:bCs/>
          <w:i/>
          <w:iCs/>
          <w:sz w:val="20"/>
          <w:szCs w:val="20"/>
        </w:rPr>
        <w:fldChar w:fldCharType="end"/>
      </w:r>
      <w:bookmarkEnd w:id="2"/>
      <w:r w:rsidRPr="00A879FB">
        <w:rPr>
          <w:b/>
          <w:bCs/>
          <w:iCs/>
          <w:sz w:val="20"/>
          <w:szCs w:val="20"/>
        </w:rPr>
        <w:t>. Previous studies Utilizing Dense Architecture for Disease Diagnosis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710"/>
        <w:gridCol w:w="1440"/>
        <w:gridCol w:w="1435"/>
        <w:gridCol w:w="1175"/>
        <w:gridCol w:w="3160"/>
      </w:tblGrid>
      <w:tr w:rsidR="00A60475" w:rsidRPr="00A60475" w14:paraId="6FA26737" w14:textId="77777777" w:rsidTr="00655601">
        <w:trPr>
          <w:trHeight w:val="539"/>
        </w:trPr>
        <w:tc>
          <w:tcPr>
            <w:tcW w:w="1710" w:type="dxa"/>
          </w:tcPr>
          <w:p w14:paraId="3D542069" w14:textId="77777777" w:rsidR="00A60475" w:rsidRPr="009B74D4" w:rsidRDefault="00A60475" w:rsidP="00616E90">
            <w:pPr>
              <w:rPr>
                <w:b/>
                <w:bCs/>
                <w:sz w:val="20"/>
                <w:szCs w:val="20"/>
              </w:rPr>
            </w:pPr>
            <w:r w:rsidRPr="009B74D4">
              <w:rPr>
                <w:b/>
                <w:bCs/>
                <w:sz w:val="20"/>
                <w:szCs w:val="20"/>
              </w:rPr>
              <w:t>Study</w:t>
            </w:r>
          </w:p>
        </w:tc>
        <w:tc>
          <w:tcPr>
            <w:tcW w:w="1440" w:type="dxa"/>
          </w:tcPr>
          <w:p w14:paraId="5F6C2785" w14:textId="77777777" w:rsidR="00A60475" w:rsidRPr="009B74D4" w:rsidRDefault="00A60475" w:rsidP="00616E90">
            <w:pPr>
              <w:rPr>
                <w:b/>
                <w:bCs/>
                <w:sz w:val="20"/>
                <w:szCs w:val="20"/>
              </w:rPr>
            </w:pPr>
            <w:r w:rsidRPr="009B74D4">
              <w:rPr>
                <w:b/>
                <w:bCs/>
                <w:sz w:val="20"/>
                <w:szCs w:val="20"/>
              </w:rPr>
              <w:t>Preferred Model</w:t>
            </w:r>
          </w:p>
        </w:tc>
        <w:tc>
          <w:tcPr>
            <w:tcW w:w="1435" w:type="dxa"/>
          </w:tcPr>
          <w:p w14:paraId="53350F2E" w14:textId="77777777" w:rsidR="00A60475" w:rsidRPr="009B74D4" w:rsidRDefault="00A60475" w:rsidP="00616E90">
            <w:pPr>
              <w:rPr>
                <w:b/>
                <w:bCs/>
                <w:sz w:val="20"/>
                <w:szCs w:val="20"/>
              </w:rPr>
            </w:pPr>
            <w:r w:rsidRPr="009B74D4">
              <w:rPr>
                <w:b/>
                <w:bCs/>
                <w:sz w:val="20"/>
                <w:szCs w:val="20"/>
              </w:rPr>
              <w:t>Target Disease</w:t>
            </w:r>
          </w:p>
        </w:tc>
        <w:tc>
          <w:tcPr>
            <w:tcW w:w="1175" w:type="dxa"/>
          </w:tcPr>
          <w:p w14:paraId="359426D6" w14:textId="77777777" w:rsidR="00A60475" w:rsidRPr="009B74D4" w:rsidRDefault="00A60475" w:rsidP="00616E90">
            <w:pPr>
              <w:rPr>
                <w:b/>
                <w:bCs/>
                <w:sz w:val="20"/>
                <w:szCs w:val="20"/>
              </w:rPr>
            </w:pPr>
            <w:r w:rsidRPr="009B74D4">
              <w:rPr>
                <w:b/>
                <w:bCs/>
                <w:sz w:val="20"/>
                <w:szCs w:val="20"/>
              </w:rPr>
              <w:t>Accuracy</w:t>
            </w:r>
          </w:p>
        </w:tc>
        <w:tc>
          <w:tcPr>
            <w:tcW w:w="3160" w:type="dxa"/>
          </w:tcPr>
          <w:p w14:paraId="0FA2B264" w14:textId="77777777" w:rsidR="00A60475" w:rsidRPr="009B74D4" w:rsidRDefault="00A60475" w:rsidP="00616E90">
            <w:pPr>
              <w:rPr>
                <w:b/>
                <w:bCs/>
                <w:sz w:val="20"/>
                <w:szCs w:val="20"/>
              </w:rPr>
            </w:pPr>
            <w:r w:rsidRPr="009B74D4">
              <w:rPr>
                <w:b/>
                <w:bCs/>
                <w:sz w:val="20"/>
                <w:szCs w:val="20"/>
              </w:rPr>
              <w:t>Remarks</w:t>
            </w:r>
          </w:p>
        </w:tc>
      </w:tr>
      <w:tr w:rsidR="00A60475" w:rsidRPr="00A60475" w14:paraId="61CE6061" w14:textId="77777777" w:rsidTr="00655601">
        <w:tc>
          <w:tcPr>
            <w:tcW w:w="1710" w:type="dxa"/>
          </w:tcPr>
          <w:p w14:paraId="445E8E5C" w14:textId="61753CDF" w:rsidR="00A60475" w:rsidRPr="00A60475" w:rsidRDefault="005415DC" w:rsidP="00616E90">
            <w:pPr>
              <w:rPr>
                <w:sz w:val="20"/>
                <w:szCs w:val="20"/>
              </w:rPr>
            </w:pPr>
            <w:r w:rsidRPr="005415DC">
              <w:rPr>
                <w:sz w:val="20"/>
                <w:szCs w:val="20"/>
              </w:rPr>
              <w:t>Kundu et al</w:t>
            </w:r>
            <w:r>
              <w:rPr>
                <w:sz w:val="20"/>
                <w:szCs w:val="20"/>
              </w:rPr>
              <w:t xml:space="preserve">. </w:t>
            </w:r>
            <w:r w:rsidR="0087509E">
              <w:rPr>
                <w:sz w:val="20"/>
                <w:szCs w:val="20"/>
              </w:rPr>
              <w:fldChar w:fldCharType="begin"/>
            </w:r>
            <w:r w:rsidR="00CC51FA">
              <w:rPr>
                <w:sz w:val="20"/>
                <w:szCs w:val="20"/>
              </w:rPr>
              <w:instrText xml:space="preserve"> ADDIN ZOTERO_ITEM CSL_CITATION {"citationID":"1uXiykHN","properties":{"formattedCitation":"(21)","plainCitation":"(21)","noteIndex":0},"citationItems":[{"id":216,"uris":["http://zotero.org/users/local/RTSypjql/items/CJPK9Y88"],"itemData":{"id":216,"type":"article-journal","abstract":"Pneumonia is a respiratory infection caused by bacteria or viruses; it affects many individuals, especially in developing and underdeveloped nations, where high levels of pollution, unhygienic living conditions, and overcrowding are relatively common, together with inadequate medical infrastructure. Pneumonia causes pleural effusion, a condition in which fluids fill the lung, causing respiratory difficulty. Early diagnosis of pneumonia is crucial to ensure curative treatment and increase survival rates. Chest X-ray imaging is the most frequently used method for diagnosing pneumonia. However, the examination of chest X-rays is a challenging task and is prone to subjective variability. In this study, we developed a computer-aided diagnosis system for automatic pneumonia detection using chest X-ray images. We employed deep transfer learning to handle the scarcity of available data and designed an ensemble of three convolutional neural network models: GoogLeNet, ResNet-18, and DenseNet-121. A weighted average ensemble technique was adopted, wherein the weights assigned to the base learners were determined using a novel approach. The scores of four standard evaluation metrics, precision, recall, f1-score, and the area under the curve, are fused to form the weight vector, which in studies in the literature was frequently set experimentally, a method that is prone to error. The proposed approach was evaluated on two publicly available pneumonia X-ray datasets, provided by Kermany et al. and the Radiological Society of North America (RSNA), respectively, using a five-fold cross-validation scheme. The proposed method achieved accuracy rates of 98.81% and 86.85% and sensitivity rates of 98.80% and 87.02% on the Kermany and RSNA datasets, respectively. The results were superior to those of state-of-the-art methods and our method performed better than the widely used ensemble techniques. Statistical analyses on the datasets using McNemar’s and ANOVA tests showed the robustness of the approach. The codes for the proposed work are available at https://github.com/Rohit-Kundu/Ensemble-Pneumonia-Detection.","container-title":"PLOS ONE","DOI":"10.1371/journal.pone.0256630","ISSN":"1932-6203","issue":"9","journalAbbreviation":"PLOS ONE","language":"en","note":"publisher: Public Library of Science","page":"e0256630","source":"PLoS Journals","title":"Pneumonia detection in chest X-ray images using an ensemble of deep learning models","volume":"16","author":[{"family":"Kundu","given":"Rohit"},{"family":"Das","given":"Ritacheta"},{"family":"Geem","given":"Zong Woo"},{"family":"Han","given":"Gi-Tae"},{"family":"Sarkar","given":"Ram"}],"issued":{"date-parts":[["2021",9,7]]}}}],"schema":"https://github.com/citation-style-language/schema/raw/master/csl-citation.json"} </w:instrText>
            </w:r>
            <w:r w:rsidR="0087509E">
              <w:rPr>
                <w:sz w:val="20"/>
                <w:szCs w:val="20"/>
              </w:rPr>
              <w:fldChar w:fldCharType="separate"/>
            </w:r>
            <w:r w:rsidR="00CC51FA" w:rsidRPr="00CC51FA">
              <w:rPr>
                <w:sz w:val="20"/>
              </w:rPr>
              <w:t>(21)</w:t>
            </w:r>
            <w:r w:rsidR="0087509E">
              <w:rPr>
                <w:sz w:val="20"/>
                <w:szCs w:val="20"/>
              </w:rPr>
              <w:fldChar w:fldCharType="end"/>
            </w:r>
          </w:p>
        </w:tc>
        <w:tc>
          <w:tcPr>
            <w:tcW w:w="1440" w:type="dxa"/>
          </w:tcPr>
          <w:p w14:paraId="7A88301E" w14:textId="77777777" w:rsidR="00A60475" w:rsidRPr="00A60475" w:rsidRDefault="00A60475" w:rsidP="00616E90">
            <w:pPr>
              <w:rPr>
                <w:sz w:val="20"/>
                <w:szCs w:val="20"/>
              </w:rPr>
            </w:pPr>
            <w:r w:rsidRPr="00A60475">
              <w:rPr>
                <w:sz w:val="20"/>
                <w:szCs w:val="20"/>
              </w:rPr>
              <w:t>DenseNet-121</w:t>
            </w:r>
          </w:p>
        </w:tc>
        <w:tc>
          <w:tcPr>
            <w:tcW w:w="1435" w:type="dxa"/>
          </w:tcPr>
          <w:p w14:paraId="55AAE0CA" w14:textId="77777777" w:rsidR="00A60475" w:rsidRPr="00A60475" w:rsidRDefault="00A60475" w:rsidP="00616E90">
            <w:pPr>
              <w:rPr>
                <w:sz w:val="20"/>
                <w:szCs w:val="20"/>
              </w:rPr>
            </w:pPr>
            <w:r w:rsidRPr="00A60475">
              <w:rPr>
                <w:sz w:val="20"/>
                <w:szCs w:val="20"/>
              </w:rPr>
              <w:t>Pneumonia</w:t>
            </w:r>
          </w:p>
        </w:tc>
        <w:tc>
          <w:tcPr>
            <w:tcW w:w="1175" w:type="dxa"/>
          </w:tcPr>
          <w:p w14:paraId="177E82D2" w14:textId="77777777" w:rsidR="00A60475" w:rsidRPr="00A60475" w:rsidRDefault="00A60475" w:rsidP="00616E90">
            <w:pPr>
              <w:rPr>
                <w:sz w:val="20"/>
                <w:szCs w:val="20"/>
              </w:rPr>
            </w:pPr>
            <w:r w:rsidRPr="00A60475">
              <w:rPr>
                <w:sz w:val="20"/>
                <w:szCs w:val="20"/>
              </w:rPr>
              <w:t>98.81%</w:t>
            </w:r>
          </w:p>
        </w:tc>
        <w:tc>
          <w:tcPr>
            <w:tcW w:w="3160" w:type="dxa"/>
          </w:tcPr>
          <w:p w14:paraId="6B6D792B" w14:textId="77777777" w:rsidR="00A60475" w:rsidRPr="00A60475" w:rsidRDefault="00A60475" w:rsidP="00616E90">
            <w:pPr>
              <w:rPr>
                <w:sz w:val="20"/>
                <w:szCs w:val="20"/>
              </w:rPr>
            </w:pPr>
            <w:r w:rsidRPr="00A60475">
              <w:rPr>
                <w:sz w:val="20"/>
                <w:szCs w:val="20"/>
              </w:rPr>
              <w:t>Achieved high accuracy; used data augmentation to improve model generalization.</w:t>
            </w:r>
          </w:p>
        </w:tc>
      </w:tr>
      <w:tr w:rsidR="00F51545" w:rsidRPr="00A60475" w14:paraId="6175A2EB" w14:textId="77777777" w:rsidTr="00655601">
        <w:tc>
          <w:tcPr>
            <w:tcW w:w="1710" w:type="dxa"/>
          </w:tcPr>
          <w:p w14:paraId="55DBADB2" w14:textId="61BC02A7" w:rsidR="00F51545" w:rsidRPr="005415DC" w:rsidRDefault="00F51545" w:rsidP="00616E90">
            <w:pPr>
              <w:rPr>
                <w:sz w:val="20"/>
                <w:szCs w:val="20"/>
              </w:rPr>
            </w:pPr>
            <w:r>
              <w:rPr>
                <w:sz w:val="20"/>
                <w:szCs w:val="20"/>
              </w:rPr>
              <w:t xml:space="preserve">Jaiswal et al. </w:t>
            </w:r>
            <w:r>
              <w:rPr>
                <w:sz w:val="20"/>
                <w:szCs w:val="20"/>
              </w:rPr>
              <w:fldChar w:fldCharType="begin"/>
            </w:r>
            <w:r>
              <w:rPr>
                <w:sz w:val="20"/>
                <w:szCs w:val="20"/>
              </w:rPr>
              <w:instrText xml:space="preserve"> ADDIN ZOTERO_ITEM CSL_CITATION {"citationID":"IRUt1yhk","properties":{"formattedCitation":"(22)","plainCitation":"(22)","noteIndex":0},"citationItems":[{"id":709,"uris":["http://zotero.org/users/local/RTSypjql/items/P3D2JC76"],"itemData":{"id":709,"type":"article-journal","abstract":"Deep learning models are widely used in the automatic analysis of radiological images. These techniques can train the weights of networks on large datasets as well as fine tuning the weights of pre-trained networks on small datasets. Due to the small COVID-19 dataset available, the pre-trained neural networks can be used for diagnosis of coronavirus. However, these techniques applied on chest CT image is very limited till now. Hence, the main aim of this paper to use the pre-trained deep learning architectures as an automated tool to detection and diagnosis of COVID-19 in chest CT. A DenseNet201 based deep transfer learning (DTL) is proposed to classify the patients as COVID infected or not i.e. COVID-19 (+) or COVID (-). The proposed model is utilized to extract features by using its own learned weights on the ImageNet dataset along with a convolutional neural structure. Extensive experiments are performed to evaluate the performance of the propose DTL model on COVID-19 chest CT scan images. Comparative analyses reveal that the proposed DTL based COVID-19 classification model outperforms the competitive approaches.Communicated by Ramaswamy H. Sarma.","container-title":"Journal of Biomolecular Structure &amp; Dynamics","DOI":"10.1080/07391102.2020.1788642","ISSN":"1538-0254","issue":"15","journalAbbreviation":"J Biomol Struct Dyn","language":"eng","note":"PMID: 32619398","page":"5682-5689","source":"PubMed","title":"Classification of the COVID-19 infected patients using DenseNet201 based deep transfer learning","volume":"39","author":[{"family":"Jaiswal","given":"Aayush"},{"family":"Gianchandani","given":"Neha"},{"family":"Singh","given":"Dilbag"},{"family":"Kumar","given":"Vijay"},{"family":"Kaur","given":"Manjit"}],"issued":{"date-parts":[["2021",9]]}}}],"schema":"https://github.com/citation-style-language/schema/raw/master/csl-citation.json"} </w:instrText>
            </w:r>
            <w:r>
              <w:rPr>
                <w:sz w:val="20"/>
                <w:szCs w:val="20"/>
              </w:rPr>
              <w:fldChar w:fldCharType="separate"/>
            </w:r>
            <w:r w:rsidRPr="00F51545">
              <w:rPr>
                <w:sz w:val="20"/>
              </w:rPr>
              <w:t>(22)</w:t>
            </w:r>
            <w:r>
              <w:rPr>
                <w:sz w:val="20"/>
                <w:szCs w:val="20"/>
              </w:rPr>
              <w:fldChar w:fldCharType="end"/>
            </w:r>
          </w:p>
        </w:tc>
        <w:tc>
          <w:tcPr>
            <w:tcW w:w="1440" w:type="dxa"/>
          </w:tcPr>
          <w:p w14:paraId="67A35B88" w14:textId="558D39C4" w:rsidR="00F51545" w:rsidRPr="00A60475" w:rsidRDefault="00F51545" w:rsidP="00616E90">
            <w:pPr>
              <w:rPr>
                <w:sz w:val="20"/>
                <w:szCs w:val="20"/>
              </w:rPr>
            </w:pPr>
            <w:r>
              <w:rPr>
                <w:sz w:val="20"/>
                <w:szCs w:val="20"/>
              </w:rPr>
              <w:t>DenseNet-201</w:t>
            </w:r>
          </w:p>
        </w:tc>
        <w:tc>
          <w:tcPr>
            <w:tcW w:w="1435" w:type="dxa"/>
          </w:tcPr>
          <w:p w14:paraId="00FB5065" w14:textId="237F27B3" w:rsidR="00F51545" w:rsidRPr="00A60475" w:rsidRDefault="00F51545" w:rsidP="00616E90">
            <w:pPr>
              <w:rPr>
                <w:sz w:val="20"/>
                <w:szCs w:val="20"/>
              </w:rPr>
            </w:pPr>
            <w:r>
              <w:rPr>
                <w:sz w:val="20"/>
                <w:szCs w:val="20"/>
              </w:rPr>
              <w:t>COVID-19</w:t>
            </w:r>
          </w:p>
        </w:tc>
        <w:tc>
          <w:tcPr>
            <w:tcW w:w="1175" w:type="dxa"/>
          </w:tcPr>
          <w:p w14:paraId="4447D9F4" w14:textId="0ED3F1E0" w:rsidR="00F51545" w:rsidRPr="00A60475" w:rsidRDefault="00F51545" w:rsidP="00616E90">
            <w:pPr>
              <w:rPr>
                <w:sz w:val="20"/>
                <w:szCs w:val="20"/>
              </w:rPr>
            </w:pPr>
            <w:r w:rsidRPr="00F51545">
              <w:rPr>
                <w:sz w:val="20"/>
                <w:szCs w:val="20"/>
              </w:rPr>
              <w:t>96.25%</w:t>
            </w:r>
          </w:p>
        </w:tc>
        <w:tc>
          <w:tcPr>
            <w:tcW w:w="3160" w:type="dxa"/>
          </w:tcPr>
          <w:p w14:paraId="13814661" w14:textId="139B0A86" w:rsidR="00F51545" w:rsidRPr="00A60475" w:rsidRDefault="00F51545" w:rsidP="00616E90">
            <w:pPr>
              <w:rPr>
                <w:sz w:val="20"/>
                <w:szCs w:val="20"/>
              </w:rPr>
            </w:pPr>
            <w:r>
              <w:rPr>
                <w:sz w:val="20"/>
                <w:szCs w:val="20"/>
              </w:rPr>
              <w:t>Achieved highest accuracy on DenseNet201</w:t>
            </w:r>
          </w:p>
        </w:tc>
      </w:tr>
      <w:tr w:rsidR="00A60475" w:rsidRPr="00A60475" w14:paraId="6B98F837" w14:textId="77777777" w:rsidTr="00655601">
        <w:tc>
          <w:tcPr>
            <w:tcW w:w="1710" w:type="dxa"/>
          </w:tcPr>
          <w:p w14:paraId="45544985" w14:textId="7BFB830B" w:rsidR="00A60475" w:rsidRPr="00A60475" w:rsidRDefault="009B7D8A" w:rsidP="00616E90">
            <w:pPr>
              <w:rPr>
                <w:sz w:val="20"/>
                <w:szCs w:val="20"/>
              </w:rPr>
            </w:pPr>
            <w:r w:rsidRPr="009B7D8A">
              <w:rPr>
                <w:sz w:val="20"/>
                <w:szCs w:val="20"/>
              </w:rPr>
              <w:t>Rochmawanti &amp; Utaminingrum</w:t>
            </w:r>
            <w:r w:rsidR="0087509E">
              <w:rPr>
                <w:sz w:val="20"/>
                <w:szCs w:val="20"/>
              </w:rPr>
              <w:t xml:space="preserve"> </w:t>
            </w:r>
            <w:r w:rsidR="00844BEF">
              <w:rPr>
                <w:sz w:val="20"/>
                <w:szCs w:val="20"/>
              </w:rPr>
              <w:fldChar w:fldCharType="begin"/>
            </w:r>
            <w:r w:rsidR="00F51545">
              <w:rPr>
                <w:sz w:val="20"/>
                <w:szCs w:val="20"/>
              </w:rPr>
              <w:instrText xml:space="preserve"> ADDIN ZOTERO_ITEM CSL_CITATION {"citationID":"oYvDWaJF","properties":{"formattedCitation":"(23)","plainCitation":"(23)","noteIndex":0},"citationItems":[{"id":424,"uris":["http://zotero.org/users/local/RTSypjql/items/VAVRLML6"],"itemData":{"id":424,"type":"paper-conference","abstract":"Chest radiography (CXR) is the most commonly used diagnostic tool in medical practice because of the low cost and easy operation. CXR contains much information about a patient's health, and radiologists often use it for disease detection. The diagnoses are often subjective for a few reasons, like illness looks, which might be unclear in CXR images or are often confused with different diseases. In this study, DenseNet-121 is a well-known convolutional neural network (CNN) model for diagnosing illness. The convolutional layers of these models are used as a base network. The pre-trained model is used because this study applied the transfer learning technique. The pre-trained model is built and trained using the public domain dataset ImageNet.Global Average Pooling (GAP) and dropout layers are added to reduce the overfitting problem of the network. The batch normalization layer is used for the rapid training of the pre-trained model. The output layer consists of 2 nodes that directly represent the two classes and a softmax activation function.This study analyzes the effects of varying image resolution for CXR images using four different datasets: tuberculosis dataset, pneumonia dataset, cardiomegaly dataset, and COVID-19 dataset. It is experimentally shown that DenseNet121 model achieves the highest accuracy in classification using image size 224x224 pixels. The best results were obtained with Tuberculosis dataset, Pneumonia dataset, Cardiomegaly dataset and COVID-19 dataset with 0,892, 0,904, 0,898 and 0,986, respectively.","collection-title":"SIET '21","container-title":"Proceedings of the 6th International Conference on Sustainable Information Engineering and Technology","DOI":"10.1145/3479645.3479667","event-place":"New York, NY, USA","ISBN":"978-1-4503-8407-0","page":"327–331","publisher":"Association for Computing Machinery","publisher-place":"New York, NY, USA","source":"ACM Digital Library","title":"Chest X-Ray Image to Classify Lung diseases in Different Resolution Size using DenseNet-121 Architectures","URL":"https://doi.org/10.1145/3479645.3479667","author":[{"family":"Rochmawanti","given":"Ovy"},{"family":"Utaminingrum","given":"Fitri"}],"accessed":{"date-parts":[["2024",11,3]]},"issued":{"date-parts":[["2021",11,3]]}}}],"schema":"https://github.com/citation-style-language/schema/raw/master/csl-citation.json"} </w:instrText>
            </w:r>
            <w:r w:rsidR="00844BEF">
              <w:rPr>
                <w:sz w:val="20"/>
                <w:szCs w:val="20"/>
              </w:rPr>
              <w:fldChar w:fldCharType="separate"/>
            </w:r>
            <w:r w:rsidR="00F51545" w:rsidRPr="00F51545">
              <w:rPr>
                <w:sz w:val="20"/>
              </w:rPr>
              <w:t>(23)</w:t>
            </w:r>
            <w:r w:rsidR="00844BEF">
              <w:rPr>
                <w:sz w:val="20"/>
                <w:szCs w:val="20"/>
              </w:rPr>
              <w:fldChar w:fldCharType="end"/>
            </w:r>
          </w:p>
        </w:tc>
        <w:tc>
          <w:tcPr>
            <w:tcW w:w="1440" w:type="dxa"/>
          </w:tcPr>
          <w:p w14:paraId="4D955CD1" w14:textId="77777777" w:rsidR="00A60475" w:rsidRPr="00A60475" w:rsidRDefault="00A60475" w:rsidP="00616E90">
            <w:pPr>
              <w:rPr>
                <w:sz w:val="20"/>
                <w:szCs w:val="20"/>
              </w:rPr>
            </w:pPr>
            <w:r w:rsidRPr="00A60475">
              <w:rPr>
                <w:sz w:val="20"/>
                <w:szCs w:val="20"/>
              </w:rPr>
              <w:t>DenseNet-121</w:t>
            </w:r>
          </w:p>
        </w:tc>
        <w:tc>
          <w:tcPr>
            <w:tcW w:w="1435" w:type="dxa"/>
          </w:tcPr>
          <w:p w14:paraId="76168E2C" w14:textId="77777777" w:rsidR="00A60475" w:rsidRPr="00A60475" w:rsidRDefault="00A60475" w:rsidP="00616E90">
            <w:pPr>
              <w:rPr>
                <w:sz w:val="20"/>
                <w:szCs w:val="20"/>
              </w:rPr>
            </w:pPr>
            <w:r w:rsidRPr="00A60475">
              <w:rPr>
                <w:sz w:val="20"/>
                <w:szCs w:val="20"/>
              </w:rPr>
              <w:t>Tuberculosis, Pneumonia, Cardiomegaly, COVID-19</w:t>
            </w:r>
          </w:p>
        </w:tc>
        <w:tc>
          <w:tcPr>
            <w:tcW w:w="1175" w:type="dxa"/>
          </w:tcPr>
          <w:p w14:paraId="5A591C6D" w14:textId="77777777" w:rsidR="00A60475" w:rsidRPr="00A60475" w:rsidRDefault="00A60475" w:rsidP="00616E90">
            <w:pPr>
              <w:rPr>
                <w:sz w:val="20"/>
                <w:szCs w:val="20"/>
              </w:rPr>
            </w:pPr>
            <w:r w:rsidRPr="00A60475">
              <w:rPr>
                <w:sz w:val="20"/>
                <w:szCs w:val="20"/>
              </w:rPr>
              <w:t>Tuberculosis: 89.2%, Pneumonia: 90.4%, Cardiomegaly: 89.8%, COVID-19: 98.6%</w:t>
            </w:r>
          </w:p>
        </w:tc>
        <w:tc>
          <w:tcPr>
            <w:tcW w:w="3160" w:type="dxa"/>
          </w:tcPr>
          <w:p w14:paraId="27A477E9" w14:textId="77777777" w:rsidR="00A60475" w:rsidRPr="00A60475" w:rsidRDefault="00A60475" w:rsidP="00616E90">
            <w:pPr>
              <w:rPr>
                <w:sz w:val="20"/>
                <w:szCs w:val="20"/>
              </w:rPr>
            </w:pPr>
            <w:r w:rsidRPr="00A60475">
              <w:rPr>
                <w:sz w:val="20"/>
                <w:szCs w:val="20"/>
              </w:rPr>
              <w:t>Best accuracy achieved with 224x224 image resolution; Global Average Pooling and dropout used to mitigate overfitting; batch normalization accelerates training</w:t>
            </w:r>
          </w:p>
        </w:tc>
      </w:tr>
      <w:tr w:rsidR="00A60475" w:rsidRPr="00A60475" w14:paraId="27C790FA" w14:textId="77777777" w:rsidTr="00655601">
        <w:tc>
          <w:tcPr>
            <w:tcW w:w="1710" w:type="dxa"/>
          </w:tcPr>
          <w:p w14:paraId="779FE707" w14:textId="53230829" w:rsidR="00A60475" w:rsidRPr="00A60475" w:rsidRDefault="009B7D8A" w:rsidP="00616E90">
            <w:pPr>
              <w:rPr>
                <w:sz w:val="20"/>
                <w:szCs w:val="20"/>
              </w:rPr>
            </w:pPr>
            <w:r w:rsidRPr="00A60475">
              <w:rPr>
                <w:sz w:val="20"/>
                <w:szCs w:val="20"/>
              </w:rPr>
              <w:t>Anakha et al.</w:t>
            </w:r>
            <w:r w:rsidR="002A38F0">
              <w:rPr>
                <w:sz w:val="20"/>
                <w:szCs w:val="20"/>
              </w:rPr>
              <w:t xml:space="preserve"> </w:t>
            </w:r>
            <w:r w:rsidR="00B874A5">
              <w:rPr>
                <w:sz w:val="20"/>
                <w:szCs w:val="20"/>
              </w:rPr>
              <w:fldChar w:fldCharType="begin"/>
            </w:r>
            <w:r w:rsidR="00F51545">
              <w:rPr>
                <w:sz w:val="20"/>
                <w:szCs w:val="20"/>
              </w:rPr>
              <w:instrText xml:space="preserve"> ADDIN ZOTERO_ITEM CSL_CITATION {"citationID":"rKag1e0W","properties":{"formattedCitation":"(24)","plainCitation":"(24)","noteIndex":0},"citationItems":[{"id":427,"uris":["http://zotero.org/users/local/RTSypjql/items/HIUQBTM4"],"itemData":{"id":427,"type":"paper-conference","abstract":"COVID-19 is a deadly disease that may cause lasting harm to the lungs and other organs. It can be life-threatening if timely action is not taken and therefore detection at an early is vital. The objective of this paper is to use chest X-rays to identify COVID-19 images using deep learning models. Since COVID-19 harms the respiratory epithelial cells, we could make use of X-rays to determine the patient's lungs condition. When the number of patients is exceptionally high and thus the required radiological expertise is low, deep learning-based recommender systems can be extremely useful. The goal is to use pre-trained models to develop an image classification model that can predict Covid-19 in Chest X-Ray scans with reasonably high accuracy. CNN's are primarily used for medical image classification tasks as they can easily detect the important features and classify them accordingly. Four distinct pre-trained models were used for this purpose. In this work, the analysis of the results showed that compared with other models, the DenseNet201 model provides the highest accuracy (96.54%) in detecting chest X-rays. This model can be used by any medical professional on any system to quickly identify Covid +ve patients using chest X-ray scans.","container-title":"2021 5th International Conference on Information Systems and Computer Networks (ISCON)","DOI":"10.1109/ISCON52037.2021.9702491","event-title":"2021 5th International Conference on Information Systems and Computer Networks (ISCON)","page":"1-4","source":"IEEE Xplore","title":"Detecting COVID-19 from Chest X-Ray Images using Deep Learning","URL":"https://ieeexplore.ieee.org/document/9702491","author":[{"family":"Anakha","given":"B M"},{"family":"Shaji","given":"Greshma"},{"family":"Geetha","given":"S"}],"accessed":{"date-parts":[["2024",11,4]]},"issued":{"date-parts":[["2021",10]]}}}],"schema":"https://github.com/citation-style-language/schema/raw/master/csl-citation.json"} </w:instrText>
            </w:r>
            <w:r w:rsidR="00B874A5">
              <w:rPr>
                <w:sz w:val="20"/>
                <w:szCs w:val="20"/>
              </w:rPr>
              <w:fldChar w:fldCharType="separate"/>
            </w:r>
            <w:r w:rsidR="00F51545" w:rsidRPr="00F51545">
              <w:rPr>
                <w:sz w:val="20"/>
              </w:rPr>
              <w:t>(24)</w:t>
            </w:r>
            <w:r w:rsidR="00B874A5">
              <w:rPr>
                <w:sz w:val="20"/>
                <w:szCs w:val="20"/>
              </w:rPr>
              <w:fldChar w:fldCharType="end"/>
            </w:r>
          </w:p>
        </w:tc>
        <w:tc>
          <w:tcPr>
            <w:tcW w:w="1440" w:type="dxa"/>
          </w:tcPr>
          <w:p w14:paraId="4C6EF4E6" w14:textId="77777777" w:rsidR="00A60475" w:rsidRPr="00A60475" w:rsidRDefault="00A60475" w:rsidP="00616E90">
            <w:pPr>
              <w:rPr>
                <w:sz w:val="20"/>
                <w:szCs w:val="20"/>
              </w:rPr>
            </w:pPr>
            <w:r w:rsidRPr="00A60475">
              <w:rPr>
                <w:sz w:val="20"/>
                <w:szCs w:val="20"/>
              </w:rPr>
              <w:t>DenseNet201</w:t>
            </w:r>
          </w:p>
          <w:p w14:paraId="57B5F10C" w14:textId="77777777" w:rsidR="00A60475" w:rsidRPr="00A60475" w:rsidRDefault="00A60475" w:rsidP="00616E90">
            <w:pPr>
              <w:rPr>
                <w:sz w:val="20"/>
                <w:szCs w:val="20"/>
              </w:rPr>
            </w:pPr>
          </w:p>
          <w:p w14:paraId="79ED3CDC" w14:textId="77777777" w:rsidR="00A60475" w:rsidRPr="00A60475" w:rsidRDefault="00A60475" w:rsidP="00616E90">
            <w:pPr>
              <w:rPr>
                <w:sz w:val="20"/>
                <w:szCs w:val="20"/>
              </w:rPr>
            </w:pPr>
          </w:p>
        </w:tc>
        <w:tc>
          <w:tcPr>
            <w:tcW w:w="1435" w:type="dxa"/>
          </w:tcPr>
          <w:p w14:paraId="1D44CC85" w14:textId="3B0F7FEE" w:rsidR="00A60475" w:rsidRPr="00A60475" w:rsidRDefault="00A60475" w:rsidP="00616E90">
            <w:pPr>
              <w:rPr>
                <w:sz w:val="20"/>
                <w:szCs w:val="20"/>
              </w:rPr>
            </w:pPr>
            <w:r w:rsidRPr="00A60475">
              <w:rPr>
                <w:sz w:val="20"/>
                <w:szCs w:val="20"/>
              </w:rPr>
              <w:t>COVID-19</w:t>
            </w:r>
          </w:p>
        </w:tc>
        <w:tc>
          <w:tcPr>
            <w:tcW w:w="1175" w:type="dxa"/>
          </w:tcPr>
          <w:p w14:paraId="7366C2E2" w14:textId="77777777" w:rsidR="00A60475" w:rsidRPr="00A60475" w:rsidRDefault="00A60475" w:rsidP="00616E90">
            <w:pPr>
              <w:rPr>
                <w:sz w:val="20"/>
                <w:szCs w:val="20"/>
              </w:rPr>
            </w:pPr>
            <w:r w:rsidRPr="00A60475">
              <w:rPr>
                <w:sz w:val="20"/>
                <w:szCs w:val="20"/>
              </w:rPr>
              <w:t>96.54%</w:t>
            </w:r>
          </w:p>
        </w:tc>
        <w:tc>
          <w:tcPr>
            <w:tcW w:w="3160" w:type="dxa"/>
          </w:tcPr>
          <w:p w14:paraId="484F5DA0" w14:textId="77777777" w:rsidR="00A60475" w:rsidRPr="00A60475" w:rsidRDefault="00A60475" w:rsidP="00616E90">
            <w:pPr>
              <w:rPr>
                <w:sz w:val="20"/>
                <w:szCs w:val="20"/>
              </w:rPr>
            </w:pPr>
            <w:r w:rsidRPr="00A60475">
              <w:rPr>
                <w:sz w:val="20"/>
                <w:szCs w:val="20"/>
              </w:rPr>
              <w:t>DenseNet201 outperformed other models with the best accuracy for COVID-19 detection from X-rays</w:t>
            </w:r>
          </w:p>
        </w:tc>
      </w:tr>
      <w:tr w:rsidR="00A60475" w:rsidRPr="00A60475" w14:paraId="1E3E2FC8" w14:textId="77777777" w:rsidTr="00655601">
        <w:tc>
          <w:tcPr>
            <w:tcW w:w="1710" w:type="dxa"/>
          </w:tcPr>
          <w:p w14:paraId="45BA9D03" w14:textId="24EF00A8" w:rsidR="00A60475" w:rsidRPr="00A60475" w:rsidRDefault="00EA36C4" w:rsidP="00616E90">
            <w:pPr>
              <w:rPr>
                <w:sz w:val="20"/>
                <w:szCs w:val="20"/>
              </w:rPr>
            </w:pPr>
            <w:r w:rsidRPr="00A60475">
              <w:rPr>
                <w:sz w:val="20"/>
                <w:szCs w:val="20"/>
              </w:rPr>
              <w:t>Chutia et al.</w:t>
            </w:r>
            <w:r w:rsidR="008F40B2">
              <w:rPr>
                <w:sz w:val="20"/>
                <w:szCs w:val="20"/>
              </w:rPr>
              <w:t xml:space="preserve"> </w:t>
            </w:r>
            <w:r w:rsidR="00E0374C">
              <w:rPr>
                <w:sz w:val="20"/>
                <w:szCs w:val="20"/>
              </w:rPr>
              <w:fldChar w:fldCharType="begin"/>
            </w:r>
            <w:r w:rsidR="00F51545">
              <w:rPr>
                <w:sz w:val="20"/>
                <w:szCs w:val="20"/>
              </w:rPr>
              <w:instrText xml:space="preserve"> ADDIN ZOTERO_ITEM CSL_CITATION {"citationID":"XwDACXhu","properties":{"formattedCitation":"(25)","plainCitation":"(25)","noteIndex":0},"citationItems":[{"id":637,"uris":["http://zotero.org/users/local/RTSypjql/items/XMM575XF"],"itemData":{"id":637,"type":"article-journal","abstract":"Lung diseases represent a significant global health threat, impacting both well-being and mortality rates. Diagnostic procedures such as Computed Tomography (CT) scans and X-ray imaging play a pivotal role in identifying these conditions. X-rays, due to their easy accessibility and affordability, serve as a convenient and cost-effective option for diagnosing lung diseases. Our proposed method utilized the Contrast-Limited Adaptive Histogram Equalization (CLAHE) enhancement technique on X-ray images to highlight the key feature maps related to lung diseases using DenseNet201. We have augmented the existing Densenet201 model with a hybrid pooling and channel attention mechanism. The experimental results demonstrate the superiority of our model over well-known pre-trained models, such as VGG16, VGG19, InceptionV3, Xception, ResNet50, ResNet152, ResNet50V2, ResNet152V2, MobileNetV2, DenseNet121, DenseNet169, and DenseNet201. Our model achieves impressive accuracy, precision, recall, and F1-scores of 95.34%, 97%, 96%, and 96%, respectively. We also provide visual insights into our model’s decision-making process using Gradient-weighted Class Activation Mapping (Grad-CAM) to identify normal, pneumothorax, and atelectasis cases. The experimental results of our model in terms of heatmap may help radiologists improve their diagnostic abilities and labelling processes.","container-title":"Journal of Imaging Informatics in Medicine","DOI":"10.1007/s10278-024-01005-0","ISSN":"2948-2933","issue":"4","journalAbbreviation":"j Imaging. Inform. med.","language":"en","page":"1625-1641","source":"Springer Link","title":"Classification of Lung Diseases Using an Attention-Based Modified DenseNet Model","volume":"37","author":[{"family":"Chutia","given":"Upasana"},{"family":"Tewari","given":"Anand Shanker"},{"family":"Singh","given":"Jyoti Prakash"},{"family":"Raj","given":"Vikash Kumar"}],"issued":{"date-parts":[["2024",8,1]]}}}],"schema":"https://github.com/citation-style-language/schema/raw/master/csl-citation.json"} </w:instrText>
            </w:r>
            <w:r w:rsidR="00E0374C">
              <w:rPr>
                <w:sz w:val="20"/>
                <w:szCs w:val="20"/>
              </w:rPr>
              <w:fldChar w:fldCharType="separate"/>
            </w:r>
            <w:r w:rsidR="00F51545" w:rsidRPr="00F51545">
              <w:rPr>
                <w:sz w:val="20"/>
              </w:rPr>
              <w:t>(25)</w:t>
            </w:r>
            <w:r w:rsidR="00E0374C">
              <w:rPr>
                <w:sz w:val="20"/>
                <w:szCs w:val="20"/>
              </w:rPr>
              <w:fldChar w:fldCharType="end"/>
            </w:r>
          </w:p>
        </w:tc>
        <w:tc>
          <w:tcPr>
            <w:tcW w:w="1440" w:type="dxa"/>
          </w:tcPr>
          <w:p w14:paraId="2326540F" w14:textId="77777777" w:rsidR="00A60475" w:rsidRPr="00A60475" w:rsidRDefault="00A60475" w:rsidP="00616E90">
            <w:pPr>
              <w:rPr>
                <w:sz w:val="20"/>
                <w:szCs w:val="20"/>
              </w:rPr>
            </w:pPr>
            <w:r w:rsidRPr="00A60475">
              <w:rPr>
                <w:sz w:val="20"/>
                <w:szCs w:val="20"/>
              </w:rPr>
              <w:t>DenseNet201</w:t>
            </w:r>
          </w:p>
        </w:tc>
        <w:tc>
          <w:tcPr>
            <w:tcW w:w="1435" w:type="dxa"/>
          </w:tcPr>
          <w:p w14:paraId="1073805F" w14:textId="77777777" w:rsidR="00A60475" w:rsidRPr="00A60475" w:rsidRDefault="00A60475" w:rsidP="00616E90">
            <w:pPr>
              <w:rPr>
                <w:sz w:val="20"/>
                <w:szCs w:val="20"/>
              </w:rPr>
            </w:pPr>
            <w:r w:rsidRPr="00A60475">
              <w:rPr>
                <w:sz w:val="20"/>
                <w:szCs w:val="20"/>
              </w:rPr>
              <w:t>Lung diseases: Pneumothorax, and Atelectasis</w:t>
            </w:r>
          </w:p>
        </w:tc>
        <w:tc>
          <w:tcPr>
            <w:tcW w:w="1175" w:type="dxa"/>
          </w:tcPr>
          <w:p w14:paraId="3A10637A" w14:textId="77777777" w:rsidR="00A60475" w:rsidRPr="00A60475" w:rsidRDefault="00A60475" w:rsidP="00616E90">
            <w:pPr>
              <w:rPr>
                <w:sz w:val="20"/>
                <w:szCs w:val="20"/>
              </w:rPr>
            </w:pPr>
            <w:r w:rsidRPr="00A60475">
              <w:rPr>
                <w:sz w:val="20"/>
                <w:szCs w:val="20"/>
              </w:rPr>
              <w:t>95.34%</w:t>
            </w:r>
          </w:p>
        </w:tc>
        <w:tc>
          <w:tcPr>
            <w:tcW w:w="3160" w:type="dxa"/>
          </w:tcPr>
          <w:p w14:paraId="21C5042E" w14:textId="77777777" w:rsidR="00A60475" w:rsidRPr="00A60475" w:rsidRDefault="00A60475" w:rsidP="00616E90">
            <w:pPr>
              <w:rPr>
                <w:sz w:val="20"/>
                <w:szCs w:val="20"/>
              </w:rPr>
            </w:pPr>
            <w:r w:rsidRPr="00A60475">
              <w:rPr>
                <w:sz w:val="20"/>
                <w:szCs w:val="20"/>
              </w:rPr>
              <w:t>DenseNet201 proved efficient compared to other models</w:t>
            </w:r>
          </w:p>
        </w:tc>
      </w:tr>
    </w:tbl>
    <w:p w14:paraId="0E6EBDE0" w14:textId="25BEE2E9" w:rsidR="00B46310" w:rsidRDefault="00A04F17" w:rsidP="00616E90">
      <w:r>
        <w:t xml:space="preserve">DenseNet </w:t>
      </w:r>
      <w:r w:rsidR="004F65C9">
        <w:t>architecture</w:t>
      </w:r>
      <w:r>
        <w:t>s</w:t>
      </w:r>
      <w:r w:rsidR="00F10AED">
        <w:t xml:space="preserve"> </w:t>
      </w:r>
      <w:r w:rsidR="002E1736">
        <w:t xml:space="preserve">have shown remarkable </w:t>
      </w:r>
      <w:r w:rsidR="00F92FCB">
        <w:t xml:space="preserve">metrics </w:t>
      </w:r>
      <w:r w:rsidR="00706B9A">
        <w:fldChar w:fldCharType="begin"/>
      </w:r>
      <w:r w:rsidR="00F51545">
        <w:instrText xml:space="preserve"> ADDIN ZOTERO_ITEM CSL_CITATION {"citationID":"f0JLPh4T","properties":{"formattedCitation":"(26,27)","plainCitation":"(26,27)","noteIndex":0},"citationItems":[{"id":474,"uris":["http://zotero.org/users/local/RTSypjql/items/PQNPUISJ"],"itemData":{"id":474,"type":"paper-conference","abstract":"Pneumonia continues to inflict a major global health burden. This research investigates the application of deep learning to enhance chest X-ray-based pneumonia diagnosis, offering a potentially transformative approach. Five pre-trained Convolutional Neural Networks (CNNs) – MobileNetV2, VGG16, DenseNet121, EfficientNetB0, and ResNet50 – were evaluated for their effectiveness. Each model underwent rigorous preprocessing, including quality filtering, standardization, and data augmentation, to ensure robust and generalizable performance. VGG16 had the highest accuracy, reaching 90.87%, whereas DenseNet121 achieved a well-balanced F1 score of 74.52%. Using the comparative analysis as a basis, a novel hybrid model was created by combining the strengths of VGG16 and DenseNet121 through feature concatenation. This innovative approach yielded exceptional results, surpassing all individual models: an impressive 92.53% accuracy, 83.41% recall, and 81.76% precision. These findings strongly suggest the potential of deep learning to revolutionize pneumonia detection, with the hybrid model promising faster diagnosis, improved clinical decision-making, and ultimately, better patient outcomes. Widespread deployment of this AI-powered system, particularly in resource-constrained regions, could significantly reduce the global burden of pneumonia by providing vital access to timely and accurate diagnosis, ultimately saving lives and reducing healthcare costs.","container-title":"2024 IEEE 9th International Conference for Convergence in Technology (I2CT)","DOI":"10.1109/I2CT61223.2024.10543957","event-title":"2024 IEEE 9th International Conference for Convergence in Technology (I2CT)","page":"1-5","source":"IEEE Xplore","title":"Optimizing Chest X-ray Analysis for Pneumonia Detection Through Comparative Evaluation of Transfer Learning CNN Architectures","URL":"https://ieeexplore.ieee.org/document/10543957","author":[{"family":"Shrimali","given":"Samyak"}],"accessed":{"date-parts":[["2024",11,5]]},"issued":{"date-parts":[["2024",4]]}},"label":"page"},{"id":478,"uris":["http://zotero.org/users/local/RTSypjql/items/BK6AMZBW"],"itemData":{"id":478,"type":"paper-conference","abstract":"This paper introduces a comprehensive method for diagnosing pneumonia in chest X-ray (CXR) images. By employing deep learning models for feature extraction and machine learning methods for classification, we evaluated the effectiveness of feature extraction using ResNet50, VIT, and Inception v3 models, and compared the performance of random forest and logistic regression classifiers based on these models. A comprehensive assessment of accuracy, F1 score, and AUC values was conducted to determine the most effective model. This study addresses the challenge of manual pneumonia diagnosis and emphasizes the urgency of automated solutions. Ultimately, the combination of Inception v3 and logistic regression achieved higher accuracy (79.32%), a higher F1 score (0.6239), and a more ideal AUC value (0.94). These results enhance the clinical efficiency and accuracy of pneumonia detection, benefiting patient treatment outcomes.","container-title":"2024 7th International Conference on Artificial Intelligence and Big Data (ICAIBD)","DOI":"10.1109/ICAIBD62003.2024.10604438","event-title":"2024 7th International Conference on Artificial Intelligence and Big Data (ICAIBD)","note":"ISSN: 2769-3554","page":"440-447","source":"IEEE Xplore","title":"Pneumonia Image Classification: Deep Learning and Machine Learning Fusion","title-short":"Pneumonia Image Classification","URL":"https://ieeexplore.ieee.org/document/10604438","author":[{"family":"Tang","given":"Jiarui"},{"family":"Zhang","given":"Bohua"},{"family":"Liu","given":"Jinzhou"},{"family":"Dong","given":"Zhuoling"},{"family":"Zhou","given":"Yangbin"},{"family":"Meng","given":"Xingyu"},{"family":"Toe","given":"Teoh Teik"}],"accessed":{"date-parts":[["2024",11,5]]},"issued":{"date-parts":[["2024",5]]}},"label":"page"}],"schema":"https://github.com/citation-style-language/schema/raw/master/csl-citation.json"} </w:instrText>
      </w:r>
      <w:r w:rsidR="00706B9A">
        <w:fldChar w:fldCharType="separate"/>
      </w:r>
      <w:r w:rsidR="00F51545" w:rsidRPr="00F51545">
        <w:t>(26,27)</w:t>
      </w:r>
      <w:r w:rsidR="00706B9A">
        <w:fldChar w:fldCharType="end"/>
      </w:r>
      <w:r w:rsidR="00706B9A">
        <w:t xml:space="preserve">, </w:t>
      </w:r>
      <w:r w:rsidR="00BB61F0" w:rsidRPr="00BB61F0">
        <w:t>particularly for extracting image features</w:t>
      </w:r>
      <w:r w:rsidR="0085441A">
        <w:t xml:space="preserve">. However </w:t>
      </w:r>
      <w:r w:rsidR="00624B7D">
        <w:t>in a clinical setting,</w:t>
      </w:r>
      <w:r w:rsidR="00404F79">
        <w:t xml:space="preserve"> Deep learning isn’t standalone enough</w:t>
      </w:r>
      <w:r w:rsidR="00A07880">
        <w:t xml:space="preserve"> due to variability in Pneumonia’s symptom pattern</w:t>
      </w:r>
      <w:r w:rsidR="00404F79">
        <w:t>,</w:t>
      </w:r>
      <w:r w:rsidR="00624B7D">
        <w:t xml:space="preserve"> </w:t>
      </w:r>
      <w:r w:rsidR="00826589">
        <w:t xml:space="preserve">as </w:t>
      </w:r>
      <w:r w:rsidR="00826589" w:rsidRPr="00826589">
        <w:t>Xin KZ</w:t>
      </w:r>
      <w:r w:rsidR="00826589">
        <w:t xml:space="preserve"> et al </w:t>
      </w:r>
      <w:r w:rsidR="00826589">
        <w:fldChar w:fldCharType="begin"/>
      </w:r>
      <w:r w:rsidR="00F51545">
        <w:instrText xml:space="preserve"> ADDIN ZOTERO_ITEM CSL_CITATION {"citationID":"50UgJqjV","properties":{"formattedCitation":"(28)","plainCitation":"(28)","noteIndex":0},"citationItems":[{"id":697,"uris":["http://zotero.org/users/local/RTSypjql/items/RU52FJ7S"],"itemData":{"id":697,"type":"article-journal","abstract":"PURPOSE: (1) Develop a deep learning system (DLS) to identify pneumonia in pediatric chest radiographs, and (2) evaluate its generalizability by comparing its performance on internal versus external test datasets.\nMETHODS: Radiographs of patients between 1 and 5 years old from the Guangzhou Women and Children's Medical Center (Guangzhou dataset) and NIH ChestXray14 dataset were included. We utilized 5232 radiographs from the Guangzhou dataset to train a ResNet-50 deep convolutional neural network (DCNN) to identify pediatric pneumonia. DCNN testing was performed on a holdout set of 624 radiographs from the Guangzhou dataset (internal test set) and 383 radiographs from the NIH ChestXray14 dataset (external test set). Receiver operating characteristic curves were generated, and area under the curve (AUC) was compared via DeLong parametric method. Colored heatmaps were generated using class activation mapping (CAM) to identify important image pixels for DCNN decision-making.\nRESULTS: The DCNN achieved AUC of 0.95 and 0.54 for identifying pneumonia on internal and external test sets, respectively (p &lt; 0.0001). Heatmaps generated by the DCNN showed the algorithm focused on clinically relevant features for images from the internal test set, but not for images from the external test set.\nCONCLUSION: Our model had high performance when tested on an internal dataset but significantly lower accuracy when tested on an external dataset. Likewise, marked differences existed in the clinical relevance of features highlighted by heatmaps generated from internal versus external datasets. This study underscores potential limitations in the generalizability of such DLS models.","container-title":"Emergency Radiology","DOI":"10.1007/s10140-021-01954-x","ISSN":"1438-1435","issue":"1","journalAbbreviation":"Emerg Radiol","language":"eng","note":"PMID: 34648114\nPMCID: PMC8515154","page":"107-113","source":"PubMed","title":"Limited generalizability of deep learning algorithm for pediatric pneumonia classification on external data","volume":"29","author":[{"family":"Xin","given":"Kevin Z."},{"family":"Li","given":"David"},{"family":"Yi","given":"Paul H."}],"issued":{"date-parts":[["2022",2]]}}}],"schema":"https://github.com/citation-style-language/schema/raw/master/csl-citation.json"} </w:instrText>
      </w:r>
      <w:r w:rsidR="00826589">
        <w:fldChar w:fldCharType="separate"/>
      </w:r>
      <w:r w:rsidR="00F51545" w:rsidRPr="00F51545">
        <w:t>(28)</w:t>
      </w:r>
      <w:r w:rsidR="00826589">
        <w:fldChar w:fldCharType="end"/>
      </w:r>
      <w:r w:rsidR="00826589" w:rsidRPr="00826589">
        <w:t xml:space="preserve"> found that deep</w:t>
      </w:r>
      <w:r w:rsidR="00B4059D">
        <w:t xml:space="preserve"> </w:t>
      </w:r>
      <w:r w:rsidR="00826589" w:rsidRPr="00826589">
        <w:t>convolutional neural networks performed well on internal datasets with an AUC of 0.95, but their accuracy fell to 0.54 on external datasets, indicating limited generalizability in different clinical settings</w:t>
      </w:r>
      <w:r w:rsidR="00826589">
        <w:t xml:space="preserve">. </w:t>
      </w:r>
    </w:p>
    <w:p w14:paraId="73308E9F" w14:textId="6A612AC9" w:rsidR="00B46310" w:rsidRDefault="0010035F" w:rsidP="00B46310">
      <w:pPr>
        <w:pStyle w:val="Heading2"/>
      </w:pPr>
      <w:r>
        <w:t xml:space="preserve">2.4 </w:t>
      </w:r>
      <w:r w:rsidR="00B46310" w:rsidRPr="00B46310">
        <w:t xml:space="preserve">Fuzzy </w:t>
      </w:r>
      <w:r w:rsidR="001A5A37">
        <w:t xml:space="preserve">Membership </w:t>
      </w:r>
      <w:r w:rsidR="00B46310" w:rsidRPr="00B46310">
        <w:t>for Symptom-Based Pneumonia Diagnosis</w:t>
      </w:r>
      <w:r w:rsidR="00B46310">
        <w:t xml:space="preserve"> </w:t>
      </w:r>
    </w:p>
    <w:p w14:paraId="227714A8" w14:textId="5DC86692" w:rsidR="00F96566" w:rsidRDefault="00F10AED" w:rsidP="00650FE8">
      <w:r>
        <w:t xml:space="preserve">Fuzzy logic </w:t>
      </w:r>
      <w:r w:rsidR="00176A5C">
        <w:fldChar w:fldCharType="begin"/>
      </w:r>
      <w:r w:rsidR="00F51545">
        <w:instrText xml:space="preserve"> ADDIN ZOTERO_ITEM CSL_CITATION {"citationID":"GW3CLcJv","properties":{"formattedCitation":"(29,30)","plainCitation":"(29,30)","noteIndex":0},"citationItems":[{"id":347,"uris":["http://zotero.org/users/local/RTSypjql/items/69AXLTB8"],"itemData":{"id":347,"type":"article-journal","abstract":"Evolutionary fuzzy systems are discussed in which the membership function shapes and types and the fuzzy rule set including the number of rules inside it are evolved using a genetic (evolutionary) algorithm. In addition, the genetic parameters (operators) of the evolutionary algorithm are adapted via a fuzzy system. Benefits of the methodology are illustrated in the process of classifying the iris data set. Possible extensions of the methods are summarized","container-title":"Trans. Fuz Sys.","DOI":"10.1109/91.755393","ISSN":"1063-6706","issue":"2","page":"109–119","source":"ACM Digital Library","title":"Implementation of evolutionary fuzzy systems","volume":"7","author":[{"family":"Shi","given":"Yuhui"},{"family":"Eberhart","given":"R."},{"family":"Chen","given":"Yaobin"}],"issued":{"date-parts":[["1999",4,1]]}},"label":"page"},{"id":334,"uris":["http://zotero.org/users/local/RTSypjql/items/R3F4SQIY"],"itemData":{"id":334,"type":"chapter","abstract":"In the past decade, Artificial Intelligence (AI) had a grand paradigm shift from its domain of symbolic to non-symbolic and numeric computation. Prior to the mid-eighties, symbolic logic was used as the unique tool in the development of algorithms for the classical AI problems like reasoning, planning, and machine learning. The incompleteness of the traditional AI was shortly realized, but unfortunately no handy solutions were readily available at the time. In the nineties the monumental developments in fuzzy logic, artificial neural nets, genetic algorithms and probabilistic reasoning models motivated the researchers around the world to explore the possibilities of building more humanlike machines using these new tools. Consequently, a large number of intelligent systems that can complement the behavior of the traditional symbol-processing machines were built by employing these tools. This chapter provides a brief overview on the fundamental AI tools and their synergism, which together is informally known as computational intelligence.","container-title":"Practical Applications of Computational Intelligence Techniques","event-place":"Dordrecht","ISBN":"978-94-010-0678-1","language":"en","note":"DOI: 10.1007/978-94-010-0678-1_1","page":"1-64","publisher":"Springer Netherlands","publisher-place":"Dordrecht","source":"Springer Link","title":"An Introduction to Computational Intelligence Paradigms","URL":"https://doi.org/10.1007/978-94-010-0678-1_1","author":[{"family":"Konar","given":"A."},{"family":"Jain","given":"L. C."}],"editor":[{"family":"Jain","given":"Lakhmi"},{"family":"De Wilde","given":"Philippe"}],"accessed":{"date-parts":[["2024",11,2]]},"issued":{"date-parts":[["2001"]]}},"label":"page"}],"schema":"https://github.com/citation-style-language/schema/raw/master/csl-citation.json"} </w:instrText>
      </w:r>
      <w:r w:rsidR="00176A5C">
        <w:fldChar w:fldCharType="separate"/>
      </w:r>
      <w:r w:rsidR="00F51545" w:rsidRPr="00F51545">
        <w:t>(29,30)</w:t>
      </w:r>
      <w:r w:rsidR="00176A5C">
        <w:fldChar w:fldCharType="end"/>
      </w:r>
      <w:r w:rsidR="00AE70E2">
        <w:t xml:space="preserve"> </w:t>
      </w:r>
      <w:r w:rsidR="0017708B">
        <w:t>has been</w:t>
      </w:r>
      <w:r w:rsidR="00AE70E2">
        <w:t xml:space="preserve"> utilized</w:t>
      </w:r>
      <w:r w:rsidR="00176A5C">
        <w:t xml:space="preserve"> </w:t>
      </w:r>
      <w:r w:rsidR="006D1C5A">
        <w:t xml:space="preserve">to </w:t>
      </w:r>
      <w:r w:rsidR="00EE1FD5">
        <w:t>handle</w:t>
      </w:r>
      <w:r w:rsidR="00212FFC">
        <w:t xml:space="preserve"> imprecise information</w:t>
      </w:r>
      <w:r w:rsidR="00A43893">
        <w:t xml:space="preserve"> </w:t>
      </w:r>
      <w:r w:rsidR="003132B6">
        <w:t>by</w:t>
      </w:r>
      <w:r w:rsidR="00A43893">
        <w:t xml:space="preserve"> combin</w:t>
      </w:r>
      <w:r w:rsidR="003132B6">
        <w:t>ing it</w:t>
      </w:r>
      <w:r w:rsidR="00A43893">
        <w:t xml:space="preserve"> with </w:t>
      </w:r>
      <w:r w:rsidR="000B2BAA">
        <w:t xml:space="preserve">Neural </w:t>
      </w:r>
      <w:r w:rsidR="00ED31E0">
        <w:t>Networks</w:t>
      </w:r>
      <w:r w:rsidR="006E1BE2">
        <w:t xml:space="preserve"> </w:t>
      </w:r>
      <w:r w:rsidR="006E1BE2">
        <w:fldChar w:fldCharType="begin"/>
      </w:r>
      <w:r w:rsidR="00F51545">
        <w:instrText xml:space="preserve"> ADDIN ZOTERO_ITEM CSL_CITATION {"citationID":"9oXNcrTB","properties":{"formattedCitation":"(31)","plainCitation":"(31)","noteIndex":0},"citationItems":[{"id":405,"uris":["http://zotero.org/users/local/RTSypjql/items/4A6B3DFH"],"itemData":{"id":405,"type":"article-journal","abstract":"In this paper, a novel fuzzy-neural network architecture is proposed and the algorithm is developed. Using this new architecture, fuzzy-CSFNN, fuzzy-MLP and fuzzy-RBF configurations were constituted, and their performances have been compared on medical diagnosis problems. Here, conic section function neural network (CSFNN) is also a hybrid neural network structure that unifies the propagation rules of multilayer perceptron (MLP) and radial basis function (RBF) neural networks at a unique network by its distinctive propagation rules. That means CSFNNs accommodate MLPs and RBFs in its own self-network structure. The proposed hybrid fuzzy-neural networks were implemented in a well-known benchmark medical problems with real clinical data for thyroid disorders, breast cancer and diabetes disease diagnosis. Simulation results show that proposed hybrid structures outperform both MATLAB-ANFIS and non-hybrid structures.","container-title":"Int. J. of Reasoning-based Intelligent Systems","DOI":"10.1504/IJRIS.2010.036873","journalAbbreviation":"Int. J. of Reasoning-based Intelligent Systems","page":"265-271","source":"ResearchGate","title":"Fuzzy-neural networks for medical diagnosis","volume":"2","author":[{"family":"Senol","given":"Canan"},{"family":"Yildirim","given":"Tülay"}],"issued":{"date-parts":[["2010",1,1]]}}}],"schema":"https://github.com/citation-style-language/schema/raw/master/csl-citation.json"} </w:instrText>
      </w:r>
      <w:r w:rsidR="006E1BE2">
        <w:fldChar w:fldCharType="separate"/>
      </w:r>
      <w:r w:rsidR="00F51545" w:rsidRPr="00F51545">
        <w:t>(31)</w:t>
      </w:r>
      <w:r w:rsidR="006E1BE2">
        <w:fldChar w:fldCharType="end"/>
      </w:r>
      <w:r w:rsidR="002D29D5">
        <w:t>.</w:t>
      </w:r>
      <w:r w:rsidR="000864B3">
        <w:t xml:space="preserve"> </w:t>
      </w:r>
      <w:r w:rsidR="00B9675A" w:rsidRPr="00B9675A">
        <w:t>Fuzzy logic systems are good at managing uncertainty and gradual changes</w:t>
      </w:r>
      <w:r w:rsidR="000A1DAB">
        <w:t xml:space="preserve"> </w:t>
      </w:r>
      <w:r w:rsidR="000A1DAB">
        <w:fldChar w:fldCharType="begin"/>
      </w:r>
      <w:r w:rsidR="0027436A">
        <w:instrText xml:space="preserve"> ADDIN ZOTERO_ITEM CSL_CITATION {"citationID":"jYAHFVfw","properties":{"formattedCitation":"(32)","plainCitation":"(32)","noteIndex":0},"citationItems":[{"id":"o2tdxzZD/OmWtRCA8","uris":["http://zotero.org/users/local/RTSypjql/items/AA8S28YB"],"itemData":{"id":703,"type":"article-journal","abstract":"PDF | Introduction: Pneumonia is the most common and widespread killing disease of respiratory system which is difficult to diagnose due to identical... | Find, read and cite all the research you need on ResearchGate","container-title":"ResearchGate","DOI":"10.5455/aim.2019.27.103-107","language":"en","source":"www.researchgate.net","title":"(PDF) An Expert System to Diagnose Pneumonia Using Fuzzy Logic","URL":"https://www.researchgate.net/publication/333735595_An_Expert_System_to_Diagnose_Pneumonia_Using_Fuzzy_Logic","accessed":{"date-parts":[["2025",3,12]]},"issued":{"date-parts":[["2024",12,11]]}}}],"schema":"https://github.com/citation-style-language/schema/raw/master/csl-citation.json"} </w:instrText>
      </w:r>
      <w:r w:rsidR="000A1DAB">
        <w:fldChar w:fldCharType="separate"/>
      </w:r>
      <w:r w:rsidR="00F51545" w:rsidRPr="00F51545">
        <w:t>(32)</w:t>
      </w:r>
      <w:r w:rsidR="000A1DAB">
        <w:fldChar w:fldCharType="end"/>
      </w:r>
      <w:r w:rsidR="00B9675A" w:rsidRPr="00B9675A">
        <w:t xml:space="preserve">. </w:t>
      </w:r>
      <w:r w:rsidR="00361D37">
        <w:t xml:space="preserve">For instance, </w:t>
      </w:r>
      <w:r w:rsidR="00021CC4" w:rsidRPr="00021CC4">
        <w:t xml:space="preserve">Rakshitha et al. </w:t>
      </w:r>
      <w:r w:rsidR="00021CC4">
        <w:fldChar w:fldCharType="begin"/>
      </w:r>
      <w:r w:rsidR="00F51545">
        <w:instrText xml:space="preserve"> ADDIN ZOTERO_ITEM CSL_CITATION {"citationID":"C0LhvZyY","properties":{"formattedCitation":"(33)","plainCitation":"(33)","noteIndex":0},"citationItems":[{"id":700,"uris":["http://zotero.org/users/local/RTSypjql/items/3IDFASRV"],"itemData":{"id":700,"type":"article-journal","container-title":"International Journal of Novel Research and Development","ISSN":"2456-4184","issue":"4","title":"Detection of Pneumonia using Fuzzy Expert System","URL":"https://www.ijnrd.org/papers/IJNRD2404776.pdf","volume":"9","author":[{"family":"B","given":"Rakshitha"},{"family":"Rao","given":"Sanjana P"},{"family":"TM","given":"Sanjana"},{"family":"BC","given":"Shilpashree"},{"family":"AP","given":"Manu"}],"issued":{"date-parts":[["2024"]]}}}],"schema":"https://github.com/citation-style-language/schema/raw/master/csl-citation.json"} </w:instrText>
      </w:r>
      <w:r w:rsidR="00021CC4">
        <w:fldChar w:fldCharType="separate"/>
      </w:r>
      <w:r w:rsidR="00F51545" w:rsidRPr="00F51545">
        <w:t>(33)</w:t>
      </w:r>
      <w:r w:rsidR="00021CC4">
        <w:fldChar w:fldCharType="end"/>
      </w:r>
      <w:r w:rsidR="00021CC4">
        <w:t xml:space="preserve"> </w:t>
      </w:r>
      <w:r w:rsidR="00021CC4" w:rsidRPr="00021CC4">
        <w:t>proposed a hybrid pneumonia detection system integrating CNNs (VGG16, ResNet50V2) with a fuzzy expert system, achieving higher reliability than standalone CNNs by combining clinical parameters and X-ray features, producing percentage-based pneumonia likelihood for improved diagnosis</w:t>
      </w:r>
      <w:r w:rsidR="00B9675A" w:rsidRPr="00B9675A">
        <w:t>.</w:t>
      </w:r>
      <w:r w:rsidR="00E82C20">
        <w:t xml:space="preserve"> </w:t>
      </w:r>
      <w:r w:rsidR="006C2F8F">
        <w:t>Similarly</w:t>
      </w:r>
      <w:r w:rsidR="00AE76CC">
        <w:t>,</w:t>
      </w:r>
      <w:r w:rsidR="006C2F8F">
        <w:t xml:space="preserve"> Arani et al. </w:t>
      </w:r>
      <w:r w:rsidR="006C2F8F">
        <w:fldChar w:fldCharType="begin"/>
      </w:r>
      <w:r w:rsidR="00F51545">
        <w:instrText xml:space="preserve"> ADDIN ZOTERO_ITEM CSL_CITATION {"citationID":"sH7vDO2P","properties":{"formattedCitation":"(34)","plainCitation":"(34)","noteIndex":0},"citationItems":[{"id":706,"uris":["http://zotero.org/users/local/RTSypjql/items/96X24L68"],"itemData":{"id":706,"type":"article-journal","abstract":"PDF | Introduction: Pneumonia is the most common and widespread killing disease of respiratory system which is difficult to diagnose due to identical... | Find, read and cite all the research you need on ResearchGate","container-title":"ResearchGate","DOI":"10.5455/aim.2019.27.103-107","language":"en","page":"103","source":"www.researchgate.net","title":"An Expert System to Diagnose Pneumonia Using Fuzzy Logic","volume":"27","author":[{"family":"Arani","given":"Akramian Leila"},{"family":"Sadoughi","given":"Farahnaz"},{"family":"Langarizadeh","given":"Mostafa"}],"issued":{"date-parts":[["2019",6]]}}}],"schema":"https://github.com/citation-style-language/schema/raw/master/csl-citation.json"} </w:instrText>
      </w:r>
      <w:r w:rsidR="006C2F8F">
        <w:fldChar w:fldCharType="separate"/>
      </w:r>
      <w:r w:rsidR="00F51545" w:rsidRPr="00F51545">
        <w:t>(34)</w:t>
      </w:r>
      <w:r w:rsidR="006C2F8F">
        <w:fldChar w:fldCharType="end"/>
      </w:r>
      <w:r w:rsidR="006C2F8F">
        <w:t xml:space="preserve"> </w:t>
      </w:r>
      <w:r w:rsidR="00DD76F3" w:rsidRPr="00DD76F3">
        <w:t>created a system to diagnose pneumonia using Mamdani-style fuzzy logic</w:t>
      </w:r>
      <w:r w:rsidR="00A20BA8">
        <w:t xml:space="preserve"> which </w:t>
      </w:r>
      <w:r w:rsidR="00DD76F3" w:rsidRPr="00DD76F3">
        <w:t>uses 17 input variables, like body temperature and cough severity, to assess the likelihood of pneumonia</w:t>
      </w:r>
      <w:r w:rsidR="00B94FD0">
        <w:t xml:space="preserve"> but</w:t>
      </w:r>
      <w:r w:rsidR="00A00E0E">
        <w:t xml:space="preserve"> only</w:t>
      </w:r>
      <w:r w:rsidR="00DD76F3" w:rsidRPr="00DD76F3">
        <w:t xml:space="preserve"> relies on rule-based fuzzy inference</w:t>
      </w:r>
      <w:r w:rsidR="00484DB2">
        <w:t>.</w:t>
      </w:r>
      <w:r w:rsidR="00DD76F3" w:rsidRPr="00DD76F3">
        <w:t xml:space="preserve"> </w:t>
      </w:r>
    </w:p>
    <w:p w14:paraId="22586204" w14:textId="296DA6B9" w:rsidR="00ED03C9" w:rsidRPr="00ED03C9" w:rsidRDefault="00ED03C9" w:rsidP="00650FE8">
      <w:pPr>
        <w:rPr>
          <w:b/>
          <w:bCs/>
          <w:i/>
          <w:iCs/>
          <w:sz w:val="20"/>
          <w:szCs w:val="20"/>
        </w:rPr>
      </w:pPr>
      <w:r w:rsidRPr="00ED03C9">
        <w:rPr>
          <w:b/>
          <w:bCs/>
          <w:iCs/>
          <w:sz w:val="20"/>
          <w:szCs w:val="20"/>
        </w:rPr>
        <w:t xml:space="preserve">Table </w:t>
      </w:r>
      <w:r w:rsidRPr="00ED03C9">
        <w:rPr>
          <w:b/>
          <w:bCs/>
          <w:i/>
          <w:iCs/>
          <w:sz w:val="20"/>
          <w:szCs w:val="20"/>
        </w:rPr>
        <w:fldChar w:fldCharType="begin"/>
      </w:r>
      <w:r w:rsidRPr="00ED03C9">
        <w:rPr>
          <w:b/>
          <w:bCs/>
          <w:iCs/>
          <w:sz w:val="20"/>
          <w:szCs w:val="20"/>
        </w:rPr>
        <w:instrText xml:space="preserve"> SEQ Table \* ARABIC </w:instrText>
      </w:r>
      <w:r w:rsidRPr="00ED03C9">
        <w:rPr>
          <w:b/>
          <w:bCs/>
          <w:i/>
          <w:iCs/>
          <w:sz w:val="20"/>
          <w:szCs w:val="20"/>
        </w:rPr>
        <w:fldChar w:fldCharType="separate"/>
      </w:r>
      <w:r w:rsidR="00687D68">
        <w:rPr>
          <w:b/>
          <w:bCs/>
          <w:iCs/>
          <w:noProof/>
          <w:sz w:val="20"/>
          <w:szCs w:val="20"/>
        </w:rPr>
        <w:t>2</w:t>
      </w:r>
      <w:r w:rsidRPr="00ED03C9">
        <w:rPr>
          <w:b/>
          <w:bCs/>
          <w:i/>
          <w:iCs/>
          <w:sz w:val="20"/>
          <w:szCs w:val="20"/>
        </w:rPr>
        <w:fldChar w:fldCharType="end"/>
      </w:r>
      <w:r w:rsidRPr="00ED03C9">
        <w:rPr>
          <w:b/>
          <w:bCs/>
          <w:iCs/>
          <w:sz w:val="20"/>
          <w:szCs w:val="20"/>
        </w:rPr>
        <w:t>. Comparison of Static and Dynamic Fuzzy Logic Approaches in Pneumonia Diagnosis.</w:t>
      </w:r>
    </w:p>
    <w:tbl>
      <w:tblPr>
        <w:tblStyle w:val="TableGrid"/>
        <w:tblW w:w="9000" w:type="dxa"/>
        <w:tblBorders>
          <w:left w:val="none" w:sz="0" w:space="0" w:color="auto"/>
          <w:right w:val="none" w:sz="0" w:space="0" w:color="auto"/>
        </w:tblBorders>
        <w:tblLook w:val="04A0" w:firstRow="1" w:lastRow="0" w:firstColumn="1" w:lastColumn="0" w:noHBand="0" w:noVBand="1"/>
      </w:tblPr>
      <w:tblGrid>
        <w:gridCol w:w="1152"/>
        <w:gridCol w:w="2808"/>
        <w:gridCol w:w="2160"/>
        <w:gridCol w:w="2880"/>
      </w:tblGrid>
      <w:tr w:rsidR="004D38BA" w:rsidRPr="003E4C37" w14:paraId="41F17AF7" w14:textId="50E5EF3D" w:rsidTr="00A54EA5">
        <w:trPr>
          <w:trHeight w:val="782"/>
        </w:trPr>
        <w:tc>
          <w:tcPr>
            <w:tcW w:w="1152" w:type="dxa"/>
          </w:tcPr>
          <w:p w14:paraId="085C5C87" w14:textId="02AF4378" w:rsidR="004D38BA" w:rsidRPr="003E4C37" w:rsidRDefault="004D38BA" w:rsidP="00650FE8">
            <w:pPr>
              <w:rPr>
                <w:b/>
                <w:bCs/>
                <w:sz w:val="20"/>
                <w:szCs w:val="20"/>
              </w:rPr>
            </w:pPr>
            <w:r w:rsidRPr="003E4C37">
              <w:rPr>
                <w:b/>
                <w:bCs/>
                <w:sz w:val="20"/>
                <w:szCs w:val="20"/>
              </w:rPr>
              <w:t>Author</w:t>
            </w:r>
          </w:p>
        </w:tc>
        <w:tc>
          <w:tcPr>
            <w:tcW w:w="2808" w:type="dxa"/>
          </w:tcPr>
          <w:p w14:paraId="5A56538D" w14:textId="168862FD" w:rsidR="004D38BA" w:rsidRPr="003E4C37" w:rsidRDefault="004D38BA" w:rsidP="00650FE8">
            <w:pPr>
              <w:rPr>
                <w:b/>
                <w:bCs/>
                <w:sz w:val="20"/>
                <w:szCs w:val="20"/>
              </w:rPr>
            </w:pPr>
            <w:r w:rsidRPr="003E4C37">
              <w:rPr>
                <w:b/>
                <w:bCs/>
                <w:sz w:val="20"/>
                <w:szCs w:val="20"/>
              </w:rPr>
              <w:t>Fuzzy Logic Adaptability</w:t>
            </w:r>
          </w:p>
        </w:tc>
        <w:tc>
          <w:tcPr>
            <w:tcW w:w="2160" w:type="dxa"/>
          </w:tcPr>
          <w:p w14:paraId="3CD01E04" w14:textId="3347967D" w:rsidR="004D38BA" w:rsidRPr="003E4C37" w:rsidRDefault="004D38BA" w:rsidP="00650FE8">
            <w:pPr>
              <w:rPr>
                <w:b/>
                <w:bCs/>
                <w:sz w:val="20"/>
                <w:szCs w:val="20"/>
              </w:rPr>
            </w:pPr>
            <w:r w:rsidRPr="003E4C37">
              <w:rPr>
                <w:b/>
                <w:bCs/>
                <w:sz w:val="20"/>
                <w:szCs w:val="20"/>
              </w:rPr>
              <w:t>Handling of Borderline Cases</w:t>
            </w:r>
          </w:p>
        </w:tc>
        <w:tc>
          <w:tcPr>
            <w:tcW w:w="2880" w:type="dxa"/>
          </w:tcPr>
          <w:p w14:paraId="2017D3DA" w14:textId="61968CBD" w:rsidR="004D38BA" w:rsidRPr="003E4C37" w:rsidRDefault="004D38BA" w:rsidP="00650FE8">
            <w:pPr>
              <w:rPr>
                <w:b/>
                <w:bCs/>
                <w:sz w:val="20"/>
                <w:szCs w:val="20"/>
              </w:rPr>
            </w:pPr>
            <w:r w:rsidRPr="003E4C37">
              <w:rPr>
                <w:b/>
                <w:bCs/>
                <w:sz w:val="20"/>
                <w:szCs w:val="20"/>
              </w:rPr>
              <w:t>Clinical Relevance &amp; Usability</w:t>
            </w:r>
          </w:p>
        </w:tc>
      </w:tr>
      <w:tr w:rsidR="004D38BA" w14:paraId="6491BEB4" w14:textId="4D2710C3" w:rsidTr="00A54EA5">
        <w:trPr>
          <w:trHeight w:val="782"/>
        </w:trPr>
        <w:tc>
          <w:tcPr>
            <w:tcW w:w="1152" w:type="dxa"/>
          </w:tcPr>
          <w:p w14:paraId="68071FD5" w14:textId="2AE61297" w:rsidR="004D38BA" w:rsidRPr="0013068A" w:rsidRDefault="004D38BA" w:rsidP="00650FE8">
            <w:pPr>
              <w:rPr>
                <w:sz w:val="20"/>
                <w:szCs w:val="20"/>
              </w:rPr>
            </w:pPr>
            <w:r w:rsidRPr="00E86FA4">
              <w:rPr>
                <w:sz w:val="20"/>
                <w:szCs w:val="20"/>
              </w:rPr>
              <w:t>Rakshitha et al.</w:t>
            </w:r>
          </w:p>
        </w:tc>
        <w:tc>
          <w:tcPr>
            <w:tcW w:w="2808" w:type="dxa"/>
          </w:tcPr>
          <w:p w14:paraId="745D20DE" w14:textId="724C8B12" w:rsidR="004D38BA" w:rsidRPr="0013068A" w:rsidRDefault="004D38BA" w:rsidP="00650FE8">
            <w:pPr>
              <w:rPr>
                <w:sz w:val="20"/>
                <w:szCs w:val="20"/>
              </w:rPr>
            </w:pPr>
            <w:r w:rsidRPr="00A669C6">
              <w:rPr>
                <w:sz w:val="20"/>
                <w:szCs w:val="20"/>
              </w:rPr>
              <w:t>Static fuzzy rules applied to clinical symptoms.</w:t>
            </w:r>
          </w:p>
        </w:tc>
        <w:tc>
          <w:tcPr>
            <w:tcW w:w="2160" w:type="dxa"/>
          </w:tcPr>
          <w:p w14:paraId="33C2D378" w14:textId="24FE7A9E" w:rsidR="004D38BA" w:rsidRPr="0013068A" w:rsidRDefault="004D38BA" w:rsidP="00650FE8">
            <w:pPr>
              <w:rPr>
                <w:sz w:val="20"/>
                <w:szCs w:val="20"/>
              </w:rPr>
            </w:pPr>
            <w:r w:rsidRPr="00F772E3">
              <w:rPr>
                <w:sz w:val="20"/>
                <w:szCs w:val="20"/>
              </w:rPr>
              <w:t>No specific method for uncertain cases.</w:t>
            </w:r>
          </w:p>
        </w:tc>
        <w:tc>
          <w:tcPr>
            <w:tcW w:w="2880" w:type="dxa"/>
          </w:tcPr>
          <w:p w14:paraId="6EBAD603" w14:textId="458C7F20" w:rsidR="004D38BA" w:rsidRPr="003B2C76" w:rsidRDefault="004D38BA" w:rsidP="00650FE8">
            <w:pPr>
              <w:rPr>
                <w:sz w:val="20"/>
                <w:szCs w:val="20"/>
              </w:rPr>
            </w:pPr>
            <w:r w:rsidRPr="00DF620E">
              <w:rPr>
                <w:sz w:val="20"/>
                <w:szCs w:val="20"/>
              </w:rPr>
              <w:t>Integrates clinical parameters but lacks adaptability.</w:t>
            </w:r>
          </w:p>
        </w:tc>
      </w:tr>
      <w:tr w:rsidR="004D38BA" w14:paraId="10995D89" w14:textId="10B134BE" w:rsidTr="00A54EA5">
        <w:trPr>
          <w:trHeight w:val="1008"/>
        </w:trPr>
        <w:tc>
          <w:tcPr>
            <w:tcW w:w="1152" w:type="dxa"/>
          </w:tcPr>
          <w:p w14:paraId="464DFD58" w14:textId="2FD6BE31" w:rsidR="004D38BA" w:rsidRPr="0013068A" w:rsidRDefault="004D38BA" w:rsidP="00650FE8">
            <w:pPr>
              <w:rPr>
                <w:sz w:val="20"/>
                <w:szCs w:val="20"/>
              </w:rPr>
            </w:pPr>
            <w:r w:rsidRPr="00E86FA4">
              <w:rPr>
                <w:sz w:val="20"/>
                <w:szCs w:val="20"/>
              </w:rPr>
              <w:t>Arani et al.</w:t>
            </w:r>
          </w:p>
        </w:tc>
        <w:tc>
          <w:tcPr>
            <w:tcW w:w="2808" w:type="dxa"/>
          </w:tcPr>
          <w:p w14:paraId="38FCFFC5" w14:textId="561663D1" w:rsidR="004D38BA" w:rsidRPr="0013068A" w:rsidRDefault="004D38BA" w:rsidP="00650FE8">
            <w:pPr>
              <w:rPr>
                <w:sz w:val="20"/>
                <w:szCs w:val="20"/>
              </w:rPr>
            </w:pPr>
            <w:r w:rsidRPr="00A669C6">
              <w:rPr>
                <w:sz w:val="20"/>
                <w:szCs w:val="20"/>
              </w:rPr>
              <w:t>Mamdani fuzzy logic with 17 input variables, but rules are fixed.</w:t>
            </w:r>
          </w:p>
        </w:tc>
        <w:tc>
          <w:tcPr>
            <w:tcW w:w="2160" w:type="dxa"/>
          </w:tcPr>
          <w:p w14:paraId="5CED0A7F" w14:textId="439D63C1" w:rsidR="004D38BA" w:rsidRPr="0013068A" w:rsidRDefault="004D38BA" w:rsidP="00650FE8">
            <w:pPr>
              <w:rPr>
                <w:sz w:val="20"/>
                <w:szCs w:val="20"/>
              </w:rPr>
            </w:pPr>
            <w:r w:rsidRPr="00F772E3">
              <w:rPr>
                <w:sz w:val="20"/>
                <w:szCs w:val="20"/>
              </w:rPr>
              <w:t>Uses multiple fuzzy variables but lacks CNN-based refinement.</w:t>
            </w:r>
          </w:p>
        </w:tc>
        <w:tc>
          <w:tcPr>
            <w:tcW w:w="2880" w:type="dxa"/>
          </w:tcPr>
          <w:p w14:paraId="7941160A" w14:textId="5D0D4704" w:rsidR="004D38BA" w:rsidRPr="003B2C76" w:rsidRDefault="004D38BA" w:rsidP="00650FE8">
            <w:pPr>
              <w:rPr>
                <w:sz w:val="20"/>
                <w:szCs w:val="20"/>
              </w:rPr>
            </w:pPr>
            <w:r w:rsidRPr="00DF620E">
              <w:rPr>
                <w:sz w:val="20"/>
                <w:szCs w:val="20"/>
              </w:rPr>
              <w:t>Handles multiple respiratory diseases but lacks real-time updates.</w:t>
            </w:r>
          </w:p>
        </w:tc>
      </w:tr>
      <w:tr w:rsidR="004D38BA" w14:paraId="787884CC" w14:textId="50F7869A" w:rsidTr="00A54EA5">
        <w:trPr>
          <w:trHeight w:val="996"/>
        </w:trPr>
        <w:tc>
          <w:tcPr>
            <w:tcW w:w="1152" w:type="dxa"/>
          </w:tcPr>
          <w:p w14:paraId="66A5F974" w14:textId="49E6E399" w:rsidR="004D38BA" w:rsidRPr="0013068A" w:rsidRDefault="004D38BA" w:rsidP="00650FE8">
            <w:pPr>
              <w:rPr>
                <w:sz w:val="20"/>
                <w:szCs w:val="20"/>
              </w:rPr>
            </w:pPr>
            <w:r>
              <w:rPr>
                <w:sz w:val="20"/>
                <w:szCs w:val="20"/>
              </w:rPr>
              <w:t>This particular work</w:t>
            </w:r>
          </w:p>
        </w:tc>
        <w:tc>
          <w:tcPr>
            <w:tcW w:w="2808" w:type="dxa"/>
          </w:tcPr>
          <w:p w14:paraId="085FC92F" w14:textId="7C7DEA5F" w:rsidR="004D38BA" w:rsidRPr="0013068A" w:rsidRDefault="004D38BA" w:rsidP="00650FE8">
            <w:pPr>
              <w:rPr>
                <w:sz w:val="20"/>
                <w:szCs w:val="20"/>
              </w:rPr>
            </w:pPr>
            <w:r w:rsidRPr="00A669C6">
              <w:rPr>
                <w:sz w:val="20"/>
                <w:szCs w:val="20"/>
              </w:rPr>
              <w:t>Dynamic fuzzy membership updates based on symptom trends.</w:t>
            </w:r>
          </w:p>
        </w:tc>
        <w:tc>
          <w:tcPr>
            <w:tcW w:w="2160" w:type="dxa"/>
          </w:tcPr>
          <w:p w14:paraId="5DB5D515" w14:textId="33D07EC2" w:rsidR="004D38BA" w:rsidRPr="0013068A" w:rsidRDefault="004D38BA" w:rsidP="00650FE8">
            <w:pPr>
              <w:rPr>
                <w:sz w:val="20"/>
                <w:szCs w:val="20"/>
              </w:rPr>
            </w:pPr>
            <w:r w:rsidRPr="00F772E3">
              <w:rPr>
                <w:sz w:val="20"/>
                <w:szCs w:val="20"/>
              </w:rPr>
              <w:t>CNN confidence refines fuzzy severity for borderline cases.</w:t>
            </w:r>
          </w:p>
        </w:tc>
        <w:tc>
          <w:tcPr>
            <w:tcW w:w="2880" w:type="dxa"/>
          </w:tcPr>
          <w:p w14:paraId="42F39D48" w14:textId="6D110BAF" w:rsidR="004D38BA" w:rsidRPr="003B2C76" w:rsidRDefault="004D38BA" w:rsidP="00650FE8">
            <w:pPr>
              <w:rPr>
                <w:sz w:val="20"/>
                <w:szCs w:val="20"/>
              </w:rPr>
            </w:pPr>
            <w:r w:rsidRPr="00DF620E">
              <w:rPr>
                <w:sz w:val="20"/>
                <w:szCs w:val="20"/>
              </w:rPr>
              <w:t>Tracks evolving symptoms, improving real-time severity estimation.</w:t>
            </w:r>
          </w:p>
        </w:tc>
      </w:tr>
    </w:tbl>
    <w:p w14:paraId="081E83BD" w14:textId="55B8FCA6" w:rsidR="00543955" w:rsidRDefault="002B1290">
      <w:pPr>
        <w:pStyle w:val="Heading1"/>
      </w:pPr>
      <w:bookmarkStart w:id="3" w:name="materials-and-methods"/>
      <w:bookmarkEnd w:id="1"/>
      <w:r>
        <w:t>3</w:t>
      </w:r>
      <w:r w:rsidR="001816CF">
        <w:t xml:space="preserve">. </w:t>
      </w:r>
      <w:r w:rsidR="00F65531">
        <w:t>Methods</w:t>
      </w:r>
    </w:p>
    <w:p w14:paraId="2AA2BD57" w14:textId="66C1E636" w:rsidR="00474A8B" w:rsidRDefault="00474A8B" w:rsidP="004A7EF9">
      <w:pPr>
        <w:pStyle w:val="Heading2"/>
      </w:pPr>
      <w:r>
        <w:t>3.1 Data Collection</w:t>
      </w:r>
    </w:p>
    <w:p w14:paraId="6C5D4A27" w14:textId="78D00372" w:rsidR="00474A8B" w:rsidRPr="00474A8B" w:rsidRDefault="00474A8B" w:rsidP="004A7EF9">
      <w:r>
        <w:t xml:space="preserve">For this study, we acquired 17,229 CXR image datasets from Kaggle.com </w:t>
      </w:r>
      <w:r w:rsidR="0096609F">
        <w:fldChar w:fldCharType="begin"/>
      </w:r>
      <w:r w:rsidR="00D4460F">
        <w:instrText xml:space="preserve"> ADDIN ZOTERO_ITEM CSL_CITATION {"citationID":"C4N9loW9","properties":{"formattedCitation":"(35)","plainCitation":"(35)","noteIndex":0},"citationItems":[{"id":643,"uris":["http://zotero.org/users/local/RTSypjql/items/S5RFEUCQ"],"itemData":{"id":643,"type":"dataset","archive":"Kaggle","genre":"Dataset","language":"English","license":"MIT License","title":"chest x-ray images pneumonia dataset","URL":"https://www.kaggle.com/datasets/moazeldsokyx/chest-x-ray-images-pneumonia-dataset/data","author":[{"family":"Eldsouky","given":"Moaz"}],"accessed":{"date-parts":[["2025",1,13]]},"issued":{"date-parts":[["2025",1,13]]}}}],"schema":"https://github.com/citation-style-language/schema/raw/master/csl-citation.json"} </w:instrText>
      </w:r>
      <w:r w:rsidR="0096609F">
        <w:fldChar w:fldCharType="separate"/>
      </w:r>
      <w:r w:rsidR="001174C8" w:rsidRPr="001174C8">
        <w:t>(35)</w:t>
      </w:r>
      <w:r w:rsidR="0096609F">
        <w:fldChar w:fldCharType="end"/>
      </w:r>
      <w:r>
        <w:t>. A systematic approach was employed to train and validate the model using datasets generated through multiple folds. The standard anatomy of the chest X-ray for Pneumonia Diagnosis are taken in different position. The dataset consists of varying orientation of Chest X-rays, including both male and female of different age. There are three classes of images: “Abnormal”, “Normal” and “Pneumonia” split into a specific Train to Validation to Test dataset as per the cross-validation method</w:t>
      </w:r>
      <w:r w:rsidR="003C3BF7">
        <w:t xml:space="preserve"> utilized in this work</w:t>
      </w:r>
      <w:r>
        <w:t xml:space="preserve">. </w:t>
      </w:r>
    </w:p>
    <w:p w14:paraId="6C83F35E" w14:textId="5642E54F" w:rsidR="001256A5" w:rsidRDefault="002B1290" w:rsidP="001256A5">
      <w:pPr>
        <w:pStyle w:val="Heading2"/>
      </w:pPr>
      <w:bookmarkStart w:id="4" w:name="etiam-eget-sapien-nibh"/>
      <w:r>
        <w:t>3</w:t>
      </w:r>
      <w:r w:rsidR="0093083E">
        <w:t>.</w:t>
      </w:r>
      <w:r w:rsidR="00AF15B8">
        <w:t>2</w:t>
      </w:r>
      <w:r w:rsidR="0093083E">
        <w:t xml:space="preserve"> </w:t>
      </w:r>
      <w:r w:rsidR="00734915">
        <w:t>Proposed Method</w:t>
      </w:r>
    </w:p>
    <w:p w14:paraId="7886FF4D" w14:textId="2D8482B3" w:rsidR="0090693A" w:rsidRDefault="005D2F21" w:rsidP="00650FE8">
      <w:pPr>
        <w:rPr>
          <w:color w:val="4472C4" w:themeColor="accent1"/>
        </w:rPr>
      </w:pPr>
      <w:r>
        <w:t xml:space="preserve">We propose a novel method for Pneumonia diagnosis by combining a DenseNet201-based feature extraction process with a fuzzy inference system to classify pneumonia severity level. </w:t>
      </w:r>
      <w:r w:rsidR="003D1EC4">
        <w:t xml:space="preserve">This process </w:t>
      </w:r>
      <w:r w:rsidR="00FD4043">
        <w:t>consists</w:t>
      </w:r>
      <w:r w:rsidR="003D1EC4">
        <w:t xml:space="preserve"> of three main parts: image preprocessing, feature extraction using DenseNet201, and severity classification via a fuzzy inference system. </w:t>
      </w:r>
      <w:r w:rsidR="00C35168">
        <w:t xml:space="preserve">The work flow is illustrated in </w:t>
      </w:r>
      <w:r w:rsidR="00D21A0A" w:rsidRPr="00D21A0A">
        <w:rPr>
          <w:color w:val="4472C4" w:themeColor="accent1"/>
        </w:rPr>
        <w:fldChar w:fldCharType="begin"/>
      </w:r>
      <w:r w:rsidR="00D21A0A" w:rsidRPr="00D21A0A">
        <w:rPr>
          <w:color w:val="4472C4" w:themeColor="accent1"/>
        </w:rPr>
        <w:instrText xml:space="preserve"> REF _Ref193192539 \h </w:instrText>
      </w:r>
      <w:r w:rsidR="00D21A0A">
        <w:rPr>
          <w:color w:val="4472C4" w:themeColor="accent1"/>
        </w:rPr>
        <w:instrText xml:space="preserve"> \* MERGEFORMAT </w:instrText>
      </w:r>
      <w:r w:rsidR="00D21A0A" w:rsidRPr="00D21A0A">
        <w:rPr>
          <w:color w:val="4472C4" w:themeColor="accent1"/>
        </w:rPr>
      </w:r>
      <w:r w:rsidR="00D21A0A" w:rsidRPr="00D21A0A">
        <w:rPr>
          <w:color w:val="4472C4" w:themeColor="accent1"/>
        </w:rPr>
        <w:fldChar w:fldCharType="separate"/>
      </w:r>
      <w:r w:rsidR="00687D68" w:rsidRPr="00687D68">
        <w:rPr>
          <w:b/>
          <w:bCs/>
          <w:iCs/>
          <w:color w:val="4472C4" w:themeColor="accent1"/>
        </w:rPr>
        <w:t xml:space="preserve">Figure </w:t>
      </w:r>
      <w:r w:rsidR="00687D68" w:rsidRPr="00687D68">
        <w:rPr>
          <w:b/>
          <w:bCs/>
          <w:iCs/>
          <w:noProof/>
          <w:color w:val="4472C4" w:themeColor="accent1"/>
        </w:rPr>
        <w:t>1</w:t>
      </w:r>
      <w:r w:rsidR="00D21A0A" w:rsidRPr="00D21A0A">
        <w:rPr>
          <w:color w:val="4472C4" w:themeColor="accent1"/>
        </w:rPr>
        <w:fldChar w:fldCharType="end"/>
      </w:r>
      <w:r w:rsidR="00DD6500" w:rsidRPr="00E8576D">
        <w:rPr>
          <w:color w:val="000000" w:themeColor="text1"/>
        </w:rPr>
        <w:t>.</w:t>
      </w:r>
      <w:r w:rsidR="007A748B">
        <w:rPr>
          <w:color w:val="4472C4" w:themeColor="accent1"/>
        </w:rPr>
        <w:t xml:space="preserve"> </w:t>
      </w:r>
    </w:p>
    <w:p w14:paraId="4D0074AB" w14:textId="77777777" w:rsidR="00670150" w:rsidRDefault="000F064E" w:rsidP="00670150">
      <w:pPr>
        <w:keepNext/>
      </w:pPr>
      <w:r>
        <w:rPr>
          <w:noProof/>
          <w:color w:val="4472C4" w:themeColor="accent1"/>
        </w:rPr>
        <w:drawing>
          <wp:inline distT="0" distB="0" distL="0" distR="0" wp14:anchorId="68600557" wp14:editId="7212540B">
            <wp:extent cx="5943600" cy="3054350"/>
            <wp:effectExtent l="0" t="0" r="0" b="0"/>
            <wp:docPr id="99407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8733" name="Picture 994078733"/>
                    <pic:cNvPicPr/>
                  </pic:nvPicPr>
                  <pic:blipFill>
                    <a:blip r:embed="rId6">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7F7D4172" w14:textId="2FF2F34B" w:rsidR="000F064E" w:rsidRPr="00670150" w:rsidRDefault="00670150" w:rsidP="00670150">
      <w:pPr>
        <w:pStyle w:val="Caption"/>
        <w:rPr>
          <w:b/>
          <w:bCs/>
          <w:i w:val="0"/>
          <w:iCs/>
          <w:color w:val="4472C4" w:themeColor="accent1"/>
          <w:sz w:val="20"/>
          <w:szCs w:val="20"/>
        </w:rPr>
      </w:pPr>
      <w:bookmarkStart w:id="5" w:name="_Ref193192539"/>
      <w:r w:rsidRPr="00670150">
        <w:rPr>
          <w:b/>
          <w:bCs/>
          <w:i w:val="0"/>
          <w:iCs/>
          <w:sz w:val="20"/>
          <w:szCs w:val="20"/>
        </w:rPr>
        <w:t xml:space="preserve">Figure </w:t>
      </w:r>
      <w:r w:rsidRPr="00670150">
        <w:rPr>
          <w:b/>
          <w:bCs/>
          <w:i w:val="0"/>
          <w:iCs/>
          <w:sz w:val="20"/>
          <w:szCs w:val="20"/>
        </w:rPr>
        <w:fldChar w:fldCharType="begin"/>
      </w:r>
      <w:r w:rsidRPr="00670150">
        <w:rPr>
          <w:b/>
          <w:bCs/>
          <w:i w:val="0"/>
          <w:iCs/>
          <w:sz w:val="20"/>
          <w:szCs w:val="20"/>
        </w:rPr>
        <w:instrText xml:space="preserve"> SEQ Figure \* ARABIC </w:instrText>
      </w:r>
      <w:r w:rsidRPr="00670150">
        <w:rPr>
          <w:b/>
          <w:bCs/>
          <w:i w:val="0"/>
          <w:iCs/>
          <w:sz w:val="20"/>
          <w:szCs w:val="20"/>
        </w:rPr>
        <w:fldChar w:fldCharType="separate"/>
      </w:r>
      <w:r w:rsidR="00687D68">
        <w:rPr>
          <w:b/>
          <w:bCs/>
          <w:i w:val="0"/>
          <w:iCs/>
          <w:noProof/>
          <w:sz w:val="20"/>
          <w:szCs w:val="20"/>
        </w:rPr>
        <w:t>1</w:t>
      </w:r>
      <w:r w:rsidRPr="00670150">
        <w:rPr>
          <w:b/>
          <w:bCs/>
          <w:i w:val="0"/>
          <w:iCs/>
          <w:sz w:val="20"/>
          <w:szCs w:val="20"/>
        </w:rPr>
        <w:fldChar w:fldCharType="end"/>
      </w:r>
      <w:bookmarkEnd w:id="5"/>
      <w:r w:rsidRPr="00670150">
        <w:rPr>
          <w:b/>
          <w:bCs/>
          <w:i w:val="0"/>
          <w:iCs/>
          <w:sz w:val="20"/>
          <w:szCs w:val="20"/>
        </w:rPr>
        <w:t>. Flowchart of CNN-Based Fuzzy Inference System for Pneumonia Severity Classification and Symptom Analysis</w:t>
      </w:r>
    </w:p>
    <w:p w14:paraId="4BEEB9CD" w14:textId="3B75F45F" w:rsidR="00EB75F8" w:rsidRDefault="00EB75F8" w:rsidP="00EB75F8">
      <w:pPr>
        <w:pStyle w:val="Heading3"/>
      </w:pPr>
      <w:r>
        <w:t xml:space="preserve">3.2.1 </w:t>
      </w:r>
      <w:r w:rsidR="00F919B1" w:rsidRPr="00F919B1">
        <w:t>Input Image Preprocessing</w:t>
      </w:r>
      <w:r w:rsidR="00F919B1">
        <w:t xml:space="preserve"> </w:t>
      </w:r>
    </w:p>
    <w:p w14:paraId="59CC6698" w14:textId="0158EFA8" w:rsidR="00FD4043" w:rsidRDefault="00F23CD1" w:rsidP="00650FE8">
      <w:r w:rsidRPr="00F23CD1">
        <w:t>The preprocessing phase enhances input images for feature extraction.</w:t>
      </w:r>
      <w:r w:rsidR="005216DE">
        <w:t xml:space="preserve"> </w:t>
      </w:r>
      <w:r w:rsidR="005216DE" w:rsidRPr="005216DE">
        <w:t xml:space="preserve">This phase ensures uniformity and enhances the quality of images, addressing challenges related to varying imaging conditions, noise, and limited datasets. </w:t>
      </w:r>
      <w:r w:rsidRPr="00F23CD1">
        <w:t>The following techniques are applied</w:t>
      </w:r>
      <w:r w:rsidR="005216DE">
        <w:t>.</w:t>
      </w:r>
    </w:p>
    <w:p w14:paraId="15FB13A5" w14:textId="3629599E" w:rsidR="00695452" w:rsidRPr="00713C32" w:rsidRDefault="005216DE" w:rsidP="00650FE8">
      <w:pPr>
        <w:rPr>
          <w:b/>
          <w:bCs/>
        </w:rPr>
      </w:pPr>
      <w:r w:rsidRPr="005216DE">
        <w:rPr>
          <w:b/>
          <w:bCs/>
        </w:rPr>
        <w:t>Contrast Limited Adaptive Histogram Equalization (CLAHE):</w:t>
      </w:r>
      <w:r w:rsidR="002E3230">
        <w:rPr>
          <w:b/>
          <w:bCs/>
        </w:rPr>
        <w:t xml:space="preserve"> </w:t>
      </w:r>
      <w:r w:rsidR="00164410" w:rsidRPr="00164410">
        <w:t xml:space="preserve">CLAHE was applied to improve CXR image quality, especially in low-contrast areas of the CXR, utilizing Clip Limit of 2.0 and the image split into an 8 by 8 tile, to prevent over-amplification in the image region and the tile grid size to divide the image for applying CLAHE operation. </w:t>
      </w:r>
      <w:r w:rsidR="00164410">
        <w:t>The clip limit was calculated as: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4637"/>
        <w:gridCol w:w="2731"/>
      </w:tblGrid>
      <w:tr w:rsidR="00695452" w14:paraId="5813D2BB" w14:textId="77777777" w:rsidTr="00713C32">
        <w:tc>
          <w:tcPr>
            <w:tcW w:w="985" w:type="dxa"/>
          </w:tcPr>
          <w:p w14:paraId="38243A60" w14:textId="77777777" w:rsidR="00695452" w:rsidRDefault="00695452" w:rsidP="00650FE8">
            <w:pPr>
              <w:rPr>
                <w:b/>
                <w:bCs/>
              </w:rPr>
            </w:pPr>
          </w:p>
        </w:tc>
        <w:tc>
          <w:tcPr>
            <w:tcW w:w="4768" w:type="dxa"/>
          </w:tcPr>
          <w:p w14:paraId="60E0353D" w14:textId="44409D81" w:rsidR="00695452" w:rsidRPr="00695452" w:rsidRDefault="00000000" w:rsidP="00650FE8">
            <w:pPr>
              <w:rPr>
                <w:i/>
              </w:rPr>
            </w:pPr>
            <m:oMathPara>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=min⁡(H</m:t>
                </m:r>
                <m:d>
                  <m:dPr>
                    <m:ctrlPr>
                      <w:rPr>
                        <w:rFonts w:ascii="Cambria Math" w:hAnsi="Cambria Math"/>
                        <w:i/>
                      </w:rPr>
                    </m:ctrlPr>
                  </m:dPr>
                  <m:e>
                    <m:r>
                      <w:rPr>
                        <w:rFonts w:ascii="Cambria Math" w:hAnsi="Cambria Math"/>
                      </w:rPr>
                      <m:t>i</m:t>
                    </m:r>
                  </m:e>
                </m:d>
                <m:r>
                  <w:rPr>
                    <w:rFonts w:ascii="Cambria Math" w:hAnsi="Cambria Math"/>
                  </w:rPr>
                  <m:t>,clipLimit)</m:t>
                </m:r>
              </m:oMath>
            </m:oMathPara>
          </w:p>
        </w:tc>
        <w:tc>
          <w:tcPr>
            <w:tcW w:w="2877" w:type="dxa"/>
          </w:tcPr>
          <w:p w14:paraId="14674020" w14:textId="7CD231F5" w:rsidR="00695452" w:rsidRPr="00695452" w:rsidRDefault="00713C32" w:rsidP="00F80007">
            <w:pPr>
              <w:jc w:val="right"/>
            </w:pPr>
            <w:r>
              <w:t>(</w:t>
            </w:r>
            <w:fldSimple w:instr=" SEQ Equation \* ARABIC ">
              <w:r w:rsidR="00687D68">
                <w:rPr>
                  <w:noProof/>
                </w:rPr>
                <w:t>1</w:t>
              </w:r>
            </w:fldSimple>
            <w:r>
              <w:t>)</w:t>
            </w:r>
          </w:p>
        </w:tc>
      </w:tr>
    </w:tbl>
    <w:p w14:paraId="2AEC81A5" w14:textId="7444C281" w:rsidR="00691BEA" w:rsidRDefault="00EC73E9" w:rsidP="00650FE8">
      <w:r>
        <w:t>After calculating Clip limit via Eq</w:t>
      </w:r>
      <w:r w:rsidR="006D34F7">
        <w:t>uation</w:t>
      </w:r>
      <w:r>
        <w:t xml:space="preserve"> 1, </w:t>
      </w:r>
      <w:r w:rsidR="005126F9">
        <w:t xml:space="preserve">the mapping function calculates </w:t>
      </w:r>
      <w:r w:rsidR="005126F9" w:rsidRPr="00310BD7">
        <w:t>new intensity for each pixel in the tile, enhancing local contrast</w:t>
      </w:r>
      <w:r w:rsidR="005126F9">
        <w:t xml:space="preserve"> as:</w:t>
      </w:r>
    </w:p>
    <w:tbl>
      <w:tblPr>
        <w:tblStyle w:val="TableGrid"/>
        <w:tblW w:w="0" w:type="auto"/>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
        <w:gridCol w:w="7989"/>
        <w:gridCol w:w="875"/>
      </w:tblGrid>
      <w:tr w:rsidR="00691BEA" w14:paraId="48507FF1" w14:textId="77777777" w:rsidTr="00D20526">
        <w:tc>
          <w:tcPr>
            <w:tcW w:w="450" w:type="dxa"/>
          </w:tcPr>
          <w:p w14:paraId="5252588E" w14:textId="77777777" w:rsidR="00691BEA" w:rsidRDefault="00691BEA" w:rsidP="00650FE8">
            <w:pPr>
              <w:rPr>
                <w:b/>
                <w:bCs/>
              </w:rPr>
            </w:pPr>
          </w:p>
        </w:tc>
        <w:tc>
          <w:tcPr>
            <w:tcW w:w="8280" w:type="dxa"/>
          </w:tcPr>
          <w:p w14:paraId="3C1C1B26" w14:textId="47C9799C" w:rsidR="00691BEA" w:rsidRPr="00182507" w:rsidRDefault="00691BEA" w:rsidP="00650FE8">
            <m:oMathPara>
              <m:oMathParaPr>
                <m:jc m:val="center"/>
              </m:oMathParaPr>
              <m:oMath>
                <m:r>
                  <w:rPr>
                    <w:rFonts w:ascii="Cambria Math" w:hAnsi="Cambria Math"/>
                  </w:rPr>
                  <m:t>Output</m:t>
                </m:r>
                <m:d>
                  <m:dPr>
                    <m:ctrlPr>
                      <w:rPr>
                        <w:rFonts w:ascii="Cambria Math" w:hAnsi="Cambria Math"/>
                        <w:i/>
                      </w:rPr>
                    </m:ctrlPr>
                  </m:dPr>
                  <m:e>
                    <m:r>
                      <w:rPr>
                        <w:rFonts w:ascii="Cambria Math" w:hAnsi="Cambria Math"/>
                      </w:rPr>
                      <m:t>i</m:t>
                    </m:r>
                  </m:e>
                </m:d>
                <m:r>
                  <w:rPr>
                    <w:rFonts w:ascii="Cambria Math" w:hAnsi="Cambria Math"/>
                  </w:rPr>
                  <m:t xml:space="preserve">=Max Intensity* </m:t>
                </m:r>
                <m:f>
                  <m:fPr>
                    <m:ctrlPr>
                      <w:rPr>
                        <w:rFonts w:ascii="Cambria Math" w:hAnsi="Cambria Math"/>
                        <w:i/>
                      </w:rPr>
                    </m:ctrlPr>
                  </m:fPr>
                  <m:num>
                    <m:r>
                      <w:rPr>
                        <w:rFonts w:ascii="Cambria Math" w:hAnsi="Cambria Math"/>
                      </w:rPr>
                      <m:t>Cumulative sum of H'(i)</m:t>
                    </m:r>
                  </m:num>
                  <m:den>
                    <m:r>
                      <w:rPr>
                        <w:rFonts w:ascii="Cambria Math" w:hAnsi="Cambria Math"/>
                      </w:rPr>
                      <m:t>Total Pixels in Tile</m:t>
                    </m:r>
                  </m:den>
                </m:f>
              </m:oMath>
            </m:oMathPara>
          </w:p>
        </w:tc>
        <w:tc>
          <w:tcPr>
            <w:tcW w:w="895" w:type="dxa"/>
          </w:tcPr>
          <w:p w14:paraId="1D4A594C" w14:textId="15E66835" w:rsidR="00691BEA" w:rsidRPr="00691BEA" w:rsidRDefault="00691BEA" w:rsidP="00F80007">
            <w:pPr>
              <w:jc w:val="right"/>
            </w:pPr>
            <w:r w:rsidRPr="00691BEA">
              <w:t>(</w:t>
            </w:r>
            <w:fldSimple w:instr=" SEQ Equation \* ARABIC ">
              <w:r w:rsidR="00687D68">
                <w:rPr>
                  <w:noProof/>
                </w:rPr>
                <w:t>2</w:t>
              </w:r>
            </w:fldSimple>
            <w:r w:rsidRPr="00691BEA">
              <w:t>)</w:t>
            </w:r>
          </w:p>
        </w:tc>
      </w:tr>
    </w:tbl>
    <w:p w14:paraId="0A190FA1" w14:textId="192FA816" w:rsidR="00691BEA" w:rsidRDefault="008114E2" w:rsidP="00650FE8">
      <w:r w:rsidRPr="007F2F83">
        <w:t>Once each tile has been processed</w:t>
      </w:r>
      <w:r>
        <w:t xml:space="preserve"> by Eq</w:t>
      </w:r>
      <w:r w:rsidR="00D46CB5">
        <w:t>uation</w:t>
      </w:r>
      <w:r w:rsidR="0002610D">
        <w:t xml:space="preserve"> </w:t>
      </w:r>
      <w:r>
        <w:t>2</w:t>
      </w:r>
      <w:r w:rsidRPr="007F2F83">
        <w:t>, the tiles are blended together to form the final</w:t>
      </w:r>
      <w:r>
        <w:t xml:space="preserve"> equalized </w:t>
      </w:r>
      <w:r w:rsidRPr="007F2F83">
        <w:t>image.</w:t>
      </w:r>
    </w:p>
    <w:p w14:paraId="3FE77F4D" w14:textId="19FD7DAB" w:rsidR="00622CC9" w:rsidRDefault="00006930" w:rsidP="00650FE8">
      <w:pPr>
        <w:rPr>
          <w:i/>
          <w:iCs/>
        </w:rPr>
      </w:pPr>
      <w:r w:rsidRPr="00A76C48">
        <w:rPr>
          <w:b/>
          <w:bCs/>
          <w:iCs/>
        </w:rPr>
        <w:t>Image Normalization:</w:t>
      </w:r>
      <w:r>
        <w:rPr>
          <w:iCs/>
        </w:rPr>
        <w:t xml:space="preserve"> </w:t>
      </w:r>
      <w:r w:rsidR="00F412C5" w:rsidRPr="00F412C5">
        <w:rPr>
          <w:iCs/>
        </w:rPr>
        <w:t>Normalization adjusts the pixel values in images to a similar</w:t>
      </w:r>
      <w:r w:rsidR="007009BE">
        <w:rPr>
          <w:iCs/>
        </w:rPr>
        <w:t xml:space="preserve"> </w:t>
      </w:r>
      <w:r w:rsidR="00F412C5" w:rsidRPr="00F412C5">
        <w:rPr>
          <w:iCs/>
        </w:rPr>
        <w:t>range, typically [0,1].</w:t>
      </w:r>
      <w:r w:rsidR="00F412C5">
        <w:rPr>
          <w:iCs/>
        </w:rPr>
        <w:t xml:space="preserve"> </w:t>
      </w:r>
      <w:r w:rsidR="003A5510" w:rsidRPr="003A5510">
        <w:rPr>
          <w:iCs/>
        </w:rPr>
        <w:t xml:space="preserve">For an 8-bit image whose maximum pixel value is 255, the Normalization </w:t>
      </w:r>
      <w:r w:rsidR="003516AC">
        <w:rPr>
          <w:iCs/>
        </w:rPr>
        <w:t>(</w:t>
      </w:r>
      <w:r w:rsidR="003A5510" w:rsidRPr="003A5510">
        <w:rPr>
          <w:iCs/>
        </w:rPr>
        <w:t>Eq</w:t>
      </w:r>
      <w:r w:rsidR="003E406B">
        <w:rPr>
          <w:iCs/>
        </w:rPr>
        <w:t>uation</w:t>
      </w:r>
      <w:r w:rsidR="003A5510" w:rsidRPr="003A5510">
        <w:rPr>
          <w:iCs/>
        </w:rPr>
        <w:t xml:space="preserve"> 3</w:t>
      </w:r>
      <w:r w:rsidR="003516AC">
        <w:rPr>
          <w:iCs/>
        </w:rPr>
        <w:t>)</w:t>
      </w:r>
      <w:r w:rsidR="003A5510" w:rsidRPr="003A5510">
        <w:rPr>
          <w:iCs/>
        </w:rPr>
        <w:t xml:space="preserve"> is performed as:</w:t>
      </w:r>
    </w:p>
    <w:p w14:paraId="57CF704A" w14:textId="382D62DD" w:rsidR="00622CC9" w:rsidRDefault="00622CC9" w:rsidP="00650FE8"/>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7254"/>
        <w:gridCol w:w="535"/>
      </w:tblGrid>
      <w:tr w:rsidR="00622CC9" w14:paraId="468413B7" w14:textId="77777777" w:rsidTr="00622CC9">
        <w:tc>
          <w:tcPr>
            <w:tcW w:w="535" w:type="dxa"/>
          </w:tcPr>
          <w:p w14:paraId="77CA2041" w14:textId="77777777" w:rsidR="00622CC9" w:rsidRDefault="00622CC9" w:rsidP="00650FE8">
            <w:pPr>
              <w:rPr>
                <w:i/>
                <w:iCs/>
              </w:rPr>
            </w:pPr>
          </w:p>
        </w:tc>
        <w:tc>
          <w:tcPr>
            <w:tcW w:w="7560" w:type="dxa"/>
          </w:tcPr>
          <w:p w14:paraId="20445D38" w14:textId="52947395" w:rsidR="00622CC9" w:rsidRPr="00622CC9" w:rsidRDefault="00622CC9" w:rsidP="00650FE8">
            <m:oMathPara>
              <m:oMathParaPr>
                <m:jc m:val="center"/>
              </m:oMathParaPr>
              <m:oMath>
                <m:r>
                  <w:rPr>
                    <w:rFonts w:ascii="Cambria Math" w:hAnsi="Cambria Math"/>
                  </w:rPr>
                  <m:t>Normalized Pixel=</m:t>
                </m:r>
                <m:f>
                  <m:fPr>
                    <m:ctrlPr>
                      <w:rPr>
                        <w:rFonts w:ascii="Cambria Math" w:hAnsi="Cambria Math"/>
                        <w:i/>
                      </w:rPr>
                    </m:ctrlPr>
                  </m:fPr>
                  <m:num>
                    <m:r>
                      <w:rPr>
                        <w:rFonts w:ascii="Cambria Math" w:hAnsi="Cambria Math"/>
                      </w:rPr>
                      <m:t>Pixel Value</m:t>
                    </m:r>
                  </m:num>
                  <m:den>
                    <m:r>
                      <w:rPr>
                        <w:rFonts w:ascii="Cambria Math" w:hAnsi="Cambria Math"/>
                      </w:rPr>
                      <m:t>255.0</m:t>
                    </m:r>
                  </m:den>
                </m:f>
              </m:oMath>
            </m:oMathPara>
          </w:p>
        </w:tc>
        <w:tc>
          <w:tcPr>
            <w:tcW w:w="535" w:type="dxa"/>
          </w:tcPr>
          <w:p w14:paraId="79B8EDB4" w14:textId="17620AC2" w:rsidR="00622CC9" w:rsidRDefault="00622CC9" w:rsidP="00650FE8">
            <w:pPr>
              <w:rPr>
                <w:i/>
                <w:iCs/>
              </w:rPr>
            </w:pPr>
            <w:r>
              <w:rPr>
                <w:iCs/>
              </w:rPr>
              <w:t>(</w:t>
            </w:r>
            <w:r w:rsidR="00A45241">
              <w:rPr>
                <w:i/>
                <w:iCs/>
              </w:rPr>
              <w:fldChar w:fldCharType="begin"/>
            </w:r>
            <w:r w:rsidR="00A45241">
              <w:rPr>
                <w:iCs/>
              </w:rPr>
              <w:instrText xml:space="preserve"> SEQ Equation \* ARABIC </w:instrText>
            </w:r>
            <w:r w:rsidR="00A45241">
              <w:rPr>
                <w:i/>
                <w:iCs/>
              </w:rPr>
              <w:fldChar w:fldCharType="separate"/>
            </w:r>
            <w:r w:rsidR="00687D68">
              <w:rPr>
                <w:iCs/>
                <w:noProof/>
              </w:rPr>
              <w:t>3</w:t>
            </w:r>
            <w:r w:rsidR="00A45241">
              <w:rPr>
                <w:i/>
                <w:iCs/>
              </w:rPr>
              <w:fldChar w:fldCharType="end"/>
            </w:r>
            <w:r>
              <w:rPr>
                <w:iCs/>
              </w:rPr>
              <w:t>)</w:t>
            </w:r>
          </w:p>
        </w:tc>
      </w:tr>
    </w:tbl>
    <w:p w14:paraId="581EF88F" w14:textId="2ED5AEE7" w:rsidR="00E06EE3" w:rsidRDefault="00E06EE3" w:rsidP="00650FE8">
      <w:pPr>
        <w:rPr>
          <w:i/>
          <w:iCs/>
        </w:rPr>
      </w:pPr>
      <w:r>
        <w:rPr>
          <w:b/>
          <w:bCs/>
          <w:iCs/>
        </w:rPr>
        <w:t>Data Augmentation:</w:t>
      </w:r>
      <w:r>
        <w:rPr>
          <w:iCs/>
        </w:rPr>
        <w:t xml:space="preserve"> </w:t>
      </w:r>
      <w:r w:rsidR="00FA5D87">
        <w:rPr>
          <w:iCs/>
        </w:rPr>
        <w:t>To</w:t>
      </w:r>
      <w:r w:rsidR="00F30345" w:rsidRPr="00F30345">
        <w:rPr>
          <w:iCs/>
        </w:rPr>
        <w:t xml:space="preserve"> simulate real-world imaging variances, especially for chest X-rays, TensorFlow-based data augmentation was utilized to increase model resilience. Spatial diversity was created by the use of techniques such as zooming, shearing, random rotation, and horizontal and vertical shifts. Better pneumonia diagnostic accuracy is achieved by flipping to account for patient orientations, adjusting brightness to simulate changing lighting conditions, and using nearest-neighbor filling to retain anatomical features.</w:t>
      </w:r>
    </w:p>
    <w:p w14:paraId="66AB00D6" w14:textId="755AB968" w:rsidR="00DB0FA1" w:rsidRDefault="00DB0FA1" w:rsidP="00DB0FA1">
      <w:pPr>
        <w:pStyle w:val="Heading3"/>
      </w:pPr>
      <w:r>
        <w:t xml:space="preserve">3.2.2 </w:t>
      </w:r>
      <w:r w:rsidR="009003FC">
        <w:t>Image</w:t>
      </w:r>
      <w:r w:rsidR="000B5F7F" w:rsidRPr="000B5F7F">
        <w:t xml:space="preserve"> Feature Extraction</w:t>
      </w:r>
      <w:r w:rsidR="000B5F7F">
        <w:t xml:space="preserve"> </w:t>
      </w:r>
    </w:p>
    <w:p w14:paraId="037228BD" w14:textId="3B091658" w:rsidR="000B5F7F" w:rsidRPr="000B5F7F" w:rsidRDefault="00A721F6" w:rsidP="00650FE8">
      <w:pPr>
        <w:rPr>
          <w:b/>
          <w:bCs/>
        </w:rPr>
      </w:pPr>
      <w:r>
        <w:t xml:space="preserve">Though this work </w:t>
      </w:r>
      <w:r w:rsidR="005F1CA4">
        <w:t xml:space="preserve">also </w:t>
      </w:r>
      <w:r>
        <w:t>experimented on DenseNet121 and DenseNet169, t</w:t>
      </w:r>
      <w:r w:rsidR="000B5F7F" w:rsidRPr="000B5F7F">
        <w:t xml:space="preserve">he DenseNet201 architecture </w:t>
      </w:r>
      <w:r w:rsidR="005F1CA4">
        <w:t>has been</w:t>
      </w:r>
      <w:r w:rsidR="000B5F7F" w:rsidRPr="000B5F7F">
        <w:t xml:space="preserve"> leveraged to extract robust features from the preprocessed images</w:t>
      </w:r>
      <w:r w:rsidR="00CD23A4">
        <w:t>, and the reason is provided in the Experiment section of this report</w:t>
      </w:r>
      <w:r w:rsidR="000B5F7F" w:rsidRPr="000B5F7F">
        <w:t>. Key components of this architecture include:</w:t>
      </w:r>
    </w:p>
    <w:p w14:paraId="4D917C3A" w14:textId="758EDBA7" w:rsidR="000B5F7F" w:rsidRPr="000B5F7F" w:rsidRDefault="000B5F7F" w:rsidP="00650FE8">
      <w:r w:rsidRPr="00D02336">
        <w:rPr>
          <w:b/>
          <w:bCs/>
        </w:rPr>
        <w:t xml:space="preserve">Initial Convolution and Max Pooling: </w:t>
      </w:r>
      <w:r w:rsidRPr="000B5F7F">
        <w:t>The input image undergoes convolution with 64 filters and max pooling to reduce spatial dimensions.</w:t>
      </w:r>
    </w:p>
    <w:p w14:paraId="6157A54B" w14:textId="31201C12" w:rsidR="000B5F7F" w:rsidRPr="000B5F7F" w:rsidRDefault="000B5F7F" w:rsidP="00650FE8">
      <w:r w:rsidRPr="00D02336">
        <w:rPr>
          <w:b/>
          <w:bCs/>
        </w:rPr>
        <w:t>Dense Blocks and Transition Layers:</w:t>
      </w:r>
      <w:r w:rsidRPr="000B5F7F">
        <w:t xml:space="preserve"> DenseNet201 employs four dense blocks interconnected by transition layers. These layers use batch normalization, ReLU activation, and convolutional filters for feature extraction. Outputs are progressively refined, culminating in high-dimensional feature maps.</w:t>
      </w:r>
    </w:p>
    <w:p w14:paraId="79ED9EDD" w14:textId="65210147" w:rsidR="00006930" w:rsidRDefault="000B5F7F" w:rsidP="00650FE8">
      <w:r w:rsidRPr="00D02336">
        <w:rPr>
          <w:b/>
          <w:bCs/>
        </w:rPr>
        <w:t>Feature Bottleneck:</w:t>
      </w:r>
      <w:r w:rsidRPr="000B5F7F">
        <w:t xml:space="preserve"> The final dense block produces a feature tensor, which undergoes further processing through custom convolutional layers and capsule layers.</w:t>
      </w:r>
    </w:p>
    <w:p w14:paraId="53823C10" w14:textId="011E83BA" w:rsidR="00EA51A3" w:rsidRPr="00EA51A3" w:rsidRDefault="00EA51A3" w:rsidP="00D911E5">
      <w:pPr>
        <w:pStyle w:val="Heading3"/>
      </w:pPr>
      <w:r w:rsidRPr="00EA51A3">
        <w:t>3</w:t>
      </w:r>
      <w:r w:rsidR="00D911E5">
        <w:t>.2.3</w:t>
      </w:r>
      <w:r w:rsidRPr="00EA51A3">
        <w:t xml:space="preserve"> Capsule Network for Classification</w:t>
      </w:r>
    </w:p>
    <w:p w14:paraId="4647085B" w14:textId="3840C0B7" w:rsidR="00EA51A3" w:rsidRPr="00EA51A3" w:rsidRDefault="00EA51A3" w:rsidP="00650FE8">
      <w:r w:rsidRPr="00EA51A3">
        <w:t>The feature tensor is passed through a capsule network</w:t>
      </w:r>
      <w:r w:rsidR="00FD2D8E">
        <w:t xml:space="preserve"> </w:t>
      </w:r>
      <w:r w:rsidR="00FD2D8E">
        <w:fldChar w:fldCharType="begin"/>
      </w:r>
      <w:r w:rsidR="001174C8">
        <w:instrText xml:space="preserve"> ADDIN ZOTERO_ITEM CSL_CITATION {"citationID":"3TorcIUC","properties":{"formattedCitation":"(36)","plainCitation":"(36)","noteIndex":0},"citationItems":[{"id":523,"uris":["http://zotero.org/users/local/RTSypjql/items/DKSYYHSY"],"itemData":{"id":523,"type":"paper-conference","abstract":"A capsule is a group of neurons whose activity vector represents the instantiation parameters of a specific type of entity such as an object or object part. We use the length of the activity vector to represent the probability that the entity exists and its orientation to represent the instantiation parameters. Active capsules at one level make predictions, via transformation matrices, for the instantiation parameters of higher-level capsules.  When multiple predictions agree, a higher level capsule becomes active. We show that a discrimininatively trained, multi-layer capsule system achieves state-of-the-art performance on MNIST and is considerably better than a convolutional net at recognizing highly overlapping digits. To achieve these results we use an iterative routing-by-agreement mechanism: A lower-level capsule prefers to send its output to higher level capsules whose activity vectors have a big scalar product with the prediction coming from the lower-level capsule.","container-title":"Advances in Neural Information Processing Systems","publisher":"Curran Associates, Inc.","source":"Neural Information Processing Systems","title":"Dynamic Routing Between Capsules","URL":"https://proceedings.neurips.cc/paper_files/paper/2017/hash/2cad8fa47bbef282badbb8de5374b894-Abstract.html","volume":"30","author":[{"family":"Sabour","given":"Sara"},{"family":"Frosst","given":"Nicholas"},{"family":"Hinton","given":"Geoffrey E"}],"accessed":{"date-parts":[["2024",11,13]]},"issued":{"date-parts":[["2017"]]}}}],"schema":"https://github.com/citation-style-language/schema/raw/master/csl-citation.json"} </w:instrText>
      </w:r>
      <w:r w:rsidR="00FD2D8E">
        <w:fldChar w:fldCharType="separate"/>
      </w:r>
      <w:r w:rsidR="001174C8" w:rsidRPr="001174C8">
        <w:t>(36)</w:t>
      </w:r>
      <w:r w:rsidR="00FD2D8E">
        <w:fldChar w:fldCharType="end"/>
      </w:r>
      <w:r w:rsidRPr="00EA51A3">
        <w:t>, enabling dynamic routing and hierarchical feature representation:</w:t>
      </w:r>
    </w:p>
    <w:p w14:paraId="2E185D08" w14:textId="7681C523" w:rsidR="00EA51A3" w:rsidRPr="00EA51A3" w:rsidRDefault="00EA51A3" w:rsidP="00650FE8">
      <w:r w:rsidRPr="00EA51A3">
        <w:rPr>
          <w:b/>
          <w:bCs/>
        </w:rPr>
        <w:t>Primary Capsule Layer:</w:t>
      </w:r>
      <w:r w:rsidRPr="00EA51A3">
        <w:t xml:space="preserve"> </w:t>
      </w:r>
      <w:r w:rsidR="00A41328" w:rsidRPr="00EA51A3">
        <w:t xml:space="preserve">These </w:t>
      </w:r>
      <w:r w:rsidR="00110F07">
        <w:t>transform</w:t>
      </w:r>
      <w:r w:rsidRPr="00EA51A3">
        <w:t xml:space="preserve"> feature maps into capsule vectors, preserving spatial hierarchies.</w:t>
      </w:r>
    </w:p>
    <w:p w14:paraId="77B5CACD" w14:textId="33BC12E2" w:rsidR="00EA51A3" w:rsidRPr="00EA51A3" w:rsidRDefault="00EA51A3" w:rsidP="00650FE8">
      <w:r w:rsidRPr="00EA51A3">
        <w:rPr>
          <w:b/>
          <w:bCs/>
        </w:rPr>
        <w:t>Capsule Layer:</w:t>
      </w:r>
      <w:r w:rsidRPr="00EA51A3">
        <w:t xml:space="preserve"> Capsules with higher dimensions encode spatial relationships between features.</w:t>
      </w:r>
    </w:p>
    <w:p w14:paraId="143224F1" w14:textId="60FC35BB" w:rsidR="00EA51A3" w:rsidRPr="00EA51A3" w:rsidRDefault="00EA51A3" w:rsidP="00650FE8">
      <w:r w:rsidRPr="00EA51A3">
        <w:rPr>
          <w:b/>
          <w:bCs/>
        </w:rPr>
        <w:t>Dense and Dropout Layers:</w:t>
      </w:r>
      <w:r w:rsidRPr="00EA51A3">
        <w:t xml:space="preserve"> The capsule output is flattened and passed through dense layers with dropout regularization. The final classification layer outputs three confidence scores: </w:t>
      </w:r>
      <w:r w:rsidRPr="00EA51A3">
        <w:rPr>
          <w:i/>
          <w:iCs/>
        </w:rPr>
        <w:t>Normal,</w:t>
      </w:r>
      <w:r w:rsidRPr="00EA51A3">
        <w:t xml:space="preserve"> </w:t>
      </w:r>
      <w:r w:rsidRPr="00EA51A3">
        <w:rPr>
          <w:i/>
          <w:iCs/>
        </w:rPr>
        <w:t>Abnormal,</w:t>
      </w:r>
      <w:r w:rsidRPr="00EA51A3">
        <w:t xml:space="preserve"> and </w:t>
      </w:r>
      <w:r w:rsidRPr="00EA51A3">
        <w:rPr>
          <w:i/>
          <w:iCs/>
        </w:rPr>
        <w:t>Pneumonia</w:t>
      </w:r>
      <w:r w:rsidRPr="00EA51A3">
        <w:t>.</w:t>
      </w:r>
    </w:p>
    <w:p w14:paraId="622037C4" w14:textId="3B30C106" w:rsidR="00EA51A3" w:rsidRPr="00922ECB" w:rsidRDefault="00FD719A" w:rsidP="000B35A1">
      <w:pPr>
        <w:pStyle w:val="Heading3"/>
      </w:pPr>
      <w:r w:rsidRPr="00FD719A">
        <w:rPr>
          <w:iCs/>
        </w:rPr>
        <w:t xml:space="preserve"> </w:t>
      </w:r>
      <w:r w:rsidR="000B35A1">
        <w:t>3.2.4</w:t>
      </w:r>
      <w:r w:rsidR="00EA51A3" w:rsidRPr="00EA51A3">
        <w:t xml:space="preserve"> Fuzzy Inference System for Severity Classification</w:t>
      </w:r>
      <w:r w:rsidR="004332BA">
        <w:t xml:space="preserve"> and Membership Adjustment Function</w:t>
      </w:r>
    </w:p>
    <w:p w14:paraId="090850AB" w14:textId="19F93D11" w:rsidR="00EA51A3" w:rsidRPr="00EA51A3" w:rsidRDefault="00264D5C" w:rsidP="00650FE8">
      <w:r w:rsidRPr="00264D5C">
        <w:t xml:space="preserve">A collection of language expressions known as fuzzy rules explain how to use a fuzzy inference system to classify inputs or regulate </w:t>
      </w:r>
      <w:r w:rsidR="007C11C7" w:rsidRPr="00264D5C">
        <w:t>outputs</w:t>
      </w:r>
      <w:r w:rsidR="007C11C7">
        <w:t>.</w:t>
      </w:r>
      <w:r w:rsidR="005E58D1">
        <w:t xml:space="preserve"> </w:t>
      </w:r>
      <w:r w:rsidR="007F0414">
        <w:t>T</w:t>
      </w:r>
      <w:r w:rsidR="00EA51A3" w:rsidRPr="00EA51A3">
        <w:t>he fuzzy inference system translates classification confidence scores and pneumonia symptoms into severity levels:</w:t>
      </w:r>
    </w:p>
    <w:p w14:paraId="1F0B6A45" w14:textId="3F9D4030" w:rsidR="00EA51A3" w:rsidRPr="00C52646" w:rsidRDefault="00EA51A3" w:rsidP="00650FE8">
      <w:pPr>
        <w:rPr>
          <w:color w:val="000000" w:themeColor="text1"/>
        </w:rPr>
      </w:pPr>
      <w:r w:rsidRPr="00EA51A3">
        <w:rPr>
          <w:b/>
          <w:bCs/>
        </w:rPr>
        <w:t>Fuzzification:</w:t>
      </w:r>
      <w:r w:rsidRPr="00EA51A3">
        <w:t xml:space="preserve"> </w:t>
      </w:r>
      <w:r w:rsidR="00523FDB">
        <w:t xml:space="preserve">The </w:t>
      </w:r>
      <w:r w:rsidR="006C6BE3">
        <w:t>Mamdani-type fuzzy</w:t>
      </w:r>
      <w:r w:rsidR="00523FDB">
        <w:t xml:space="preserve"> Inference System maps symptoms and CNN classification confidence scores into Fuzzy sets using </w:t>
      </w:r>
      <w:r w:rsidR="00E072C7">
        <w:t>Fuzzy</w:t>
      </w:r>
      <w:r w:rsidR="00523FDB">
        <w:t xml:space="preserve"> Membership Functions </w:t>
      </w:r>
      <w:r w:rsidR="00130DED">
        <w:t xml:space="preserve">(type-1 fuzzy), </w:t>
      </w:r>
      <w:r w:rsidR="00FE0502">
        <w:rPr>
          <w:color w:val="000000" w:themeColor="text1"/>
        </w:rPr>
        <w:t>categorizing</w:t>
      </w:r>
      <w:r w:rsidR="004E4EB8" w:rsidRPr="004E4EB8">
        <w:rPr>
          <w:color w:val="000000" w:themeColor="text1"/>
        </w:rPr>
        <w:t xml:space="preserve"> them into linguistic labels such as "Poor," "</w:t>
      </w:r>
      <w:r w:rsidR="00951956">
        <w:rPr>
          <w:color w:val="000000" w:themeColor="text1"/>
        </w:rPr>
        <w:t>Average</w:t>
      </w:r>
      <w:r w:rsidR="004E4EB8" w:rsidRPr="004E4EB8">
        <w:rPr>
          <w:color w:val="000000" w:themeColor="text1"/>
        </w:rPr>
        <w:t>," and "</w:t>
      </w:r>
      <w:r w:rsidR="00951956">
        <w:rPr>
          <w:color w:val="000000" w:themeColor="text1"/>
        </w:rPr>
        <w:t>Good</w:t>
      </w:r>
      <w:r w:rsidR="004E4EB8" w:rsidRPr="004E4EB8">
        <w:rPr>
          <w:color w:val="000000" w:themeColor="text1"/>
        </w:rPr>
        <w:t xml:space="preserve">." </w:t>
      </w:r>
      <w:r w:rsidR="00946AB9" w:rsidRPr="00946AB9">
        <w:rPr>
          <w:color w:val="000000" w:themeColor="text1"/>
        </w:rPr>
        <w:t>These membership categories are crucial for transforming crisp input values into fuzzy representations, forming the basis for rule-based reasoning</w:t>
      </w:r>
      <w:r w:rsidR="003D5D96" w:rsidRPr="00946AB9">
        <w:rPr>
          <w:color w:val="000000" w:themeColor="text1"/>
        </w:rPr>
        <w:t>.</w:t>
      </w:r>
      <w:r w:rsidR="003D5D96">
        <w:rPr>
          <w:color w:val="000000" w:themeColor="text1"/>
        </w:rPr>
        <w:t xml:space="preserve"> </w:t>
      </w:r>
      <w:r w:rsidR="00EF08FD">
        <w:rPr>
          <w:color w:val="000000" w:themeColor="text1"/>
        </w:rPr>
        <w:t>T</w:t>
      </w:r>
      <w:r w:rsidR="00C77C66" w:rsidRPr="00C77C66">
        <w:rPr>
          <w:color w:val="000000" w:themeColor="text1"/>
        </w:rPr>
        <w:t>his implementation uses piecewise linear membership functions to determine fuzzy grades based on symptom severity. A fuzzy rule-based method then evaluates multiple patient symptoms to determine the pneumonia severity score. Logical operators AND, OR, XOR, and NAND are used to establish the final severity level</w:t>
      </w:r>
      <w:r w:rsidR="00724A1E">
        <w:rPr>
          <w:color w:val="000000" w:themeColor="text1"/>
        </w:rPr>
        <w:t xml:space="preserve"> </w:t>
      </w:r>
      <w:r w:rsidR="004759BA" w:rsidRPr="004759BA">
        <w:rPr>
          <w:color w:val="4472C4" w:themeColor="accent1"/>
        </w:rPr>
        <w:fldChar w:fldCharType="begin"/>
      </w:r>
      <w:r w:rsidR="004759BA" w:rsidRPr="004759BA">
        <w:rPr>
          <w:color w:val="4472C4" w:themeColor="accent1"/>
        </w:rPr>
        <w:instrText xml:space="preserve"> REF _Ref191280842 \h  \* MERGEFORMAT </w:instrText>
      </w:r>
      <w:r w:rsidR="004759BA" w:rsidRPr="004759BA">
        <w:rPr>
          <w:color w:val="4472C4" w:themeColor="accent1"/>
        </w:rPr>
      </w:r>
      <w:r w:rsidR="004759BA" w:rsidRPr="004759BA">
        <w:rPr>
          <w:color w:val="4472C4" w:themeColor="accent1"/>
        </w:rPr>
        <w:fldChar w:fldCharType="separate"/>
      </w:r>
      <w:r w:rsidR="00687D68" w:rsidRPr="00687D68">
        <w:rPr>
          <w:b/>
          <w:bCs/>
          <w:iCs/>
          <w:color w:val="4472C4" w:themeColor="accent1"/>
        </w:rPr>
        <w:t xml:space="preserve">Figure </w:t>
      </w:r>
      <w:r w:rsidR="00687D68" w:rsidRPr="00687D68">
        <w:rPr>
          <w:b/>
          <w:bCs/>
          <w:iCs/>
          <w:noProof/>
          <w:color w:val="4472C4" w:themeColor="accent1"/>
        </w:rPr>
        <w:t>2</w:t>
      </w:r>
      <w:r w:rsidR="004759BA" w:rsidRPr="004759BA">
        <w:rPr>
          <w:color w:val="4472C4" w:themeColor="accent1"/>
        </w:rPr>
        <w:fldChar w:fldCharType="end"/>
      </w:r>
      <w:r w:rsidR="00C77C66" w:rsidRPr="00C77C66">
        <w:rPr>
          <w:color w:val="000000" w:themeColor="text1"/>
        </w:rPr>
        <w:t>, ensuring robust classification.</w:t>
      </w:r>
    </w:p>
    <w:p w14:paraId="7329893A" w14:textId="6B43136F" w:rsidR="002C2FF1" w:rsidRDefault="00931C58" w:rsidP="00650FE8">
      <w:r>
        <w:rPr>
          <w:noProof/>
        </w:rPr>
        <w:drawing>
          <wp:inline distT="0" distB="0" distL="0" distR="0" wp14:anchorId="074D8B54" wp14:editId="0E539940">
            <wp:extent cx="5578283" cy="3140765"/>
            <wp:effectExtent l="0" t="0" r="3810" b="2540"/>
            <wp:docPr id="149485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0226" name="Picture 1494850226"/>
                    <pic:cNvPicPr/>
                  </pic:nvPicPr>
                  <pic:blipFill>
                    <a:blip r:embed="rId7">
                      <a:extLst>
                        <a:ext uri="{28A0092B-C50C-407E-A947-70E740481C1C}">
                          <a14:useLocalDpi xmlns:a14="http://schemas.microsoft.com/office/drawing/2010/main" val="0"/>
                        </a:ext>
                      </a:extLst>
                    </a:blip>
                    <a:stretch>
                      <a:fillRect/>
                    </a:stretch>
                  </pic:blipFill>
                  <pic:spPr>
                    <a:xfrm>
                      <a:off x="0" y="0"/>
                      <a:ext cx="5622890" cy="3165880"/>
                    </a:xfrm>
                    <a:prstGeom prst="rect">
                      <a:avLst/>
                    </a:prstGeom>
                  </pic:spPr>
                </pic:pic>
              </a:graphicData>
            </a:graphic>
          </wp:inline>
        </w:drawing>
      </w:r>
    </w:p>
    <w:p w14:paraId="719228BD" w14:textId="742F1C1A" w:rsidR="004630A0" w:rsidRPr="00E84B51" w:rsidRDefault="002C2FF1" w:rsidP="00650FE8">
      <w:pPr>
        <w:rPr>
          <w:b/>
          <w:bCs/>
          <w:i/>
          <w:iCs/>
          <w:sz w:val="20"/>
          <w:szCs w:val="20"/>
        </w:rPr>
      </w:pPr>
      <w:bookmarkStart w:id="6" w:name="_Ref191280842"/>
      <w:r w:rsidRPr="00E84B51">
        <w:rPr>
          <w:b/>
          <w:bCs/>
          <w:iCs/>
          <w:sz w:val="20"/>
          <w:szCs w:val="20"/>
        </w:rPr>
        <w:t xml:space="preserve">Figure </w:t>
      </w:r>
      <w:r w:rsidRPr="00E84B51">
        <w:rPr>
          <w:b/>
          <w:bCs/>
          <w:i/>
          <w:iCs/>
          <w:sz w:val="20"/>
          <w:szCs w:val="20"/>
        </w:rPr>
        <w:fldChar w:fldCharType="begin"/>
      </w:r>
      <w:r w:rsidRPr="00E84B51">
        <w:rPr>
          <w:b/>
          <w:bCs/>
          <w:iCs/>
          <w:sz w:val="20"/>
          <w:szCs w:val="20"/>
        </w:rPr>
        <w:instrText xml:space="preserve"> SEQ Figure \* ARABIC </w:instrText>
      </w:r>
      <w:r w:rsidRPr="00E84B51">
        <w:rPr>
          <w:b/>
          <w:bCs/>
          <w:i/>
          <w:iCs/>
          <w:sz w:val="20"/>
          <w:szCs w:val="20"/>
        </w:rPr>
        <w:fldChar w:fldCharType="separate"/>
      </w:r>
      <w:r w:rsidR="00687D68">
        <w:rPr>
          <w:b/>
          <w:bCs/>
          <w:iCs/>
          <w:noProof/>
          <w:sz w:val="20"/>
          <w:szCs w:val="20"/>
        </w:rPr>
        <w:t>2</w:t>
      </w:r>
      <w:r w:rsidRPr="00E84B51">
        <w:rPr>
          <w:b/>
          <w:bCs/>
          <w:i/>
          <w:iCs/>
          <w:sz w:val="20"/>
          <w:szCs w:val="20"/>
        </w:rPr>
        <w:fldChar w:fldCharType="end"/>
      </w:r>
      <w:bookmarkEnd w:id="6"/>
      <w:r w:rsidRPr="00E84B51">
        <w:rPr>
          <w:b/>
          <w:bCs/>
          <w:iCs/>
          <w:sz w:val="20"/>
          <w:szCs w:val="20"/>
        </w:rPr>
        <w:t>. Fuzzy Logic-Based Pneumonia Severity Classification Using Symptom Contribution</w:t>
      </w:r>
    </w:p>
    <w:p w14:paraId="66833EB3" w14:textId="12572D50" w:rsidR="007778FA" w:rsidRDefault="00D05431" w:rsidP="00650FE8">
      <w:pPr>
        <w:rPr>
          <w:color w:val="000000" w:themeColor="text1"/>
        </w:rPr>
      </w:pPr>
      <w:r>
        <w:t>E</w:t>
      </w:r>
      <w:r w:rsidRPr="00D05431">
        <w:t xml:space="preserve">ach input symptom </w:t>
      </w:r>
      <w:r w:rsidR="00D16B67">
        <w:t>x</w:t>
      </w:r>
      <w:r w:rsidRPr="00D05431">
        <w:t xml:space="preserve"> is transformed into its corresponding fuzzy membership grade </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m:t>
        </m:r>
      </m:oMath>
      <w:r w:rsidR="00383E8A">
        <w:t xml:space="preserve"> using the </w:t>
      </w:r>
      <w:r w:rsidR="009A5E27">
        <w:t>piecewise linear</w:t>
      </w:r>
      <w:r w:rsidR="00383E8A">
        <w:t xml:space="preserve"> function</w:t>
      </w:r>
      <w:r w:rsidR="00B562CF">
        <w:t>s</w:t>
      </w:r>
      <w:r w:rsidR="006143BF">
        <w:t xml:space="preserve"> where x represents the crisp symptom value, </w:t>
      </w:r>
      <w:r w:rsidR="00B562CF">
        <w:t>min and max denote the range of possible symptom values.</w:t>
      </w:r>
      <w:r w:rsidR="007778FA">
        <w:t xml:space="preserve"> </w:t>
      </w:r>
      <w:r w:rsidR="00A01858" w:rsidRPr="00A01858">
        <w:rPr>
          <w:color w:val="4472C4" w:themeColor="accent1"/>
        </w:rPr>
        <w:fldChar w:fldCharType="begin"/>
      </w:r>
      <w:r w:rsidR="00A01858" w:rsidRPr="00A01858">
        <w:rPr>
          <w:color w:val="4472C4" w:themeColor="accent1"/>
        </w:rPr>
        <w:instrText xml:space="preserve"> REF _Ref191282219 \h </w:instrText>
      </w:r>
      <w:r w:rsidR="00A01858">
        <w:rPr>
          <w:color w:val="4472C4" w:themeColor="accent1"/>
        </w:rPr>
        <w:instrText xml:space="preserve"> \* MERGEFORMAT </w:instrText>
      </w:r>
      <w:r w:rsidR="00A01858" w:rsidRPr="00A01858">
        <w:rPr>
          <w:color w:val="4472C4" w:themeColor="accent1"/>
        </w:rPr>
      </w:r>
      <w:r w:rsidR="00A01858" w:rsidRPr="00A01858">
        <w:rPr>
          <w:color w:val="4472C4" w:themeColor="accent1"/>
        </w:rPr>
        <w:fldChar w:fldCharType="separate"/>
      </w:r>
      <w:r w:rsidR="00687D68" w:rsidRPr="00687D68">
        <w:rPr>
          <w:b/>
          <w:bCs/>
          <w:iCs/>
          <w:color w:val="4472C4" w:themeColor="accent1"/>
        </w:rPr>
        <w:t xml:space="preserve">Figure </w:t>
      </w:r>
      <w:r w:rsidR="00687D68" w:rsidRPr="00687D68">
        <w:rPr>
          <w:b/>
          <w:bCs/>
          <w:iCs/>
          <w:noProof/>
          <w:color w:val="4472C4" w:themeColor="accent1"/>
        </w:rPr>
        <w:t>3</w:t>
      </w:r>
      <w:r w:rsidR="00A01858" w:rsidRPr="00A01858">
        <w:rPr>
          <w:color w:val="4472C4" w:themeColor="accent1"/>
        </w:rPr>
        <w:fldChar w:fldCharType="end"/>
      </w:r>
      <w:r w:rsidR="009A53EA">
        <w:rPr>
          <w:color w:val="4472C4" w:themeColor="accent1"/>
        </w:rPr>
        <w:t xml:space="preserve"> </w:t>
      </w:r>
      <w:r w:rsidR="009A53EA" w:rsidRPr="009A53EA">
        <w:rPr>
          <w:color w:val="000000" w:themeColor="text1"/>
        </w:rPr>
        <w:t xml:space="preserve">illustrates how pneumonia symptoms are mapped into fuzzy categories—Poor, Average, and Good—using triangular/trapezoidal membership functions. Each symptom is assigned a membership value based on its normalized severity, allowing for a smooth transition between categories. </w:t>
      </w:r>
    </w:p>
    <w:p w14:paraId="282FD1F8" w14:textId="0D58664E" w:rsidR="003F0757" w:rsidRPr="003F0757" w:rsidRDefault="003F0757" w:rsidP="00650FE8">
      <w:pPr>
        <w:rPr>
          <w:b/>
          <w:bCs/>
          <w:i/>
          <w:iCs/>
          <w:sz w:val="20"/>
          <w:szCs w:val="20"/>
        </w:rPr>
      </w:pPr>
      <w:bookmarkStart w:id="7" w:name="_Ref191283035"/>
      <w:r w:rsidRPr="003F0757">
        <w:rPr>
          <w:b/>
          <w:bCs/>
          <w:iCs/>
          <w:sz w:val="20"/>
          <w:szCs w:val="20"/>
        </w:rPr>
        <w:t xml:space="preserve">Table </w:t>
      </w:r>
      <w:r w:rsidRPr="003F0757">
        <w:rPr>
          <w:b/>
          <w:bCs/>
          <w:i/>
          <w:iCs/>
          <w:sz w:val="20"/>
          <w:szCs w:val="20"/>
        </w:rPr>
        <w:fldChar w:fldCharType="begin"/>
      </w:r>
      <w:r w:rsidRPr="003F0757">
        <w:rPr>
          <w:b/>
          <w:bCs/>
          <w:iCs/>
          <w:sz w:val="20"/>
          <w:szCs w:val="20"/>
        </w:rPr>
        <w:instrText xml:space="preserve"> SEQ Table \* ARABIC </w:instrText>
      </w:r>
      <w:r w:rsidRPr="003F0757">
        <w:rPr>
          <w:b/>
          <w:bCs/>
          <w:i/>
          <w:iCs/>
          <w:sz w:val="20"/>
          <w:szCs w:val="20"/>
        </w:rPr>
        <w:fldChar w:fldCharType="separate"/>
      </w:r>
      <w:r w:rsidR="00687D68">
        <w:rPr>
          <w:b/>
          <w:bCs/>
          <w:iCs/>
          <w:noProof/>
          <w:sz w:val="20"/>
          <w:szCs w:val="20"/>
        </w:rPr>
        <w:t>3</w:t>
      </w:r>
      <w:r w:rsidRPr="003F0757">
        <w:rPr>
          <w:b/>
          <w:bCs/>
          <w:i/>
          <w:iCs/>
          <w:sz w:val="20"/>
          <w:szCs w:val="20"/>
        </w:rPr>
        <w:fldChar w:fldCharType="end"/>
      </w:r>
      <w:bookmarkEnd w:id="7"/>
      <w:r w:rsidRPr="003F0757">
        <w:rPr>
          <w:b/>
          <w:bCs/>
          <w:iCs/>
          <w:sz w:val="20"/>
          <w:szCs w:val="20"/>
        </w:rPr>
        <w:t>. Symptom Classification by Fuzzy Membership</w:t>
      </w:r>
      <w:r w:rsidRPr="003F0757">
        <w:rPr>
          <w:b/>
          <w:bCs/>
          <w:iCs/>
          <w:noProof/>
          <w:sz w:val="20"/>
          <w:szCs w:val="20"/>
        </w:rPr>
        <w:t xml:space="preserve"> Ranges (Poor, Average</w:t>
      </w:r>
      <w:r>
        <w:rPr>
          <w:b/>
          <w:bCs/>
          <w:iCs/>
          <w:noProof/>
          <w:sz w:val="20"/>
          <w:szCs w:val="20"/>
        </w:rPr>
        <w:t>,</w:t>
      </w:r>
      <w:r w:rsidRPr="003F0757">
        <w:rPr>
          <w:b/>
          <w:bCs/>
          <w:iCs/>
          <w:noProof/>
          <w:sz w:val="20"/>
          <w:szCs w:val="20"/>
        </w:rPr>
        <w:t xml:space="preserve"> and Good).</w:t>
      </w:r>
    </w:p>
    <w:tbl>
      <w:tblPr>
        <w:tblStyle w:val="TableGrid"/>
        <w:tblW w:w="0" w:type="auto"/>
        <w:tblInd w:w="607" w:type="dxa"/>
        <w:tblBorders>
          <w:left w:val="none" w:sz="0" w:space="0" w:color="auto"/>
          <w:right w:val="none" w:sz="0" w:space="0" w:color="auto"/>
        </w:tblBorders>
        <w:tblLook w:val="04A0" w:firstRow="1" w:lastRow="0" w:firstColumn="1" w:lastColumn="0" w:noHBand="0" w:noVBand="1"/>
      </w:tblPr>
      <w:tblGrid>
        <w:gridCol w:w="4383"/>
        <w:gridCol w:w="4036"/>
      </w:tblGrid>
      <w:tr w:rsidR="007778FA" w14:paraId="5D9D3E2F" w14:textId="77777777" w:rsidTr="001F354C">
        <w:tc>
          <w:tcPr>
            <w:tcW w:w="4495" w:type="dxa"/>
          </w:tcPr>
          <w:p w14:paraId="243984B9" w14:textId="0B574E3D" w:rsidR="007778FA" w:rsidRPr="007778FA" w:rsidRDefault="007778FA" w:rsidP="00650FE8">
            <w:pPr>
              <w:rPr>
                <w:b/>
                <w:bCs/>
                <w:color w:val="000000" w:themeColor="text1"/>
                <w:sz w:val="20"/>
                <w:szCs w:val="20"/>
              </w:rPr>
            </w:pPr>
            <w:r w:rsidRPr="007778FA">
              <w:rPr>
                <w:b/>
                <w:bCs/>
                <w:color w:val="000000" w:themeColor="text1"/>
                <w:sz w:val="20"/>
                <w:szCs w:val="20"/>
              </w:rPr>
              <w:t>Membership Category</w:t>
            </w:r>
          </w:p>
        </w:tc>
        <w:tc>
          <w:tcPr>
            <w:tcW w:w="4135" w:type="dxa"/>
          </w:tcPr>
          <w:p w14:paraId="4DA56840" w14:textId="2C28D3BE" w:rsidR="007778FA" w:rsidRPr="007778FA" w:rsidRDefault="007778FA" w:rsidP="00650FE8">
            <w:pPr>
              <w:rPr>
                <w:b/>
                <w:bCs/>
                <w:color w:val="000000" w:themeColor="text1"/>
                <w:sz w:val="20"/>
                <w:szCs w:val="20"/>
              </w:rPr>
            </w:pPr>
            <w:r w:rsidRPr="007778FA">
              <w:rPr>
                <w:b/>
                <w:bCs/>
                <w:color w:val="000000" w:themeColor="text1"/>
                <w:sz w:val="20"/>
                <w:szCs w:val="20"/>
              </w:rPr>
              <w:t>Range</w:t>
            </w:r>
            <w:r w:rsidR="00746A0E">
              <w:rPr>
                <w:b/>
                <w:bCs/>
                <w:color w:val="000000" w:themeColor="text1"/>
                <w:sz w:val="20"/>
                <w:szCs w:val="20"/>
              </w:rPr>
              <w:t xml:space="preserve"> (Normalized Values)</w:t>
            </w:r>
          </w:p>
        </w:tc>
      </w:tr>
      <w:tr w:rsidR="007778FA" w14:paraId="01139EEB" w14:textId="77777777" w:rsidTr="001F354C">
        <w:trPr>
          <w:trHeight w:val="296"/>
        </w:trPr>
        <w:tc>
          <w:tcPr>
            <w:tcW w:w="4495" w:type="dxa"/>
          </w:tcPr>
          <w:p w14:paraId="7467703B" w14:textId="1F106352" w:rsidR="007778FA" w:rsidRPr="007778FA" w:rsidRDefault="007778FA" w:rsidP="00650FE8">
            <w:pPr>
              <w:rPr>
                <w:color w:val="000000" w:themeColor="text1"/>
                <w:sz w:val="20"/>
                <w:szCs w:val="20"/>
              </w:rPr>
            </w:pPr>
            <w:r w:rsidRPr="007778FA">
              <w:rPr>
                <w:color w:val="000000" w:themeColor="text1"/>
                <w:sz w:val="20"/>
                <w:szCs w:val="20"/>
              </w:rPr>
              <w:t>Poor</w:t>
            </w:r>
          </w:p>
        </w:tc>
        <w:tc>
          <w:tcPr>
            <w:tcW w:w="4135" w:type="dxa"/>
          </w:tcPr>
          <w:p w14:paraId="3F497B7F" w14:textId="1C35CBC2" w:rsidR="007778FA" w:rsidRPr="007778FA" w:rsidRDefault="007778FA" w:rsidP="00650FE8">
            <w:pPr>
              <w:rPr>
                <w:color w:val="000000" w:themeColor="text1"/>
                <w:sz w:val="20"/>
                <w:szCs w:val="20"/>
              </w:rPr>
            </w:pPr>
            <w:r w:rsidRPr="007778FA">
              <w:rPr>
                <w:color w:val="000000" w:themeColor="text1"/>
                <w:sz w:val="20"/>
                <w:szCs w:val="20"/>
              </w:rPr>
              <w:t>x ≤ 0.3</w:t>
            </w:r>
          </w:p>
        </w:tc>
      </w:tr>
      <w:tr w:rsidR="007778FA" w14:paraId="4052B1A9" w14:textId="77777777" w:rsidTr="001F354C">
        <w:tc>
          <w:tcPr>
            <w:tcW w:w="4495" w:type="dxa"/>
          </w:tcPr>
          <w:p w14:paraId="68C4406F" w14:textId="70277B71" w:rsidR="007778FA" w:rsidRPr="007778FA" w:rsidRDefault="007778FA" w:rsidP="00650FE8">
            <w:pPr>
              <w:rPr>
                <w:color w:val="000000" w:themeColor="text1"/>
                <w:sz w:val="20"/>
                <w:szCs w:val="20"/>
              </w:rPr>
            </w:pPr>
            <w:r w:rsidRPr="007778FA">
              <w:rPr>
                <w:color w:val="000000" w:themeColor="text1"/>
                <w:sz w:val="20"/>
                <w:szCs w:val="20"/>
              </w:rPr>
              <w:t>Average</w:t>
            </w:r>
          </w:p>
        </w:tc>
        <w:tc>
          <w:tcPr>
            <w:tcW w:w="4135" w:type="dxa"/>
          </w:tcPr>
          <w:p w14:paraId="4BE8E2D4" w14:textId="339B85D9" w:rsidR="007778FA" w:rsidRPr="007778FA" w:rsidRDefault="007778FA" w:rsidP="00650FE8">
            <w:pPr>
              <w:rPr>
                <w:color w:val="000000" w:themeColor="text1"/>
                <w:sz w:val="20"/>
                <w:szCs w:val="20"/>
              </w:rPr>
            </w:pPr>
            <w:r w:rsidRPr="007778FA">
              <w:rPr>
                <w:color w:val="000000" w:themeColor="text1"/>
                <w:sz w:val="20"/>
                <w:szCs w:val="20"/>
              </w:rPr>
              <w:t>0.3 &lt;</w:t>
            </w:r>
            <w:r w:rsidR="004C51F4">
              <w:rPr>
                <w:color w:val="000000" w:themeColor="text1"/>
                <w:sz w:val="20"/>
                <w:szCs w:val="20"/>
              </w:rPr>
              <w:t xml:space="preserve"> </w:t>
            </w:r>
            <w:r w:rsidRPr="007778FA">
              <w:rPr>
                <w:color w:val="000000" w:themeColor="text1"/>
                <w:sz w:val="20"/>
                <w:szCs w:val="20"/>
              </w:rPr>
              <w:t>x &lt;0.7</w:t>
            </w:r>
          </w:p>
        </w:tc>
      </w:tr>
      <w:tr w:rsidR="007778FA" w14:paraId="52227ED4" w14:textId="77777777" w:rsidTr="001F354C">
        <w:tc>
          <w:tcPr>
            <w:tcW w:w="4495" w:type="dxa"/>
          </w:tcPr>
          <w:p w14:paraId="11D6D958" w14:textId="73C24813" w:rsidR="007778FA" w:rsidRPr="007778FA" w:rsidRDefault="007778FA" w:rsidP="00650FE8">
            <w:pPr>
              <w:rPr>
                <w:color w:val="000000" w:themeColor="text1"/>
                <w:sz w:val="20"/>
                <w:szCs w:val="20"/>
              </w:rPr>
            </w:pPr>
            <w:r w:rsidRPr="007778FA">
              <w:rPr>
                <w:color w:val="000000" w:themeColor="text1"/>
                <w:sz w:val="20"/>
                <w:szCs w:val="20"/>
              </w:rPr>
              <w:t>Good</w:t>
            </w:r>
          </w:p>
        </w:tc>
        <w:tc>
          <w:tcPr>
            <w:tcW w:w="4135" w:type="dxa"/>
          </w:tcPr>
          <w:p w14:paraId="7A5CB897" w14:textId="59D66CB4" w:rsidR="007778FA" w:rsidRPr="007778FA" w:rsidRDefault="003C55A3" w:rsidP="00650FE8">
            <w:pPr>
              <w:rPr>
                <w:color w:val="000000" w:themeColor="text1"/>
                <w:sz w:val="20"/>
                <w:szCs w:val="20"/>
              </w:rPr>
            </w:pPr>
            <w:r>
              <w:rPr>
                <w:color w:val="000000" w:themeColor="text1"/>
                <w:sz w:val="20"/>
                <w:szCs w:val="20"/>
              </w:rPr>
              <w:t>x</w:t>
            </w:r>
            <w:r w:rsidR="00147ACB">
              <w:rPr>
                <w:color w:val="000000" w:themeColor="text1"/>
                <w:sz w:val="20"/>
                <w:szCs w:val="20"/>
              </w:rPr>
              <w:t xml:space="preserve"> </w:t>
            </w:r>
            <w:r w:rsidR="007778FA" w:rsidRPr="007778FA">
              <w:rPr>
                <w:color w:val="000000" w:themeColor="text1"/>
                <w:sz w:val="20"/>
                <w:szCs w:val="20"/>
              </w:rPr>
              <w:t>≥</w:t>
            </w:r>
            <w:r w:rsidR="00147ACB">
              <w:rPr>
                <w:color w:val="000000" w:themeColor="text1"/>
                <w:sz w:val="20"/>
                <w:szCs w:val="20"/>
              </w:rPr>
              <w:t xml:space="preserve"> </w:t>
            </w:r>
            <w:r w:rsidR="007778FA" w:rsidRPr="007778FA">
              <w:rPr>
                <w:color w:val="000000" w:themeColor="text1"/>
                <w:sz w:val="20"/>
                <w:szCs w:val="20"/>
              </w:rPr>
              <w:t>0.7</w:t>
            </w:r>
          </w:p>
        </w:tc>
      </w:tr>
    </w:tbl>
    <w:p w14:paraId="2CAEC679" w14:textId="09BE5B68" w:rsidR="009A53EA" w:rsidRPr="007778FA" w:rsidRDefault="001D5DB8" w:rsidP="00650FE8">
      <w:r w:rsidRPr="001D5DB8">
        <w:rPr>
          <w:color w:val="000000" w:themeColor="text1"/>
        </w:rPr>
        <w:t>The "Poor" function decreases as severity increases, "Good" increases with severity, while "Average" peaks in between, covering intermediate values. These functions are critical for the fuzzy logic-based pneumonia diagnosis</w:t>
      </w:r>
      <w:r w:rsidR="00E835C5">
        <w:rPr>
          <w:color w:val="000000" w:themeColor="text1"/>
        </w:rPr>
        <w:t xml:space="preserve"> as the membership category is </w:t>
      </w:r>
      <w:r w:rsidR="00B321D3">
        <w:rPr>
          <w:color w:val="000000" w:themeColor="text1"/>
        </w:rPr>
        <w:t>determined</w:t>
      </w:r>
      <w:r w:rsidR="00E835C5">
        <w:rPr>
          <w:color w:val="000000" w:themeColor="text1"/>
        </w:rPr>
        <w:t xml:space="preserve"> </w:t>
      </w:r>
      <w:r w:rsidR="00C9490D">
        <w:rPr>
          <w:color w:val="000000" w:themeColor="text1"/>
        </w:rPr>
        <w:t>(</w:t>
      </w:r>
      <w:r w:rsidR="001E4178">
        <w:rPr>
          <w:color w:val="000000" w:themeColor="text1"/>
        </w:rPr>
        <w:t xml:space="preserve">as in </w:t>
      </w:r>
      <w:r w:rsidR="00AC41EB" w:rsidRPr="00AC41EB">
        <w:rPr>
          <w:color w:val="4472C4" w:themeColor="accent1"/>
          <w:shd w:val="clear" w:color="auto" w:fill="FFFFFF" w:themeFill="background1"/>
        </w:rPr>
        <w:fldChar w:fldCharType="begin"/>
      </w:r>
      <w:r w:rsidR="00AC41EB" w:rsidRPr="00AC41EB">
        <w:rPr>
          <w:color w:val="4472C4" w:themeColor="accent1"/>
          <w:shd w:val="clear" w:color="auto" w:fill="FFFFFF" w:themeFill="background1"/>
        </w:rPr>
        <w:instrText xml:space="preserve"> REF _Ref191283035 \h  \* MERGEFORMAT </w:instrText>
      </w:r>
      <w:r w:rsidR="00AC41EB" w:rsidRPr="00AC41EB">
        <w:rPr>
          <w:color w:val="4472C4" w:themeColor="accent1"/>
          <w:shd w:val="clear" w:color="auto" w:fill="FFFFFF" w:themeFill="background1"/>
        </w:rPr>
      </w:r>
      <w:r w:rsidR="00AC41EB" w:rsidRPr="00AC41EB">
        <w:rPr>
          <w:color w:val="4472C4" w:themeColor="accent1"/>
          <w:shd w:val="clear" w:color="auto" w:fill="FFFFFF" w:themeFill="background1"/>
        </w:rPr>
        <w:fldChar w:fldCharType="separate"/>
      </w:r>
      <w:r w:rsidR="00687D68" w:rsidRPr="00687D68">
        <w:rPr>
          <w:color w:val="4472C4" w:themeColor="accent1"/>
          <w:shd w:val="clear" w:color="auto" w:fill="FFFFFF" w:themeFill="background1"/>
        </w:rPr>
        <w:t xml:space="preserve">Table </w:t>
      </w:r>
      <w:r w:rsidR="00687D68" w:rsidRPr="00687D68">
        <w:rPr>
          <w:noProof/>
          <w:color w:val="4472C4" w:themeColor="accent1"/>
          <w:shd w:val="clear" w:color="auto" w:fill="FFFFFF" w:themeFill="background1"/>
        </w:rPr>
        <w:t>3</w:t>
      </w:r>
      <w:r w:rsidR="00AC41EB" w:rsidRPr="00AC41EB">
        <w:rPr>
          <w:color w:val="4472C4" w:themeColor="accent1"/>
          <w:shd w:val="clear" w:color="auto" w:fill="FFFFFF" w:themeFill="background1"/>
        </w:rPr>
        <w:fldChar w:fldCharType="end"/>
      </w:r>
      <w:r w:rsidR="00C9490D">
        <w:rPr>
          <w:color w:val="000000" w:themeColor="text1"/>
        </w:rPr>
        <w:t>)</w:t>
      </w:r>
      <w:r w:rsidR="00B321D3">
        <w:rPr>
          <w:color w:val="000000" w:themeColor="text1"/>
        </w:rPr>
        <w:t xml:space="preserve"> for each symptom</w:t>
      </w:r>
      <w:r w:rsidR="00AC41EB">
        <w:rPr>
          <w:color w:val="000000" w:themeColor="text1"/>
        </w:rPr>
        <w:t>.</w:t>
      </w:r>
    </w:p>
    <w:p w14:paraId="440CFC7F" w14:textId="77777777" w:rsidR="00793CFB" w:rsidRDefault="00C51BC4" w:rsidP="006D7227">
      <w:pPr>
        <w:jc w:val="center"/>
      </w:pPr>
      <w:r>
        <w:rPr>
          <w:noProof/>
        </w:rPr>
        <w:drawing>
          <wp:inline distT="0" distB="0" distL="0" distR="0" wp14:anchorId="49D63849" wp14:editId="4F96EAFD">
            <wp:extent cx="4174075" cy="2738120"/>
            <wp:effectExtent l="0" t="0" r="0" b="5080"/>
            <wp:docPr id="113940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07122" name="Picture 11394071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4089" cy="2770928"/>
                    </a:xfrm>
                    <a:prstGeom prst="rect">
                      <a:avLst/>
                    </a:prstGeom>
                  </pic:spPr>
                </pic:pic>
              </a:graphicData>
            </a:graphic>
          </wp:inline>
        </w:drawing>
      </w:r>
    </w:p>
    <w:p w14:paraId="794576B9" w14:textId="76A0C6A8" w:rsidR="002A6B41" w:rsidRPr="00793CFB" w:rsidRDefault="00793CFB" w:rsidP="00575E03">
      <w:pPr>
        <w:jc w:val="center"/>
        <w:rPr>
          <w:b/>
          <w:bCs/>
          <w:i/>
          <w:iCs/>
          <w:sz w:val="20"/>
          <w:szCs w:val="20"/>
        </w:rPr>
      </w:pPr>
      <w:bookmarkStart w:id="8" w:name="_Ref191282219"/>
      <w:r w:rsidRPr="00793CFB">
        <w:rPr>
          <w:b/>
          <w:bCs/>
          <w:iCs/>
          <w:sz w:val="20"/>
          <w:szCs w:val="20"/>
        </w:rPr>
        <w:t xml:space="preserve">Figure </w:t>
      </w:r>
      <w:r w:rsidRPr="00793CFB">
        <w:rPr>
          <w:b/>
          <w:bCs/>
          <w:i/>
          <w:iCs/>
          <w:sz w:val="20"/>
          <w:szCs w:val="20"/>
        </w:rPr>
        <w:fldChar w:fldCharType="begin"/>
      </w:r>
      <w:r w:rsidRPr="00793CFB">
        <w:rPr>
          <w:b/>
          <w:bCs/>
          <w:iCs/>
          <w:sz w:val="20"/>
          <w:szCs w:val="20"/>
        </w:rPr>
        <w:instrText xml:space="preserve"> SEQ Figure \* ARABIC </w:instrText>
      </w:r>
      <w:r w:rsidRPr="00793CFB">
        <w:rPr>
          <w:b/>
          <w:bCs/>
          <w:i/>
          <w:iCs/>
          <w:sz w:val="20"/>
          <w:szCs w:val="20"/>
        </w:rPr>
        <w:fldChar w:fldCharType="separate"/>
      </w:r>
      <w:r w:rsidR="00687D68">
        <w:rPr>
          <w:b/>
          <w:bCs/>
          <w:iCs/>
          <w:noProof/>
          <w:sz w:val="20"/>
          <w:szCs w:val="20"/>
        </w:rPr>
        <w:t>3</w:t>
      </w:r>
      <w:r w:rsidRPr="00793CFB">
        <w:rPr>
          <w:b/>
          <w:bCs/>
          <w:i/>
          <w:iCs/>
          <w:sz w:val="20"/>
          <w:szCs w:val="20"/>
        </w:rPr>
        <w:fldChar w:fldCharType="end"/>
      </w:r>
      <w:bookmarkEnd w:id="8"/>
      <w:r w:rsidRPr="00793CFB">
        <w:rPr>
          <w:b/>
          <w:bCs/>
          <w:iCs/>
          <w:sz w:val="20"/>
          <w:szCs w:val="20"/>
        </w:rPr>
        <w:t>. Fuzzy Membership Functions for Symptom Severity</w:t>
      </w:r>
    </w:p>
    <w:p w14:paraId="0E7E8EA8" w14:textId="076260A5" w:rsidR="00826D43" w:rsidRDefault="00EA51A3" w:rsidP="00650FE8">
      <w:r w:rsidRPr="00EA51A3">
        <w:rPr>
          <w:b/>
          <w:bCs/>
        </w:rPr>
        <w:t>Rule Activation and Aggregation:</w:t>
      </w:r>
      <w:r w:rsidRPr="00EA51A3">
        <w:t xml:space="preserve"> Expert-defined fuzzy rules are activated based on input variables</w:t>
      </w:r>
      <w:r w:rsidR="004E3B7F">
        <w:t>, in</w:t>
      </w:r>
      <w:r w:rsidR="004E3B7F" w:rsidRPr="004E3B7F">
        <w:t xml:space="preserve"> the form of IF-THEN statements</w:t>
      </w:r>
      <w:r w:rsidR="00070D4B">
        <w:t xml:space="preserve">. </w:t>
      </w:r>
      <w:r w:rsidR="009B406C">
        <w:t>A</w:t>
      </w:r>
      <w:r w:rsidR="009B406C" w:rsidRPr="009B406C">
        <w:t>ll conditions must be satisfied simultaneously in a rule for it to be triggered.</w:t>
      </w:r>
      <w:r w:rsidR="00EF1C84">
        <w:t xml:space="preserve"> </w:t>
      </w:r>
      <w:r w:rsidR="00EF1C84" w:rsidRPr="00EF1C84">
        <w:t>Since multiple rules exist, the final aggregated membership for pneumonia severity</w:t>
      </w:r>
      <w:r w:rsidR="00107D98">
        <w:t xml:space="preserve"> </w:t>
      </w:r>
      <m:oMath>
        <m:sSub>
          <m:sSubPr>
            <m:ctrlPr>
              <w:rPr>
                <w:rFonts w:ascii="Cambria Math" w:hAnsi="Cambria Math"/>
                <w:i/>
              </w:rPr>
            </m:ctrlPr>
          </m:sSubPr>
          <m:e>
            <m:r>
              <w:rPr>
                <w:rFonts w:ascii="Cambria Math" w:hAnsi="Cambria Math"/>
              </w:rPr>
              <m:t>μ</m:t>
            </m:r>
          </m:e>
          <m:sub>
            <m:r>
              <w:rPr>
                <w:rFonts w:ascii="Cambria Math" w:hAnsi="Cambria Math"/>
              </w:rPr>
              <m:t>Severity</m:t>
            </m:r>
          </m:sub>
        </m:sSub>
      </m:oMath>
      <w:r w:rsidR="00EF1C84" w:rsidRPr="00EF1C84">
        <w:t xml:space="preserve"> is taken as the maximum of all activated rules</w:t>
      </w:r>
      <w:r w:rsidR="00107D98">
        <w:t xml:space="preserve"> where m represents the total number of fuzzy rules and the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00107D98">
        <w:t xml:space="preserve"> represents a particular rule.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6"/>
        <w:gridCol w:w="540"/>
      </w:tblGrid>
      <w:tr w:rsidR="009952B3" w14:paraId="4E8F7803" w14:textId="77777777" w:rsidTr="009742B4">
        <w:tc>
          <w:tcPr>
            <w:tcW w:w="8090" w:type="dxa"/>
          </w:tcPr>
          <w:p w14:paraId="2FAAFA0D" w14:textId="09A925CB" w:rsidR="009952B3" w:rsidRPr="00826D43" w:rsidRDefault="00000000" w:rsidP="00650FE8">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Severity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oMath>
            </m:oMathPara>
          </w:p>
        </w:tc>
        <w:tc>
          <w:tcPr>
            <w:tcW w:w="540" w:type="dxa"/>
          </w:tcPr>
          <w:p w14:paraId="4D479798" w14:textId="2478CC2A" w:rsidR="009952B3" w:rsidRDefault="00826D43" w:rsidP="007252D8">
            <w:pPr>
              <w:jc w:val="right"/>
            </w:pPr>
            <w:r>
              <w:t>(</w:t>
            </w:r>
            <w:r w:rsidR="00BB438F">
              <w:t>4</w:t>
            </w:r>
            <w:r>
              <w:t>)</w:t>
            </w:r>
          </w:p>
        </w:tc>
      </w:tr>
    </w:tbl>
    <w:p w14:paraId="7AFF970C" w14:textId="356B9FF5" w:rsidR="00306365" w:rsidRPr="006C37A9" w:rsidRDefault="00000000" w:rsidP="00650FE8">
      <w:pPr>
        <w:rPr>
          <w:i/>
          <w:iCs/>
          <w:color w:val="000000" w:themeColor="text1"/>
        </w:rPr>
      </w:pPr>
      <m:oMath>
        <m:sSub>
          <m:sSubPr>
            <m:ctrlPr>
              <w:rPr>
                <w:rFonts w:ascii="Cambria Math" w:hAnsi="Cambria Math"/>
                <w:iCs/>
                <w:color w:val="000000" w:themeColor="text1"/>
              </w:rPr>
            </m:ctrlPr>
          </m:sSubPr>
          <m:e>
            <m:r>
              <w:rPr>
                <w:rFonts w:ascii="Cambria Math" w:hAnsi="Cambria Math"/>
                <w:color w:val="000000" w:themeColor="text1"/>
              </w:rPr>
              <m:t>w</m:t>
            </m:r>
          </m:e>
          <m:sub>
            <m:r>
              <w:rPr>
                <w:rFonts w:ascii="Cambria Math" w:hAnsi="Cambria Math"/>
                <w:color w:val="000000" w:themeColor="text1"/>
              </w:rPr>
              <m:t>k</m:t>
            </m:r>
          </m:sub>
        </m:sSub>
      </m:oMath>
      <w:r w:rsidR="006C37A9">
        <w:rPr>
          <w:iCs/>
          <w:color w:val="000000" w:themeColor="text1"/>
        </w:rPr>
        <w:t xml:space="preserve"> is the weight assigned to rule k based on logic type AND (+10 points), OR (+8 Points), XOR (+9 Points) and NAND (+7 Points)</w:t>
      </w:r>
      <w:r w:rsidR="00AF21F1">
        <w:rPr>
          <w:iCs/>
          <w:color w:val="000000" w:themeColor="text1"/>
        </w:rPr>
        <w:t xml:space="preserve">. </w:t>
      </w:r>
      <m:oMath>
        <m:sSub>
          <m:sSubPr>
            <m:ctrlPr>
              <w:rPr>
                <w:rFonts w:ascii="Cambria Math" w:hAnsi="Cambria Math"/>
                <w:iCs/>
                <w:color w:val="000000" w:themeColor="text1"/>
              </w:rPr>
            </m:ctrlPr>
          </m:sSubPr>
          <m:e>
            <m:r>
              <w:rPr>
                <w:rFonts w:ascii="Cambria Math" w:hAnsi="Cambria Math"/>
                <w:color w:val="000000" w:themeColor="text1"/>
              </w:rPr>
              <m:t>μ</m:t>
            </m:r>
          </m:e>
          <m:sub>
            <m:r>
              <w:rPr>
                <w:rFonts w:ascii="Cambria Math" w:hAnsi="Cambria Math"/>
                <w:color w:val="000000" w:themeColor="text1"/>
              </w:rPr>
              <m:t>k</m:t>
            </m:r>
          </m:sub>
        </m:sSub>
      </m:oMath>
      <w:r w:rsidR="00833EC9">
        <w:rPr>
          <w:iCs/>
          <w:color w:val="000000" w:themeColor="text1"/>
        </w:rPr>
        <w:t xml:space="preserve"> is the membership activation of the k</w:t>
      </w:r>
      <w:r w:rsidR="00833EC9" w:rsidRPr="00833EC9">
        <w:rPr>
          <w:iCs/>
          <w:color w:val="000000" w:themeColor="text1"/>
          <w:vertAlign w:val="superscript"/>
        </w:rPr>
        <w:t>th</w:t>
      </w:r>
      <w:r w:rsidR="00833EC9">
        <w:rPr>
          <w:iCs/>
          <w:color w:val="000000" w:themeColor="text1"/>
        </w:rPr>
        <w:t xml:space="preserve"> rule</w:t>
      </w:r>
      <w:r w:rsidR="0036468C">
        <w:rPr>
          <w:iCs/>
          <w:color w:val="000000" w:themeColor="text1"/>
        </w:rPr>
        <w:t>.</w:t>
      </w:r>
      <w:r w:rsidR="00833EC9">
        <w:rPr>
          <w:iCs/>
          <w:color w:val="000000" w:themeColor="text1"/>
        </w:rPr>
        <w:t xml:space="preserve"> </w:t>
      </w:r>
      <w:r w:rsidR="00C44488" w:rsidRPr="00C44488">
        <w:rPr>
          <w:iCs/>
          <w:color w:val="000000" w:themeColor="text1"/>
        </w:rPr>
        <w:t>To ensure the stability and accuracy of severity classification, CNN confidence scores are integrated with the fuzzy rule-based severity estimator.</w:t>
      </w:r>
      <w:r w:rsidR="00C44488">
        <w:rPr>
          <w:iCs/>
          <w:color w:val="000000" w:themeColor="text1"/>
        </w:rPr>
        <w:t xml:space="preserve"> </w:t>
      </w:r>
      <w:r w:rsidR="00C44488" w:rsidRPr="00C44488">
        <w:rPr>
          <w:iCs/>
          <w:color w:val="000000" w:themeColor="text1"/>
        </w:rPr>
        <w:t>CNN confidence is applied as a proportional weighting factor, adjusting the fuzzy severity score dynamically. The CNN confidence contribution is computed</w:t>
      </w:r>
      <w:r w:rsidR="00651C2F">
        <w:rPr>
          <w:iCs/>
          <w:color w:val="000000" w:themeColor="text1"/>
        </w:rPr>
        <w:t xml:space="preserve"> as shown by Equation 5</w:t>
      </w:r>
      <w:r w:rsidR="003B0D98">
        <w:rPr>
          <w:iCs/>
          <w:color w:val="000000" w:themeColor="text1"/>
        </w:rPr>
        <w:t>.</w:t>
      </w: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170"/>
      </w:tblGrid>
      <w:tr w:rsidR="006128FF" w14:paraId="1691292B" w14:textId="77777777" w:rsidTr="00E67950">
        <w:tc>
          <w:tcPr>
            <w:tcW w:w="7465" w:type="dxa"/>
          </w:tcPr>
          <w:p w14:paraId="3504D8F0" w14:textId="039E3CBA" w:rsidR="006128FF" w:rsidRPr="005D6E12" w:rsidRDefault="00000000" w:rsidP="00650FE8">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cnn-adjusted</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fuzzy</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fuzzy</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fuzzy</m:t>
                                </m:r>
                              </m:sub>
                            </m:sSub>
                          </m:e>
                        </m:nary>
                      </m:den>
                    </m:f>
                    <m:r>
                      <w:rPr>
                        <w:rFonts w:ascii="Cambria Math" w:hAnsi="Cambria Math"/>
                      </w:rPr>
                      <m:t>*CNN Confidence</m:t>
                    </m:r>
                  </m:e>
                </m:d>
                <m:r>
                  <w:rPr>
                    <w:rFonts w:ascii="Cambria Math" w:hAnsi="Cambria Math"/>
                  </w:rPr>
                  <m:t xml:space="preserve"> </m:t>
                </m:r>
              </m:oMath>
            </m:oMathPara>
          </w:p>
        </w:tc>
        <w:tc>
          <w:tcPr>
            <w:tcW w:w="1170" w:type="dxa"/>
          </w:tcPr>
          <w:p w14:paraId="16034595" w14:textId="4B8489F2" w:rsidR="006128FF" w:rsidRDefault="00E67950" w:rsidP="007252D8">
            <w:pPr>
              <w:jc w:val="right"/>
            </w:pPr>
            <w:r>
              <w:t>(</w:t>
            </w:r>
            <w:r w:rsidR="00BB438F">
              <w:t>5</w:t>
            </w:r>
            <w:r>
              <w:t>)</w:t>
            </w:r>
          </w:p>
        </w:tc>
      </w:tr>
    </w:tbl>
    <w:p w14:paraId="1590FAB0" w14:textId="61ECB1AA" w:rsidR="00A83CCC" w:rsidRPr="00A83CCC" w:rsidRDefault="00A83CCC" w:rsidP="00650FE8">
      <w:r w:rsidRPr="00A83CCC">
        <w:t>This method ensures that higher fuzzy severity scores receive greater CNN confidence contribution, reinforcing severe classifications. When total severity scores are low, CNN confidence has minimal influence, preventing overestimation. The final severity classification is determined by the highest adjusted severity score, balancing contributions from fuzzy rules and CNN confidence</w:t>
      </w:r>
      <w:r w:rsidR="008D41FB">
        <w:t xml:space="preserve"> (</w:t>
      </w:r>
      <w:r w:rsidR="00AF719A" w:rsidRPr="001E62A3">
        <w:rPr>
          <w:color w:val="4472C4" w:themeColor="accent1"/>
        </w:rPr>
        <w:fldChar w:fldCharType="begin"/>
      </w:r>
      <w:r w:rsidR="00AF719A" w:rsidRPr="001E62A3">
        <w:rPr>
          <w:color w:val="4472C4" w:themeColor="accent1"/>
        </w:rPr>
        <w:instrText xml:space="preserve"> REF _Ref193634122 \h </w:instrText>
      </w:r>
      <w:r w:rsidR="001E62A3" w:rsidRPr="001E62A3">
        <w:rPr>
          <w:color w:val="4472C4" w:themeColor="accent1"/>
        </w:rPr>
        <w:instrText xml:space="preserve"> \* MERGEFORMAT </w:instrText>
      </w:r>
      <w:r w:rsidR="00AF719A" w:rsidRPr="001E62A3">
        <w:rPr>
          <w:color w:val="4472C4" w:themeColor="accent1"/>
        </w:rPr>
      </w:r>
      <w:r w:rsidR="00AF719A" w:rsidRPr="001E62A3">
        <w:rPr>
          <w:color w:val="4472C4" w:themeColor="accent1"/>
        </w:rPr>
        <w:fldChar w:fldCharType="separate"/>
      </w:r>
      <w:r w:rsidR="00687D68" w:rsidRPr="00687D68">
        <w:rPr>
          <w:b/>
          <w:bCs/>
          <w:iCs/>
          <w:color w:val="4472C4" w:themeColor="accent1"/>
        </w:rPr>
        <w:t xml:space="preserve">Table </w:t>
      </w:r>
      <w:r w:rsidR="00687D68" w:rsidRPr="00687D68">
        <w:rPr>
          <w:b/>
          <w:bCs/>
          <w:iCs/>
          <w:noProof/>
          <w:color w:val="4472C4" w:themeColor="accent1"/>
        </w:rPr>
        <w:t>4</w:t>
      </w:r>
      <w:r w:rsidR="00AF719A" w:rsidRPr="001E62A3">
        <w:rPr>
          <w:color w:val="4472C4" w:themeColor="accent1"/>
        </w:rPr>
        <w:fldChar w:fldCharType="end"/>
      </w:r>
      <w:r w:rsidR="008D41FB">
        <w:t>)</w:t>
      </w:r>
      <w:r w:rsidRPr="00A83CCC">
        <w:t>.</w:t>
      </w:r>
    </w:p>
    <w:p w14:paraId="13A7CC82" w14:textId="0C02298A" w:rsidR="001F354C" w:rsidRDefault="00D900A0" w:rsidP="00650FE8">
      <w:r w:rsidRPr="00D900A0">
        <w:rPr>
          <w:b/>
          <w:bCs/>
        </w:rPr>
        <w:t>Final Output:</w:t>
      </w:r>
      <w:r w:rsidRPr="00D900A0">
        <w:t xml:space="preserve"> The system classifies pneumonia into four severity levels: Negligible Pneumonia, Mild Pneumonia, Moderate Pneumonia</w:t>
      </w:r>
      <w:r w:rsidR="0031358A">
        <w:t>,</w:t>
      </w:r>
      <w:r w:rsidRPr="00D900A0">
        <w:t xml:space="preserve"> and Severe Pneumonia.</w:t>
      </w:r>
    </w:p>
    <w:p w14:paraId="395C3CB8" w14:textId="1166F7F4" w:rsidR="00022E6E" w:rsidRPr="00022E6E" w:rsidRDefault="00022E6E" w:rsidP="00650FE8">
      <w:pPr>
        <w:rPr>
          <w:b/>
          <w:bCs/>
          <w:i/>
          <w:iCs/>
          <w:sz w:val="20"/>
          <w:szCs w:val="20"/>
        </w:rPr>
      </w:pPr>
      <w:bookmarkStart w:id="9" w:name="_Ref193634122"/>
      <w:r w:rsidRPr="00022E6E">
        <w:rPr>
          <w:b/>
          <w:bCs/>
          <w:iCs/>
          <w:sz w:val="20"/>
          <w:szCs w:val="20"/>
        </w:rPr>
        <w:t xml:space="preserve">Table </w:t>
      </w:r>
      <w:r w:rsidRPr="00022E6E">
        <w:rPr>
          <w:b/>
          <w:bCs/>
          <w:i/>
          <w:iCs/>
          <w:sz w:val="20"/>
          <w:szCs w:val="20"/>
        </w:rPr>
        <w:fldChar w:fldCharType="begin"/>
      </w:r>
      <w:r w:rsidRPr="00022E6E">
        <w:rPr>
          <w:b/>
          <w:bCs/>
          <w:iCs/>
          <w:sz w:val="20"/>
          <w:szCs w:val="20"/>
        </w:rPr>
        <w:instrText xml:space="preserve"> SEQ Table \* ARABIC </w:instrText>
      </w:r>
      <w:r w:rsidRPr="00022E6E">
        <w:rPr>
          <w:b/>
          <w:bCs/>
          <w:i/>
          <w:iCs/>
          <w:sz w:val="20"/>
          <w:szCs w:val="20"/>
        </w:rPr>
        <w:fldChar w:fldCharType="separate"/>
      </w:r>
      <w:r w:rsidR="00687D68">
        <w:rPr>
          <w:b/>
          <w:bCs/>
          <w:iCs/>
          <w:noProof/>
          <w:sz w:val="20"/>
          <w:szCs w:val="20"/>
        </w:rPr>
        <w:t>4</w:t>
      </w:r>
      <w:r w:rsidRPr="00022E6E">
        <w:rPr>
          <w:b/>
          <w:bCs/>
          <w:i/>
          <w:iCs/>
          <w:sz w:val="20"/>
          <w:szCs w:val="20"/>
        </w:rPr>
        <w:fldChar w:fldCharType="end"/>
      </w:r>
      <w:bookmarkEnd w:id="9"/>
      <w:r w:rsidRPr="00022E6E">
        <w:rPr>
          <w:b/>
          <w:bCs/>
          <w:iCs/>
          <w:sz w:val="20"/>
          <w:szCs w:val="20"/>
        </w:rPr>
        <w:t>. Final Pneumonia Severity Classification Based on Rule-Based Scoring</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517"/>
        <w:gridCol w:w="4509"/>
      </w:tblGrid>
      <w:tr w:rsidR="001F354C" w14:paraId="1ECABBA2" w14:textId="77777777" w:rsidTr="001F354C">
        <w:tc>
          <w:tcPr>
            <w:tcW w:w="4675" w:type="dxa"/>
          </w:tcPr>
          <w:p w14:paraId="4A39FBAF" w14:textId="58DA131E" w:rsidR="001F354C" w:rsidRPr="001F354C" w:rsidRDefault="001F354C" w:rsidP="00650FE8">
            <w:pPr>
              <w:rPr>
                <w:b/>
                <w:bCs/>
                <w:sz w:val="20"/>
                <w:szCs w:val="20"/>
              </w:rPr>
            </w:pPr>
            <w:r w:rsidRPr="001F354C">
              <w:rPr>
                <w:b/>
                <w:bCs/>
                <w:sz w:val="20"/>
                <w:szCs w:val="20"/>
              </w:rPr>
              <w:t>Severity Level</w:t>
            </w:r>
          </w:p>
        </w:tc>
        <w:tc>
          <w:tcPr>
            <w:tcW w:w="4675" w:type="dxa"/>
          </w:tcPr>
          <w:p w14:paraId="2D793A9F" w14:textId="51D0828C" w:rsidR="001F354C" w:rsidRPr="001F354C" w:rsidRDefault="001F354C" w:rsidP="00650FE8">
            <w:pPr>
              <w:rPr>
                <w:b/>
                <w:bCs/>
                <w:sz w:val="20"/>
                <w:szCs w:val="20"/>
              </w:rPr>
            </w:pPr>
            <w:r w:rsidRPr="001F354C">
              <w:rPr>
                <w:b/>
                <w:bCs/>
                <w:sz w:val="20"/>
                <w:szCs w:val="20"/>
              </w:rPr>
              <w:t>Rule-Based Score Range</w:t>
            </w:r>
          </w:p>
        </w:tc>
      </w:tr>
      <w:tr w:rsidR="001F354C" w14:paraId="4AF4AEDC" w14:textId="77777777" w:rsidTr="001F354C">
        <w:tc>
          <w:tcPr>
            <w:tcW w:w="4675" w:type="dxa"/>
          </w:tcPr>
          <w:p w14:paraId="628CEF78" w14:textId="3FDF59E6" w:rsidR="001F354C" w:rsidRPr="001F354C" w:rsidRDefault="001F354C" w:rsidP="00650FE8">
            <w:pPr>
              <w:rPr>
                <w:sz w:val="20"/>
                <w:szCs w:val="20"/>
              </w:rPr>
            </w:pPr>
            <w:r w:rsidRPr="001F354C">
              <w:rPr>
                <w:sz w:val="20"/>
                <w:szCs w:val="20"/>
              </w:rPr>
              <w:t>Negligible</w:t>
            </w:r>
          </w:p>
        </w:tc>
        <w:tc>
          <w:tcPr>
            <w:tcW w:w="4675" w:type="dxa"/>
          </w:tcPr>
          <w:p w14:paraId="53CBC295" w14:textId="7573D462" w:rsidR="001F354C" w:rsidRPr="001F354C" w:rsidRDefault="001F354C" w:rsidP="00650FE8">
            <w:pPr>
              <w:rPr>
                <w:sz w:val="20"/>
                <w:szCs w:val="20"/>
              </w:rPr>
            </w:pPr>
            <w:r w:rsidRPr="001F354C">
              <w:rPr>
                <w:sz w:val="20"/>
                <w:szCs w:val="20"/>
              </w:rPr>
              <w:t>Total severity score &lt; 10</w:t>
            </w:r>
          </w:p>
        </w:tc>
      </w:tr>
      <w:tr w:rsidR="001F354C" w14:paraId="3103161A" w14:textId="77777777" w:rsidTr="001F354C">
        <w:tc>
          <w:tcPr>
            <w:tcW w:w="4675" w:type="dxa"/>
          </w:tcPr>
          <w:p w14:paraId="27E51ADF" w14:textId="28F5C8B3" w:rsidR="001F354C" w:rsidRPr="001F354C" w:rsidRDefault="001F354C" w:rsidP="00650FE8">
            <w:pPr>
              <w:rPr>
                <w:sz w:val="20"/>
                <w:szCs w:val="20"/>
              </w:rPr>
            </w:pPr>
            <w:r w:rsidRPr="001F354C">
              <w:rPr>
                <w:sz w:val="20"/>
                <w:szCs w:val="20"/>
              </w:rPr>
              <w:t>Mild</w:t>
            </w:r>
          </w:p>
        </w:tc>
        <w:tc>
          <w:tcPr>
            <w:tcW w:w="4675" w:type="dxa"/>
          </w:tcPr>
          <w:p w14:paraId="1B449489" w14:textId="1CEFF414" w:rsidR="001F354C" w:rsidRPr="001F354C" w:rsidRDefault="001F354C" w:rsidP="00650FE8">
            <w:pPr>
              <w:rPr>
                <w:sz w:val="20"/>
                <w:szCs w:val="20"/>
              </w:rPr>
            </w:pPr>
            <w:r w:rsidRPr="001F354C">
              <w:rPr>
                <w:sz w:val="20"/>
                <w:szCs w:val="20"/>
              </w:rPr>
              <w:t>10 ≤ Score &lt; 25</w:t>
            </w:r>
          </w:p>
        </w:tc>
      </w:tr>
      <w:tr w:rsidR="001F354C" w14:paraId="657DFDAC" w14:textId="77777777" w:rsidTr="001F354C">
        <w:tc>
          <w:tcPr>
            <w:tcW w:w="4675" w:type="dxa"/>
          </w:tcPr>
          <w:p w14:paraId="5E739E1D" w14:textId="1323430F" w:rsidR="001F354C" w:rsidRPr="001F354C" w:rsidRDefault="001F354C" w:rsidP="00650FE8">
            <w:pPr>
              <w:rPr>
                <w:sz w:val="20"/>
                <w:szCs w:val="20"/>
              </w:rPr>
            </w:pPr>
            <w:r w:rsidRPr="001F354C">
              <w:rPr>
                <w:sz w:val="20"/>
                <w:szCs w:val="20"/>
              </w:rPr>
              <w:t>Moderate</w:t>
            </w:r>
          </w:p>
        </w:tc>
        <w:tc>
          <w:tcPr>
            <w:tcW w:w="4675" w:type="dxa"/>
          </w:tcPr>
          <w:p w14:paraId="1485A0FE" w14:textId="09FF6E0D" w:rsidR="001F354C" w:rsidRPr="001F354C" w:rsidRDefault="001F354C" w:rsidP="00650FE8">
            <w:pPr>
              <w:rPr>
                <w:sz w:val="20"/>
                <w:szCs w:val="20"/>
              </w:rPr>
            </w:pPr>
            <w:r w:rsidRPr="001F354C">
              <w:rPr>
                <w:sz w:val="20"/>
                <w:szCs w:val="20"/>
              </w:rPr>
              <w:t>25 ≤ Score &lt; 40</w:t>
            </w:r>
          </w:p>
        </w:tc>
      </w:tr>
      <w:tr w:rsidR="001F354C" w14:paraId="2739EDFF" w14:textId="77777777" w:rsidTr="001F354C">
        <w:tc>
          <w:tcPr>
            <w:tcW w:w="4675" w:type="dxa"/>
          </w:tcPr>
          <w:p w14:paraId="03B5B09B" w14:textId="414A3F99" w:rsidR="001F354C" w:rsidRPr="001F354C" w:rsidRDefault="001F354C" w:rsidP="00650FE8">
            <w:pPr>
              <w:rPr>
                <w:sz w:val="20"/>
                <w:szCs w:val="20"/>
              </w:rPr>
            </w:pPr>
            <w:r w:rsidRPr="001F354C">
              <w:rPr>
                <w:sz w:val="20"/>
                <w:szCs w:val="20"/>
              </w:rPr>
              <w:t>Severe</w:t>
            </w:r>
          </w:p>
        </w:tc>
        <w:tc>
          <w:tcPr>
            <w:tcW w:w="4675" w:type="dxa"/>
          </w:tcPr>
          <w:p w14:paraId="6C44D205" w14:textId="0BE760E6" w:rsidR="001F354C" w:rsidRPr="001F354C" w:rsidRDefault="001F354C" w:rsidP="00650FE8">
            <w:pPr>
              <w:rPr>
                <w:sz w:val="20"/>
                <w:szCs w:val="20"/>
              </w:rPr>
            </w:pPr>
            <w:r w:rsidRPr="001F354C">
              <w:rPr>
                <w:sz w:val="20"/>
                <w:szCs w:val="20"/>
              </w:rPr>
              <w:t>Score ≥ 40</w:t>
            </w:r>
          </w:p>
        </w:tc>
      </w:tr>
    </w:tbl>
    <w:p w14:paraId="2920DD95" w14:textId="70790296" w:rsidR="00014ECD" w:rsidRDefault="00014ECD" w:rsidP="00650FE8">
      <w:r w:rsidRPr="00014ECD">
        <w:t>Negligible Pneumonia cases have few activated rules, leading to a low severity score. Mild Pneumonia falls within a score range of 10 to 25, indicating symptoms that are present but not severe. Moderate Pneumonia scores 25 to 40, reflecting multiple symptoms without extreme severity, while Severe Pneumonia exceeds 40, with strong fuzzy rules activated. CNN confidence enhances classification consistency, reinforcing severity determination. Key symptoms like breathlessness, low oxygen levels, and high fever play a critical role in diagnosis. The final severity classification is based on the highest adjusted score after applying CNN confidence, ensuring a robust and adaptable clinical assessment.</w:t>
      </w:r>
    </w:p>
    <w:p w14:paraId="7EB95807" w14:textId="6D14E8B0" w:rsidR="00916F35" w:rsidRDefault="00F6304C" w:rsidP="00F6304C">
      <w:pPr>
        <w:pStyle w:val="Heading2"/>
      </w:pPr>
      <w:r>
        <w:t>3.</w:t>
      </w:r>
      <w:r w:rsidR="00F66374">
        <w:t>3</w:t>
      </w:r>
      <w:r>
        <w:t xml:space="preserve"> Dynamic Membership Adjustment Algorithm</w:t>
      </w:r>
    </w:p>
    <w:p w14:paraId="3F8F29BB" w14:textId="7346FDAA" w:rsidR="00F6304C" w:rsidRDefault="00903B3F" w:rsidP="00D415E6">
      <w:r>
        <w:t xml:space="preserve">This work has integrated Dynamic Fuzzy membership adjustment to cover the problem of biased Diagnosis form the previous static models. </w:t>
      </w:r>
    </w:p>
    <w:p w14:paraId="20035CD4" w14:textId="3EB4C49E" w:rsidR="00543FA6" w:rsidRDefault="00543FA6" w:rsidP="00D415E6">
      <w:r w:rsidRPr="00BF4871">
        <w:rPr>
          <w:b/>
          <w:bCs/>
        </w:rPr>
        <w:t xml:space="preserve">Step </w:t>
      </w:r>
      <w:r w:rsidR="00443434">
        <w:rPr>
          <w:b/>
          <w:bCs/>
        </w:rPr>
        <w:t>1</w:t>
      </w:r>
      <w:r w:rsidRPr="00BF4871">
        <w:rPr>
          <w:b/>
          <w:bCs/>
        </w:rPr>
        <w:t>:</w:t>
      </w:r>
      <w:r w:rsidRPr="00BF4871">
        <w:t xml:space="preserve"> </w:t>
      </w:r>
      <w:r w:rsidR="00443434" w:rsidRPr="00443434">
        <w:t>Check the Data Frame for Trending Symptoms</w:t>
      </w:r>
      <w:r w:rsidR="00587599">
        <w:t>,</w:t>
      </w:r>
      <w:r w:rsidR="00443434">
        <w:t xml:space="preserve"> </w:t>
      </w:r>
      <w:r w:rsidR="001B5279">
        <w:t>then</w:t>
      </w:r>
      <w:r w:rsidR="00443434">
        <w:t xml:space="preserve"> p</w:t>
      </w:r>
      <w:r>
        <w:t>erform Data cleaning by Filtering out values which deviates by more than three standard deviations from the mean using Z-Score</w:t>
      </w:r>
      <w:r w:rsidR="00DD6E70">
        <w:t xml:space="preserve"> </w:t>
      </w:r>
      <w:r w:rsidR="00DD6E70">
        <w:fldChar w:fldCharType="begin"/>
      </w:r>
      <w:r w:rsidR="001174C8">
        <w:instrText xml:space="preserve"> ADDIN ZOTERO_ITEM CSL_CITATION {"citationID":"f3jiXJHu","properties":{"formattedCitation":"(37)","plainCitation":"(37)","noteIndex":0},"citationItems":[{"id":588,"uris":["http://zotero.org/users/local/RTSypjql/items/ZDFXKCGZ"],"itemData":{"id":588,"type":"book","abstract":"This book enables students to conduct serious analysis of applied problems rather than running simple “canned” applications. This text is also at a mathematically higher level than most business statistics texts and provides students with the knowledge they need to become stronger analysts for future managerial positions. The eighth edition of this book has been revised and updated to provide students with improved problem contexts for learning how statistical methods can improve their analysis and understanding of business and economics.","ISBN":"978-0-273-76706-0","language":"en","publisher":"Pearson","source":"thuvienso.hoasen.edu.vn","title":"Statistics for business and economics","URL":"https://thuvienso.hoasen.edu.vn/handle/123456789/9470","author":[{"family":"Newbold","given":"Paul"},{"family":"Carlson","given":"William L."},{"family":"Thorne","given":"Betty M."}],"accessed":{"date-parts":[["2024",11,18]]},"issued":{"date-parts":[["2013"]]}}}],"schema":"https://github.com/citation-style-language/schema/raw/master/csl-citation.json"} </w:instrText>
      </w:r>
      <w:r w:rsidR="00DD6E70">
        <w:fldChar w:fldCharType="separate"/>
      </w:r>
      <w:r w:rsidR="001174C8" w:rsidRPr="001174C8">
        <w:t>(37)</w:t>
      </w:r>
      <w:r w:rsidR="00DD6E70">
        <w:fldChar w:fldCharType="end"/>
      </w:r>
      <w:r w:rsidR="00931CD7">
        <w:t>.</w:t>
      </w:r>
    </w:p>
    <w:tbl>
      <w:tblPr>
        <w:tblStyle w:val="TableGrid"/>
        <w:tblW w:w="0" w:type="auto"/>
        <w:tblLook w:val="04A0" w:firstRow="1" w:lastRow="0" w:firstColumn="1" w:lastColumn="0" w:noHBand="0" w:noVBand="1"/>
      </w:tblPr>
      <w:tblGrid>
        <w:gridCol w:w="7724"/>
        <w:gridCol w:w="1302"/>
      </w:tblGrid>
      <w:tr w:rsidR="0047365E" w14:paraId="10E30BB5" w14:textId="77777777" w:rsidTr="007F548B">
        <w:tc>
          <w:tcPr>
            <w:tcW w:w="8005" w:type="dxa"/>
            <w:tcBorders>
              <w:top w:val="nil"/>
              <w:left w:val="nil"/>
              <w:bottom w:val="nil"/>
              <w:right w:val="nil"/>
            </w:tcBorders>
          </w:tcPr>
          <w:p w14:paraId="12E9C70F" w14:textId="529403B9" w:rsidR="0047365E" w:rsidRPr="002059B2" w:rsidRDefault="0047365E" w:rsidP="00D415E6">
            <m:oMathPara>
              <m:oMathParaPr>
                <m:jc m:val="center"/>
              </m:oMathParaPr>
              <m:oMath>
                <m:r>
                  <w:rPr>
                    <w:rFonts w:ascii="Cambria Math" w:hAnsi="Cambria Math"/>
                  </w:rPr>
                  <m:t>Z-score=</m:t>
                </m:r>
                <m:f>
                  <m:fPr>
                    <m:ctrlPr>
                      <w:rPr>
                        <w:rFonts w:ascii="Cambria Math" w:hAnsi="Cambria Math"/>
                        <w:i/>
                      </w:rPr>
                    </m:ctrlPr>
                  </m:fPr>
                  <m:num>
                    <m:r>
                      <w:rPr>
                        <w:rFonts w:ascii="Cambria Math" w:hAnsi="Cambria Math"/>
                      </w:rPr>
                      <m:t>Value-Mean</m:t>
                    </m:r>
                  </m:num>
                  <m:den>
                    <m:r>
                      <w:rPr>
                        <w:rFonts w:ascii="Cambria Math" w:hAnsi="Cambria Math"/>
                      </w:rPr>
                      <m:t>Standard Deviation</m:t>
                    </m:r>
                  </m:den>
                </m:f>
                <m:r>
                  <w:rPr>
                    <w:rFonts w:ascii="Cambria Math" w:hAnsi="Cambria Math"/>
                  </w:rPr>
                  <m:t xml:space="preserve"> </m:t>
                </m:r>
              </m:oMath>
            </m:oMathPara>
          </w:p>
        </w:tc>
        <w:tc>
          <w:tcPr>
            <w:tcW w:w="1345" w:type="dxa"/>
            <w:tcBorders>
              <w:top w:val="nil"/>
              <w:left w:val="nil"/>
              <w:bottom w:val="nil"/>
              <w:right w:val="nil"/>
            </w:tcBorders>
          </w:tcPr>
          <w:p w14:paraId="2D86366F" w14:textId="64309E8B" w:rsidR="0047365E" w:rsidRDefault="00603B7C" w:rsidP="007252D8">
            <w:pPr>
              <w:jc w:val="right"/>
            </w:pPr>
            <w:r>
              <w:t>(</w:t>
            </w:r>
            <w:r w:rsidR="00EB08D5">
              <w:t>6</w:t>
            </w:r>
            <w:r>
              <w:t>)</w:t>
            </w:r>
          </w:p>
        </w:tc>
      </w:tr>
    </w:tbl>
    <w:p w14:paraId="50AB7D4B" w14:textId="28F5BFDE" w:rsidR="0047365E" w:rsidRDefault="00FB71B3" w:rsidP="00D415E6">
      <w:r w:rsidRPr="00FB71B3">
        <w:rPr>
          <w:b/>
          <w:bCs/>
        </w:rPr>
        <w:t xml:space="preserve">Step </w:t>
      </w:r>
      <w:r w:rsidR="000F4709">
        <w:rPr>
          <w:b/>
          <w:bCs/>
        </w:rPr>
        <w:t>2</w:t>
      </w:r>
      <w:r w:rsidRPr="00FB71B3">
        <w:rPr>
          <w:b/>
          <w:bCs/>
        </w:rPr>
        <w:t xml:space="preserve">: </w:t>
      </w:r>
      <w:r w:rsidRPr="00FB71B3">
        <w:t>Calculate recent variance σ</w:t>
      </w:r>
      <w:r w:rsidRPr="00FB71B3">
        <w:rPr>
          <w:vertAlign w:val="superscript"/>
        </w:rPr>
        <w:t>2</w:t>
      </w:r>
      <w:r w:rsidRPr="00FB71B3">
        <w:t xml:space="preserve"> and Mean </w:t>
      </w:r>
      <w:r w:rsidR="00C46C93" w:rsidRPr="00FB71B3">
        <w:t>μ,</w:t>
      </w:r>
      <w:r w:rsidR="00115BED">
        <w:t xml:space="preserve"> for the last 10 data points (n=10)</w:t>
      </w:r>
    </w:p>
    <w:p w14:paraId="09E4F228" w14:textId="54EABBD5" w:rsidR="00115BED" w:rsidRDefault="00115BED" w:rsidP="004653C9">
      <w:pPr>
        <w:ind w:firstLine="720"/>
      </w:pPr>
      <w:r>
        <w:t>If data points &lt; 10; use variance and mean of all available data</w:t>
      </w:r>
    </w:p>
    <w:tbl>
      <w:tblPr>
        <w:tblStyle w:val="TableGrid"/>
        <w:tblW w:w="0" w:type="auto"/>
        <w:tblInd w:w="1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8"/>
        <w:gridCol w:w="533"/>
      </w:tblGrid>
      <w:tr w:rsidR="00EE69A1" w14:paraId="281957F8" w14:textId="77777777" w:rsidTr="00EE69A1">
        <w:tc>
          <w:tcPr>
            <w:tcW w:w="7702" w:type="dxa"/>
          </w:tcPr>
          <w:p w14:paraId="71AF57D0" w14:textId="0ADC7BAF" w:rsidR="00EE69A1" w:rsidRPr="00EE69A1" w:rsidRDefault="00000000" w:rsidP="00D415E6">
            <m:oMathPara>
              <m:oMathParaPr>
                <m:jc m:val="center"/>
              </m:oMathPara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r>
                  <w:rPr>
                    <w:rFonts w:ascii="Cambria Math" w:hAnsi="Cambria Math"/>
                  </w:rPr>
                  <m:t xml:space="preserve"> </m:t>
                </m:r>
              </m:oMath>
            </m:oMathPara>
          </w:p>
        </w:tc>
        <w:tc>
          <w:tcPr>
            <w:tcW w:w="533" w:type="dxa"/>
          </w:tcPr>
          <w:p w14:paraId="6EC8CACF" w14:textId="68354AD1" w:rsidR="00EE69A1" w:rsidRDefault="00EE69A1" w:rsidP="007252D8">
            <w:pPr>
              <w:jc w:val="right"/>
            </w:pPr>
            <w:r>
              <w:t>(</w:t>
            </w:r>
            <w:r w:rsidR="00EB08D5">
              <w:t>7</w:t>
            </w:r>
            <w:r>
              <w:t>)</w:t>
            </w:r>
          </w:p>
        </w:tc>
      </w:tr>
    </w:tbl>
    <w:p w14:paraId="6C021928" w14:textId="5FF3B214" w:rsidR="00A27539" w:rsidRDefault="00A91C9B" w:rsidP="00D415E6">
      <w:r w:rsidRPr="00A91C9B">
        <w:rPr>
          <w:b/>
          <w:bCs/>
        </w:rPr>
        <w:t xml:space="preserve">Step </w:t>
      </w:r>
      <w:r w:rsidR="000F4709">
        <w:rPr>
          <w:b/>
          <w:bCs/>
        </w:rPr>
        <w:t>3</w:t>
      </w:r>
      <w:r w:rsidRPr="00A91C9B">
        <w:rPr>
          <w:b/>
          <w:bCs/>
        </w:rPr>
        <w:t xml:space="preserve">: </w:t>
      </w:r>
      <w:r w:rsidRPr="00A91C9B">
        <w:t>Calculate the smoothing factor S</w:t>
      </w:r>
      <w:r w:rsidR="00A00233">
        <w:t xml:space="preserve"> </w:t>
      </w:r>
      <w:r w:rsidR="00A27539">
        <w:t xml:space="preserve">with initial base smoothing B defined as 0.3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0"/>
        <w:gridCol w:w="966"/>
      </w:tblGrid>
      <w:tr w:rsidR="0009184A" w14:paraId="6961A9D9" w14:textId="77777777" w:rsidTr="008525F1">
        <w:tc>
          <w:tcPr>
            <w:tcW w:w="8365" w:type="dxa"/>
          </w:tcPr>
          <w:p w14:paraId="6577A2A5" w14:textId="54F0786E" w:rsidR="0009184A" w:rsidRPr="0009184A" w:rsidRDefault="0009184A" w:rsidP="00D415E6">
            <m:oMathPara>
              <m:oMathParaPr>
                <m:jc m:val="center"/>
              </m:oMathParaPr>
              <m:oMath>
                <m:r>
                  <w:rPr>
                    <w:rFonts w:ascii="Cambria Math" w:hAnsi="Cambria Math"/>
                  </w:rPr>
                  <m:t xml:space="preserve">S=B+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100</m:t>
                    </m:r>
                  </m:den>
                </m:f>
                <m:r>
                  <w:rPr>
                    <w:rFonts w:ascii="Cambria Math" w:hAnsi="Cambria Math"/>
                  </w:rPr>
                  <m:t xml:space="preserve"> </m:t>
                </m:r>
              </m:oMath>
            </m:oMathPara>
          </w:p>
        </w:tc>
        <w:tc>
          <w:tcPr>
            <w:tcW w:w="985" w:type="dxa"/>
          </w:tcPr>
          <w:p w14:paraId="39A77C8B" w14:textId="053E3622" w:rsidR="0009184A" w:rsidRDefault="0009184A" w:rsidP="007252D8">
            <w:pPr>
              <w:jc w:val="right"/>
            </w:pPr>
            <w:r>
              <w:t>(</w:t>
            </w:r>
            <w:r w:rsidR="00EB08D5">
              <w:t>8</w:t>
            </w:r>
            <w:r>
              <w:t>)</w:t>
            </w:r>
          </w:p>
        </w:tc>
      </w:tr>
    </w:tbl>
    <w:p w14:paraId="470CE645" w14:textId="293A59AF" w:rsidR="00EE69A1" w:rsidRDefault="000355A7" w:rsidP="00D415E6">
      <w:r w:rsidRPr="001D7595">
        <w:rPr>
          <w:b/>
          <w:bCs/>
        </w:rPr>
        <w:t xml:space="preserve">Step </w:t>
      </w:r>
      <w:r w:rsidR="000F4709">
        <w:rPr>
          <w:b/>
          <w:bCs/>
        </w:rPr>
        <w:t>4</w:t>
      </w:r>
      <w:r w:rsidRPr="001D7595">
        <w:rPr>
          <w:b/>
          <w:bCs/>
        </w:rPr>
        <w:t xml:space="preserve">: </w:t>
      </w:r>
      <w:r>
        <w:t xml:space="preserve">Apply the exponential smoothing </w:t>
      </w:r>
      <w:r w:rsidR="00B53AB0">
        <w:fldChar w:fldCharType="begin"/>
      </w:r>
      <w:r w:rsidR="001174C8">
        <w:instrText xml:space="preserve"> ADDIN ZOTERO_ITEM CSL_CITATION {"citationID":"e0sXDb3S","properties":{"formattedCitation":"(38)","plainCitation":"(38)","noteIndex":0},"citationItems":[{"id":570,"uris":["http://zotero.org/users/local/RTSypjql/items/M6XWYDVU"],"itemData":{"id":570,"type":"article-journal","abstract":"In Gardner [Gardner, E. S., Jr. (1985). Exponential smoothing: The state of the art. Journal of Forecasting 4, 1–28], I reviewed the research in exponential smoothing since the original work by Brown and Holt. This paper brings the state of the art up to date. The most important theoretical advance is the invention of a complete statistical rationale for exponential smoothing based on a new class of state-space models with a single source of error. The most important practical advance is the development of a robust method for smoothing damped multiplicative trends. We also have a new adaptive method for simple smoothing, the first such method to demonstrate credible improved forecast accuracy over fixed-parameter smoothing. Longstanding confusion in the literature about whether and how to renormalize seasonal indices in the Holt–Winters methods has finally been resolved. There has been significant work in forecasting for inventory control, including the development of new predictive distributions for total lead-time demand and several improved versions of Croston's method for forecasting intermittent time series. Regrettably, there has been little progress in the identification and selection of exponential smoothing methods. The research in this area is best described as inconclusive, and it is still difficult to beat the application of a damped trend to every time series.","container-title":"International Journal of Forecasting","DOI":"10.1016/j.ijforecast.2006.03.005","ISSN":"0169-2070","issue":"4","journalAbbreviation":"International Journal of Forecasting","page":"637-666","source":"ScienceDirect","title":"Exponential smoothing: The state of the art—Part II","title-short":"Exponential smoothing","volume":"22","author":[{"family":"Gardner","given":"Everette S."}],"issued":{"date-parts":[["2006",10,1]]}}}],"schema":"https://github.com/citation-style-language/schema/raw/master/csl-citation.json"} </w:instrText>
      </w:r>
      <w:r w:rsidR="00B53AB0">
        <w:fldChar w:fldCharType="separate"/>
      </w:r>
      <w:r w:rsidR="001174C8" w:rsidRPr="001174C8">
        <w:t>(38)</w:t>
      </w:r>
      <w:r w:rsidR="00B53AB0">
        <w:fldChar w:fldCharType="end"/>
      </w:r>
    </w:p>
    <w:p w14:paraId="63862F6C" w14:textId="07D75E43" w:rsidR="00B94538" w:rsidRDefault="00B94538" w:rsidP="00D415E6">
      <w:r>
        <w:tab/>
      </w:r>
      <w:r w:rsidR="000F4709">
        <w:rPr>
          <w:b/>
          <w:bCs/>
        </w:rPr>
        <w:t>4</w:t>
      </w:r>
      <w:r w:rsidRPr="008F6316">
        <w:rPr>
          <w:b/>
          <w:bCs/>
        </w:rPr>
        <w:t>.1</w:t>
      </w:r>
      <w:r>
        <w:t xml:space="preserve"> Initialize first value of the weighted symptom data </w:t>
      </w:r>
    </w:p>
    <w:p w14:paraId="789564CC" w14:textId="1FCFFA03" w:rsidR="00B94538" w:rsidRDefault="00B94538" w:rsidP="00D415E6">
      <w:r>
        <w:tab/>
      </w:r>
      <w:r w:rsidR="000F4709">
        <w:rPr>
          <w:b/>
          <w:bCs/>
        </w:rPr>
        <w:t>4</w:t>
      </w:r>
      <w:r w:rsidRPr="008F6316">
        <w:rPr>
          <w:b/>
          <w:bCs/>
        </w:rPr>
        <w:t>.2</w:t>
      </w:r>
      <w:r>
        <w:t xml:space="preserve"> For each symptom data point x</w:t>
      </w:r>
      <w:r w:rsidRPr="00B94538">
        <w:rPr>
          <w:vertAlign w:val="subscript"/>
        </w:rPr>
        <w:t>i</w:t>
      </w:r>
      <w:r>
        <w:rPr>
          <w:vertAlign w:val="subscript"/>
        </w:rPr>
        <w:t xml:space="preserve"> </w:t>
      </w:r>
      <w:r>
        <w:t xml:space="preserve">calculate smoothed value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61"/>
      </w:tblGrid>
      <w:tr w:rsidR="00B94538" w14:paraId="58B07ECF" w14:textId="77777777" w:rsidTr="00344DED">
        <w:tc>
          <w:tcPr>
            <w:tcW w:w="8684" w:type="dxa"/>
          </w:tcPr>
          <w:p w14:paraId="36517D2A" w14:textId="4778AEC9" w:rsidR="00B94538" w:rsidRDefault="00000000" w:rsidP="00E3268E">
            <w:pPr>
              <w:jc w:val="center"/>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rPr>
                  <m:t xml:space="preserve">= </m:t>
                </m:r>
                <m:d>
                  <m:dPr>
                    <m:ctrlPr>
                      <w:rPr>
                        <w:rFonts w:ascii="Cambria Math" w:hAnsi="Cambria Math"/>
                        <w:i/>
                      </w:rPr>
                    </m:ctrlPr>
                  </m:dPr>
                  <m:e>
                    <m:r>
                      <w:rPr>
                        <w:rFonts w:ascii="Cambria Math" w:hAnsi="Cambria Math"/>
                      </w:rPr>
                      <m:t xml:space="preserve">S ×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1 -S</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 xml:space="preserve">i-1 </m:t>
                    </m:r>
                  </m:sub>
                </m:sSub>
              </m:oMath>
            </m:oMathPara>
          </w:p>
        </w:tc>
        <w:tc>
          <w:tcPr>
            <w:tcW w:w="666" w:type="dxa"/>
          </w:tcPr>
          <w:p w14:paraId="6F3B8028" w14:textId="7FFDD0EE" w:rsidR="00B94538" w:rsidRDefault="00344DED" w:rsidP="007252D8">
            <w:pPr>
              <w:jc w:val="right"/>
            </w:pPr>
            <w:r>
              <w:t>(</w:t>
            </w:r>
            <w:r w:rsidR="00EB08D5">
              <w:t>9</w:t>
            </w:r>
            <w:r>
              <w:t>)</w:t>
            </w:r>
          </w:p>
        </w:tc>
      </w:tr>
    </w:tbl>
    <w:p w14:paraId="06F19B21" w14:textId="6DF7A985" w:rsidR="00B16EA4" w:rsidRPr="00B16EA4" w:rsidRDefault="00B16EA4" w:rsidP="00D415E6">
      <w:r w:rsidRPr="00B16EA4">
        <w:rPr>
          <w:b/>
          <w:bCs/>
        </w:rPr>
        <w:t xml:space="preserve">Step </w:t>
      </w:r>
      <w:r w:rsidR="000F4709">
        <w:rPr>
          <w:b/>
          <w:bCs/>
        </w:rPr>
        <w:t>5</w:t>
      </w:r>
      <w:r w:rsidRPr="00B16EA4">
        <w:rPr>
          <w:b/>
          <w:bCs/>
        </w:rPr>
        <w:t xml:space="preserve">: </w:t>
      </w:r>
      <w:r w:rsidRPr="00B16EA4">
        <w:t>Set percentile thresholds values with respect to recent mean value μ</w:t>
      </w:r>
    </w:p>
    <w:p w14:paraId="7DD8F25D" w14:textId="1B87D666" w:rsidR="00B16EA4" w:rsidRPr="00B16EA4" w:rsidRDefault="000F4709" w:rsidP="00476728">
      <w:pPr>
        <w:ind w:left="720"/>
      </w:pPr>
      <w:r>
        <w:rPr>
          <w:b/>
          <w:bCs/>
        </w:rPr>
        <w:t>5</w:t>
      </w:r>
      <w:r w:rsidR="00B16EA4" w:rsidRPr="00C109A6">
        <w:rPr>
          <w:b/>
          <w:bCs/>
        </w:rPr>
        <w:t>.1</w:t>
      </w:r>
      <w:r w:rsidR="00B16EA4">
        <w:t xml:space="preserve"> </w:t>
      </w:r>
      <w:r w:rsidR="00B16EA4" w:rsidRPr="00B16EA4">
        <w:t>If μ &lt; 0.5; set lower percentile = 10% and upper percentile = 90%</w:t>
      </w:r>
    </w:p>
    <w:p w14:paraId="06D6CE87" w14:textId="2F2484E1" w:rsidR="00B16EA4" w:rsidRPr="00B16EA4" w:rsidRDefault="000F4709" w:rsidP="00476728">
      <w:pPr>
        <w:ind w:left="720"/>
      </w:pPr>
      <w:r>
        <w:rPr>
          <w:b/>
          <w:bCs/>
        </w:rPr>
        <w:t>5</w:t>
      </w:r>
      <w:r w:rsidR="00B16EA4" w:rsidRPr="00C109A6">
        <w:rPr>
          <w:b/>
          <w:bCs/>
        </w:rPr>
        <w:t>.2</w:t>
      </w:r>
      <w:r w:rsidR="00B16EA4">
        <w:t xml:space="preserve"> </w:t>
      </w:r>
      <w:r w:rsidR="00B16EA4" w:rsidRPr="00B16EA4">
        <w:t>If</w:t>
      </w:r>
      <w:r w:rsidR="00476F54">
        <w:t xml:space="preserve"> </w:t>
      </w:r>
      <w:r w:rsidR="00476F54" w:rsidRPr="00B16EA4">
        <w:t>μ</w:t>
      </w:r>
      <w:r w:rsidR="00B16EA4" w:rsidRPr="00B16EA4">
        <w:t xml:space="preserve"> &gt; 0.5; set lower percentile = 15% and upper percentile = 85%</w:t>
      </w:r>
    </w:p>
    <w:p w14:paraId="14FD710F" w14:textId="4C84B8BB" w:rsidR="00D47C9E" w:rsidRDefault="00D47C9E" w:rsidP="00D415E6">
      <w:r w:rsidRPr="00BC2071">
        <w:rPr>
          <w:b/>
          <w:bCs/>
        </w:rPr>
        <w:t xml:space="preserve">Step </w:t>
      </w:r>
      <w:r w:rsidR="000D2C1A">
        <w:rPr>
          <w:b/>
          <w:bCs/>
        </w:rPr>
        <w:t>6</w:t>
      </w:r>
      <w:r w:rsidRPr="00BC2071">
        <w:rPr>
          <w:b/>
          <w:bCs/>
        </w:rPr>
        <w:t>:</w:t>
      </w:r>
      <w:r>
        <w:t xml:space="preserve"> </w:t>
      </w:r>
      <w:r w:rsidR="00D30D06" w:rsidRPr="00D30D06">
        <w:t>Calculate adjusted minimum and maximum range as per the percentile thresholds values</w:t>
      </w:r>
      <w:r w:rsidR="00D30D06">
        <w:t>, then g</w:t>
      </w:r>
      <w:r>
        <w:t>enerate Adjusted range A</w:t>
      </w:r>
      <w:r w:rsidRPr="004E58F5">
        <w:rPr>
          <w:vertAlign w:val="subscript"/>
        </w:rPr>
        <w:t>r</w:t>
      </w:r>
      <w:r>
        <w:t xml:space="preserve"> of values from the adjusted minimum to the adjusted maximum with an increment of 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8"/>
        <w:gridCol w:w="798"/>
      </w:tblGrid>
      <w:tr w:rsidR="00D47C9E" w14:paraId="47D43313" w14:textId="77777777" w:rsidTr="004E2852">
        <w:tc>
          <w:tcPr>
            <w:tcW w:w="8545" w:type="dxa"/>
          </w:tcPr>
          <w:p w14:paraId="6D55F9C1" w14:textId="5808F0AE" w:rsidR="00D47C9E" w:rsidRDefault="00000000" w:rsidP="00D415E6">
            <m:oMathPara>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vertAlign w:val="subscript"/>
                      </w:rPr>
                      <m:t xml:space="preserve"> </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vertAlign w:val="subscript"/>
                      </w:rPr>
                      <m:t xml:space="preserve"> </m:t>
                    </m:r>
                    <m:r>
                      <w:rPr>
                        <w:rFonts w:ascii="Cambria Math" w:hAnsi="Cambria Math"/>
                      </w:rPr>
                      <m:t>+ 0.1,…,</m:t>
                    </m:r>
                    <m:sSub>
                      <m:sSubPr>
                        <m:ctrlPr>
                          <w:rPr>
                            <w:rFonts w:ascii="Cambria Math" w:hAnsi="Cambria Math"/>
                            <w:i/>
                            <w:vertAlign w:val="subscript"/>
                          </w:rPr>
                        </m:ctrlPr>
                      </m:sSubPr>
                      <m:e>
                        <m:r>
                          <w:rPr>
                            <w:rFonts w:ascii="Cambria Math" w:hAnsi="Cambria Math"/>
                          </w:rPr>
                          <m:t>A</m:t>
                        </m:r>
                        <m:ctrlPr>
                          <w:rPr>
                            <w:rFonts w:ascii="Cambria Math" w:hAnsi="Cambria Math"/>
                            <w:i/>
                          </w:rPr>
                        </m:ctrlPr>
                      </m:e>
                      <m:sub>
                        <m:r>
                          <w:rPr>
                            <w:rFonts w:ascii="Cambria Math" w:hAnsi="Cambria Math"/>
                          </w:rPr>
                          <m:t>max</m:t>
                        </m:r>
                      </m:sub>
                    </m:sSub>
                  </m:e>
                </m:d>
              </m:oMath>
            </m:oMathPara>
          </w:p>
        </w:tc>
        <w:tc>
          <w:tcPr>
            <w:tcW w:w="805" w:type="dxa"/>
          </w:tcPr>
          <w:p w14:paraId="165B4E36" w14:textId="58FDEDF0" w:rsidR="00D47C9E" w:rsidRDefault="00D47C9E" w:rsidP="007252D8">
            <w:pPr>
              <w:jc w:val="right"/>
            </w:pPr>
            <w:r>
              <w:t>(</w:t>
            </w:r>
            <w:r w:rsidR="00EB08D5">
              <w:t>10</w:t>
            </w:r>
            <w:r>
              <w:t>)</w:t>
            </w:r>
          </w:p>
        </w:tc>
      </w:tr>
    </w:tbl>
    <w:p w14:paraId="628EDC55" w14:textId="7B57FD9B" w:rsidR="00051FA0" w:rsidRDefault="00051FA0" w:rsidP="00D415E6">
      <w:r w:rsidRPr="002165A2">
        <w:rPr>
          <w:b/>
          <w:bCs/>
        </w:rPr>
        <w:t xml:space="preserve">Step </w:t>
      </w:r>
      <w:r w:rsidR="000D2C1A">
        <w:rPr>
          <w:b/>
          <w:bCs/>
        </w:rPr>
        <w:t>7</w:t>
      </w:r>
      <w:r w:rsidRPr="002165A2">
        <w:rPr>
          <w:b/>
          <w:bCs/>
        </w:rPr>
        <w:t>:</w:t>
      </w:r>
      <w:r>
        <w:rPr>
          <w:b/>
          <w:bCs/>
        </w:rPr>
        <w:t xml:space="preserve"> </w:t>
      </w:r>
      <w:r>
        <w:t xml:space="preserve">Limit </w:t>
      </w:r>
      <w:r w:rsidRPr="00BB0074">
        <w:t>Adjusted range A</w:t>
      </w:r>
      <w:r w:rsidRPr="00BB0074">
        <w:rPr>
          <w:vertAlign w:val="subscript"/>
        </w:rPr>
        <w:t>r</w:t>
      </w:r>
      <w:r w:rsidRPr="00BB0074">
        <w:t xml:space="preserve"> </w:t>
      </w:r>
      <w:r>
        <w:t>within the specified minimum and maximum bounds and return the clipped range</w:t>
      </w:r>
    </w:p>
    <w:p w14:paraId="01AB66F6" w14:textId="3AB7CE71" w:rsidR="002150D5" w:rsidRDefault="000C5D9D" w:rsidP="00910E5E">
      <w:pPr>
        <w:pStyle w:val="Heading1"/>
        <w:tabs>
          <w:tab w:val="left" w:pos="2166"/>
        </w:tabs>
      </w:pPr>
      <w:r>
        <w:t>4.</w:t>
      </w:r>
      <w:r w:rsidR="0087479B">
        <w:t xml:space="preserve"> </w:t>
      </w:r>
      <w:r>
        <w:t>Results</w:t>
      </w:r>
    </w:p>
    <w:p w14:paraId="1D8FCF6D" w14:textId="77777777" w:rsidR="00004C50" w:rsidRDefault="00004C50" w:rsidP="00004C50">
      <w:pPr>
        <w:pStyle w:val="Heading2"/>
      </w:pPr>
      <w:r>
        <w:t>4.1 Simulation Environment</w:t>
      </w:r>
    </w:p>
    <w:p w14:paraId="4EB92857" w14:textId="10999764" w:rsidR="00CD3102" w:rsidRDefault="00CD3102" w:rsidP="006F5B02">
      <w:pPr>
        <w:rPr>
          <w:b/>
          <w:bCs/>
        </w:rPr>
      </w:pPr>
      <w:r w:rsidRPr="00CD3102">
        <w:t>The system, powered by an Intel Core i7 10700k CPU, 16GB RAM, and an NVIDIA RTX 3070 GPU, was designed for efficient deep learning tasks. It was developed using Windows 10 with Visual Studio Code, Sublime Text Editor, and Jupyter Notebook, and Python as the primary programming language.</w:t>
      </w:r>
    </w:p>
    <w:p w14:paraId="751E9D1D" w14:textId="17526353" w:rsidR="006E1DF4" w:rsidRDefault="006E1DF4" w:rsidP="001F45C1">
      <w:pPr>
        <w:pStyle w:val="Heading2"/>
      </w:pPr>
      <w:r>
        <w:t>4.</w:t>
      </w:r>
      <w:r w:rsidR="001F45C1">
        <w:t>2</w:t>
      </w:r>
      <w:r>
        <w:t xml:space="preserve"> Libraries Used</w:t>
      </w:r>
    </w:p>
    <w:p w14:paraId="3A36489A" w14:textId="3B2450B5" w:rsidR="00AA45B9" w:rsidRDefault="003C62B2" w:rsidP="005E2067">
      <w:r w:rsidRPr="00D90D60">
        <w:t>TensorFlow</w:t>
      </w:r>
      <w:r w:rsidR="00D90D60" w:rsidRPr="00D90D60">
        <w:t xml:space="preserve"> was used to define and load deep learning models, such as Capsule Network and CNN models. This library is the core of Data augmentation and image preprocessing methods used for model training, and were trained efficiently to classify the CXR images </w:t>
      </w:r>
      <w:r w:rsidR="008202B9">
        <w:fldChar w:fldCharType="begin"/>
      </w:r>
      <w:r w:rsidR="001174C8">
        <w:instrText xml:space="preserve"> ADDIN ZOTERO_ITEM CSL_CITATION {"citationID":"fcFv4Z7L","properties":{"formattedCitation":"(39,40)","plainCitation":"(39,40)","noteIndex":0},"citationItems":[{"id":542,"uris":["http://zotero.org/users/local/RTSypjql/items/ZCFFJ6W4"],"itemData":{"id":542,"type":"article-journal","abstract":"Lung disease is common throughout the world. These include chronic obstructive pulmonary disease, pneumonia, asthma, tuberculosis, fibrosis, etc. Timely diagnosis of lung disease is essential. Many image processing and machine learning models have been developed for this purpose. Different forms of existing deep learning techniques including convolutional neural network (CNN), vanilla neural network, visual geometry group based neural network (VGG), and capsule network are applied for lung disease prediction. The basic CNN has poor performance for rotated, tilted, or other abnormal image orientation. Therefore, we propose a new hybrid deep learning framework by combining VGG, data augmentation and spatial transformer network (STN) with CNN. This new hybrid method is termed here as VGG Data STN with CNN (VDSNet). As implementation tools, Jupyter Notebook, Tensorflow, and Keras are used. The new model is applied to NIH chest X-ray image dataset collected from Kaggle repository. Full and sample versions of the dataset are considered. For both full and sample datasets, VDSNet outperforms existing methods in terms of a number of metrics including precision, recall, F0.5 score and validation accuracy. For the case of full dataset, VDSNet exhibits a validation accuracy of 73%, while vanilla gray, vanilla RGB, hybrid CNN and VGG, and modified capsule network have accuracy values of 67.8%, 69%, 69.5% and 63.8%, respectively. When sample dataset rather than full dataset is used, VDSNet requires much lower training time at the expense of a slightly lower validation accuracy. Hence, the proposed VDSNet framework will simplify the detection of lung disease for experts as well as for doctors.","container-title":"Informatics in Medicine Unlocked","DOI":"10.1016/j.imu.2020.100391","ISSN":"2352-9148","journalAbbreviation":"Inform Med Unlocked","language":"eng","note":"PMID: 32835077\nPMCID: PMC7341954","page":"100391","source":"PubMed","title":"Hybrid deep learning for detecting lung diseases from X-ray images","volume":"20","author":[{"family":"Bharati","given":"Subrato"},{"family":"Podder","given":"Prajoy"},{"family":"Mondal","given":"M. Rubaiyat Hossain"}],"issued":{"date-parts":[["2020"]]}},"label":"page"},{"id":545,"uris":["http://zotero.org/users/local/RTSypjql/items/BZP2W9H2"],"itemData":{"id":545,"type":"article-journal","abstract":"The current COVID-19 pandemic threatens human life, health, and productivity. AI plays an essential role in COVID-19 case classification as we can apply machine learning models on COVID-19 case data to predict infectious cases and recovery rates ...","container-title":"PLoS ONE","DOI":"10.1371/journal.pone.0252573","issue":"6","language":"en","note":"PMID: 34101762","page":"e0252573","source":"pmc.ncbi.nlm.nih.gov","title":"COVID-19 detection using federated machine learning","volume":"16","author":[{"family":"Salam","given":"Mustafa Abdul"},{"family":"Taha","given":"Sanaa"},{"family":"Ramadan","given":"Mohamed"}],"issued":{"date-parts":[["2021",6,8]]}},"label":"page"}],"schema":"https://github.com/citation-style-language/schema/raw/master/csl-citation.json"} </w:instrText>
      </w:r>
      <w:r w:rsidR="008202B9">
        <w:fldChar w:fldCharType="separate"/>
      </w:r>
      <w:r w:rsidR="001174C8" w:rsidRPr="001174C8">
        <w:t>(39,40)</w:t>
      </w:r>
      <w:r w:rsidR="008202B9">
        <w:fldChar w:fldCharType="end"/>
      </w:r>
      <w:r w:rsidR="00D90D60" w:rsidRPr="00D90D60">
        <w:t xml:space="preserve">. It was also used to build custom layers </w:t>
      </w:r>
      <w:r w:rsidR="00663C41">
        <w:t>that implemented the Capsule Network function</w:t>
      </w:r>
      <w:r w:rsidR="00D90D60" w:rsidRPr="00D90D60">
        <w:t xml:space="preserve">. NumPy </w:t>
      </w:r>
      <w:r w:rsidR="00D90D60" w:rsidRPr="00D90D60">
        <w:fldChar w:fldCharType="begin"/>
      </w:r>
      <w:r w:rsidR="001174C8">
        <w:instrText xml:space="preserve"> ADDIN ZOTERO_ITEM CSL_CITATION {"citationID":"DQmsTyuH","properties":{"formattedCitation":"(41)","plainCitation":"(41)","noteIndex":0},"citationItems":[{"id":551,"uris":["http://zotero.org/users/local/RTSypjql/items/KYFGZ4UF"],"itemData":{"id":551,"type":"article-journal","abstract":"Abstract\n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1476-4687","issue":"7825","journalAbbreviation":"Nature","language":"en","page":"357-362","source":"Semantic Scholar","title":"Array programming with NumPy","volume":"585","author":[{"family":"Harris","given":"Charles R."},{"family":"Millman","given":"K. Jarrod"},{"family":"Van Der Walt","given":"Stéfan J."},{"family":"Gommers","given":"Ralf"},{"family":"Virtanen","given":"Pauli"},{"family":"Cournapeau","given":"David"},{"family":"Wieser","given":"Eric"},{"family":"Taylor","given":"Julian"},{"family":"Berg","given":"Sebastian"},{"family":"Smith","given":"Nathaniel J."},{"family":"Kern","given":"Robert"},{"family":"Picus","given":"Matti"},{"family":"Hoyer","given":"Stephan"},{"family":"Van Kerkwijk","given":"Marten H."},{"family":"Brett","given":"Matthew"},{"family":"Haldane","given":"Allan"},{"family":"Del Río","given":"Jaime Fernández"},{"family":"Wiebe","given":"Mark"},{"family":"Peterson","given":"Pearu"},{"family":"Gérard-Marchant","given":"Pierre"},{"family":"Sheppard","given":"Kevin"},{"family":"Reddy","given":"Tyler"},{"family":"Weckesser","given":"Warren"},{"family":"Abbasi","given":"Hameer"},{"family":"Gohlke","given":"Christoph"},{"family":"Oliphant","given":"Travis E."}],"issued":{"date-parts":[["2020",9,17]]}}}],"schema":"https://github.com/citation-style-language/schema/raw/master/csl-citation.json"} </w:instrText>
      </w:r>
      <w:r w:rsidR="00D90D60" w:rsidRPr="00D90D60">
        <w:fldChar w:fldCharType="separate"/>
      </w:r>
      <w:r w:rsidR="001174C8" w:rsidRPr="001174C8">
        <w:t>(41)</w:t>
      </w:r>
      <w:r w:rsidR="00D90D60" w:rsidRPr="00D90D60">
        <w:fldChar w:fldCharType="end"/>
      </w:r>
      <w:r w:rsidR="00D90D60" w:rsidRPr="00D90D60">
        <w:t> was used for array based operations like flattening model features, Image Preprocessing operation (CLAHE), image normalization and calculating fuzzy input factors for fuzzy logic classification.</w:t>
      </w:r>
      <w:r w:rsidR="0032369E">
        <w:t xml:space="preserve"> </w:t>
      </w:r>
      <w:r w:rsidR="0032369E" w:rsidRPr="0032369E">
        <w:t>The fuzzy membership values assigned to symptoms were calculated dynamically using NumPy operations, ensuring smooth integration between deep learning outputs and the rule-based fuzzy inference system</w:t>
      </w:r>
      <w:r w:rsidR="0032369E">
        <w:t>.</w:t>
      </w:r>
      <w:r w:rsidR="00D90D60" w:rsidRPr="00D90D60">
        <w:t xml:space="preserve"> Matplotlib was used for plotting training accuracy </w:t>
      </w:r>
      <w:r w:rsidR="00A4642C">
        <w:t xml:space="preserve"> and</w:t>
      </w:r>
      <w:r w:rsidR="00D90D60" w:rsidRPr="00D90D60">
        <w:t xml:space="preserve"> Validation loss plots </w:t>
      </w:r>
      <w:r w:rsidR="00D90D60" w:rsidRPr="00D90D60">
        <w:fldChar w:fldCharType="begin"/>
      </w:r>
      <w:r w:rsidR="001174C8">
        <w:instrText xml:space="preserve"> ADDIN ZOTERO_ITEM CSL_CITATION {"citationID":"YomFLWxU","properties":{"formattedCitation":"(42)","plainCitation":"(42)","noteIndex":0},"citationItems":[{"id":555,"uris":["http://zotero.org/users/local/RTSypjql/items/XJ9YW2LE"],"itemData":{"id":555,"type":"article-journal","abstract":"Highlights of this release include: Figure and Axes creation / management New subfigure functionality Single-line string notation for subplot_mosaic Changes to behavior of Axes creation methods (gca, add_axes, add_subplot) add_subplot/add_axes gained an axes_class parameter Subplot and subplot2grid can now work with constrained layout Plotting methods axline supports transform parameter New automatic labeling for bar charts A list of hatches can be specified to bar and barh Setting BarContainer orientation Contour plots now default to using ScalarFormatter Axes.errorbar cycles non-color properties correctly errorbar errorevery parameter matches markevery hexbin supports data reference for C parameter Support callable for formatting of Sankey labels Axes.spines access shortcuts New stairs method and StepPatch artist Added orientation parameter for stem plots Angles on Bracket arrow styles TickedStroke patheffect Colors and colormaps Collection color specification and mapping Transparency (alpha) can be set as an array in collections pcolormesh has improved transparency handling by enabling snapping IPython representations for Colormap objects Colormap.set_extremes and Colormap.with_extremes Get under/over/bad colors of Colormap objects New cm.unregister_cmap function New CenteredNorm for symmetrical data around a center New FuncNorm for arbitrary normalizations GridSpec-based colorbars can now be positioned above or to the left of the main axes Titles, ticks, and labels supxlabel and supylabel Shared-axes subplots tick label visibility is now correct for top or left labels An iterable object with labels can be passed to Axes.plot Fonts and Text Text transform can rotate text direction matplotlib.mathtext now supports overset and underset LaTeX symbols math_fontfamily parameter to change Text font family TextArea/AnchoredText support horizontalalignment PDF supports URLs on Text artists rcParams improvements New rcParams for dates: set converter and whether to use interval_multiples Date formatters now respect usetex rcParam Setting image.cmap to a Colormap Tick and tick label colors can be set independently using rcParams 3D Axes improvements Errorbar method in 3D Axes Stem plots in 3D Axes 3D Collection properties are now modifiable Panning in 3D Axes Interactive tool improvements New RangeSlider widget Sliders can now snap to arbitrary values Pausing and Resuming Animations Sphinx extensions plot_directive caption option Backend-specific improvements Consecutive rasterized draws now merged Support raw/rgba frame format in FFMpegFileWriter nbAgg/WebAgg support middle-click and double-click nbAgg support binary communication Indexed color for PNG images in PDF files when possible Improved font subsettings in PDF/PS Kerning added to strings in PDFs Fully-fractional HiDPI in QtAgg wxAgg supports fullscreen toggle","container-title":"Zenodo","DOI":"10.5281/zenodo.4638398","note":"publisher: Zenodo\nADS Bibcode: 2021zndo...4638398C","source":"NASA ADS","title":"matplotlib/matplotlib: REL: v3.4.0","title-short":"matplotlib/matplotlib","URL":"https://ui.adsabs.harvard.edu/abs/2021zndo...4638398C","author":[{"family":"Caswell","given":"Thomas A"},{"family":"Droettboom","given":"Michael"},{"family":"Lee","given":"Antony"},{"family":"Sales De Andrade","given":"Elliott"},{"family":"Hunter","given":"John"},{"family":"Hoffmann","given":"Tim"},{"family":"Firing","given":"Eric"},{"family":"Klymak","given":"Jody"},{"family":"Stansby","given":"David"},{"family":"Varoquaux","given":"Nelle"},{"family":"Hedegaard Nielsen","given":"Jens"},{"family":"Root","given":"Benjamin"},{"family":"May","given":"Ryan"},{"family":"Elson","given":"Phil"},{"family":"Seppänen","given":"Jouni K."},{"family":"Dale","given":"Darren"},{"family":"Lee","given":"Jae-Joon"},{"family":"McDougall","given":"Damon"},{"family":"Straw","given":"Andrew"},{"family":"Hobson","given":"Paul"},{"family":"Gohlke","given":"Christoph"},{"family":"Yu","given":"Tony S"},{"family":"Ma","given":"Eric"},{"literal":"Hannah"},{"family":"Vincent","given":"Adrien F."},{"family":"Silvester","given":"Steven"},{"family":"Moad","given":"Charlie"},{"family":"Kniazev","given":"Nikita"},{"family":"Ernest","given":"Elan"},{"family":"Ivanov","given":"Paul"}],"accessed":{"date-parts":[["2024",11,13]]},"issued":{"date-parts":[["2021",3,26]]}}}],"schema":"https://github.com/citation-style-language/schema/raw/master/csl-citation.json"} </w:instrText>
      </w:r>
      <w:r w:rsidR="00D90D60" w:rsidRPr="00D90D60">
        <w:fldChar w:fldCharType="separate"/>
      </w:r>
      <w:r w:rsidR="001174C8" w:rsidRPr="001174C8">
        <w:t>(42)</w:t>
      </w:r>
      <w:r w:rsidR="00D90D60" w:rsidRPr="00D90D60">
        <w:fldChar w:fldCharType="end"/>
      </w:r>
      <w:r w:rsidR="00D90D60" w:rsidRPr="00D90D60">
        <w:t>, and specifically for plotting Grad-CAM heatmaps.</w:t>
      </w:r>
      <w:r w:rsidR="00BA36E0">
        <w:t xml:space="preserve"> </w:t>
      </w:r>
      <w:r w:rsidR="00AA45B9" w:rsidRPr="00AA45B9">
        <w:t xml:space="preserve">The skfuzzy library was integrated for fuzzy logic operations, specifically for defining fuzzy membership functions and handling uncertainty in symptom classification. </w:t>
      </w:r>
    </w:p>
    <w:p w14:paraId="5108629E" w14:textId="2158C7F9" w:rsidR="00895CEA" w:rsidRDefault="00895CEA" w:rsidP="00A74B30">
      <w:pPr>
        <w:pStyle w:val="Heading2"/>
      </w:pPr>
      <w:r>
        <w:t>4.</w:t>
      </w:r>
      <w:r w:rsidR="000823F7">
        <w:t>3</w:t>
      </w:r>
      <w:r>
        <w:t xml:space="preserve"> Cross Validation Methods and Neural Network based Classification</w:t>
      </w:r>
    </w:p>
    <w:p w14:paraId="45F2CDD5" w14:textId="4D3FDB84" w:rsidR="00103AC1" w:rsidRDefault="00674277" w:rsidP="00FE0E4A">
      <w:r w:rsidRPr="00674277">
        <w:t xml:space="preserve">Several strategies were followed in data splitting to reliably test, validate, and train the model. Stratified K-Fold Cross-Validation </w:t>
      </w:r>
      <w:r w:rsidRPr="00674277">
        <w:fldChar w:fldCharType="begin"/>
      </w:r>
      <w:r w:rsidR="001174C8">
        <w:instrText xml:space="preserve"> ADDIN ZOTERO_ITEM CSL_CITATION {"citationID":"LOZIr8SW","properties":{"formattedCitation":"(43)","plainCitation":"(43)","noteIndex":0},"citationItems":[{"id":644,"uris":["http://zotero.org/users/local/RTSypjql/items/AT7HESHU"],"itemData":{"id":644,"type":"article-journal","abstract":"&lt;p&gt;Cancer is the unregulated development of abnormal cells in the human body system. Cervical cancer, also known as cervix cancer, develops on the cervix’s surface. This causes an overabundance of cells to build up, eventually forming a lump or tumour. As a result, early detection is essential to determine what effective treatment we can take to overcome it. Therefore, the novel Machine Learning (ML) techniques come to a place that predicts cervical cancer before it becomes too serious. Furthermore, four common diagnosis testing namely, Hinselmann, Schiller, Cytology, and Biopsy have been compared and predicted with four common ML models, namely Support Vector Machine (SVM), Random Forest (RF), K-Nearest Neighbors (K-NNs), and Extreme Gradient Boosting (XGB). Additionally, to enhance the better performance of ML models, the Stratified k-fold cross-validation (SKCV) method has been implemented over here. The findings of the experiments demonstrate that utilizing an RF classifier for analyzing the cervical cancer risk, could be a good alternative for assisting clinical specialists in classifying this disease in advance.&lt;/p&gt;","container-title":"Frontiers in Nanotechnology","DOI":"10.3389/fnano.2022.972421","ISSN":"2673-3013","journalAbbreviation":"Front. Nanotechnol.","language":"English","note":"publisher: Frontiers","source":"Frontiers","title":"SKCV: Stratified K-fold cross-validation on ML classifiers for predicting cervical cancer","title-short":"SKCV","URL":"https://www.frontiersin.org/journals/nanotechnology/articles/10.3389/fnano.2022.972421/full","volume":"4","author":[{"family":"Prusty","given":"Sashikanta"},{"family":"Patnaik","given":"Srikanta"},{"family":"Dash","given":"Sujit Kumar"}],"accessed":{"date-parts":[["2025",1,14]]},"issued":{"date-parts":[["2022",8,19]]}}}],"schema":"https://github.com/citation-style-language/schema/raw/master/csl-citation.json"} </w:instrText>
      </w:r>
      <w:r w:rsidRPr="00674277">
        <w:fldChar w:fldCharType="separate"/>
      </w:r>
      <w:r w:rsidR="001174C8" w:rsidRPr="001174C8">
        <w:t>(43)</w:t>
      </w:r>
      <w:r w:rsidRPr="00674277">
        <w:fldChar w:fldCharType="end"/>
      </w:r>
      <w:r w:rsidRPr="00674277">
        <w:t xml:space="preserve"> was performed in a way that classes are equally distributed within the folds to fairly represent them during the assessment of their performance. Monte Carlo Cross-Validation </w:t>
      </w:r>
      <w:r w:rsidRPr="00674277">
        <w:fldChar w:fldCharType="begin"/>
      </w:r>
      <w:r w:rsidR="001174C8">
        <w:instrText xml:space="preserve"> ADDIN ZOTERO_ITEM CSL_CITATION {"citationID":"EMNAqsva","properties":{"formattedCitation":"(44)","plainCitation":"(44)","noteIndex":0},"citationItems":[{"id":646,"uris":["http://zotero.org/users/local/RTSypjql/items/FKIB4BEZ"],"itemData":{"id":646,"type":"article-journal","abstract":"In order to choose correctly the dimension of calibration model in chemistry, a new simple and effective method named Monte Carlo cross validation (MCCV) is introduced in the present work. Unlike leave-one-out procedure commonly used in chemometrics for cross validation (CV), the Monte Carlo cross validation developed in this paper is an asymptotically consistent method in determining the number of components in calibration model. It can avoid an unnecessary large model and therefore decreases the risk of over-fitting for the calibration model. The results obtained from simulation study showed that MCCV has an obviously larger probability than leave-one-out CV in choosing the correct number of components that the model should contain. The results from real data sets demonstrated that MCCV could successfully choose the appropriate model, but leave-one-out CV could not.","container-title":"Chemometrics and Intelligent Laboratory Systems","DOI":"10.1016/S0169-7439(00)00122-2","ISSN":"0169-7439","issue":"1","journalAbbreviation":"Chemometrics and Intelligent Laboratory Systems","page":"1-11","source":"ScienceDirect","title":"Monte Carlo cross validation","volume":"56","author":[{"family":"Xu","given":"Qing-Song"},{"family":"Liang","given":"Yi-Zeng"}],"issued":{"date-parts":[["2001",4,16]]}}}],"schema":"https://github.com/citation-style-language/schema/raw/master/csl-citation.json"} </w:instrText>
      </w:r>
      <w:r w:rsidRPr="00674277">
        <w:fldChar w:fldCharType="separate"/>
      </w:r>
      <w:r w:rsidR="001174C8" w:rsidRPr="001174C8">
        <w:t>(44)</w:t>
      </w:r>
      <w:r w:rsidRPr="00674277">
        <w:fldChar w:fldCharType="end"/>
      </w:r>
      <w:r w:rsidRPr="00674277">
        <w:t xml:space="preserve"> allowed multiple different validation measures through random division of data into a training set and a test set multiple times. Multiple training datasets were produced via the resampling bootstrap </w:t>
      </w:r>
      <w:r w:rsidRPr="00674277">
        <w:fldChar w:fldCharType="begin"/>
      </w:r>
      <w:r w:rsidR="001174C8">
        <w:instrText xml:space="preserve"> ADDIN ZOTERO_ITEM CSL_CITATION {"citationID":"jWcHhC5v","properties":{"formattedCitation":"(45)","plainCitation":"(45)","noteIndex":0},"citationItems":[{"id":648,"uris":["http://zotero.org/users/local/RTSypjql/items/TAVWEKE8"],"itemData":{"id":648,"type":"article-journal","abstract":"This article provides an introduction to the bootstrap. The bootstrap provides statistical inferences—standard error and bias estimates, confidence intervals, and hypothesis tests—without assumptions such as Normal distributions or equal variances. As such, bootstrap methods can be remarkably more accurate than classical inferences based on Normal or t distributions. The bootstrap uses the same basic procedure regardless of the statistic being calculated, without requiring the use of application-specific formulae. This article may provide two big surprises for many readers. The first is that the bootstrap shows that common t confidence intervals are woefully inaccurate when populations are skewed, with one-sided coverage levels off by factors of two or more, even for very large samples. The second is that the number of bootstrap samples required is much larger than generally realized. WIREs Comp Stat 2011 3 497–526 DOI: 10.1002/wics.182 This article is categorized under: Statistical and Graphical Methods of Data Analysis &gt; Bootstrap and Resampling","container-title":"WIREs Computational Statistics","DOI":"10.1002/wics.182","ISSN":"1939-0068","issue":"6","language":"en","license":"Copyright © 2011 John Wiley &amp; Sons, Inc.","note":"_eprint: https://onlinelibrary.wiley.com/doi/pdf/10.1002/wics.182","page":"497-526","source":"Wiley Online Library","title":"Bootstrap","volume":"3","author":[{"family":"Hesterberg","given":"Tim"}],"issued":{"date-parts":[["2011"]]}}}],"schema":"https://github.com/citation-style-language/schema/raw/master/csl-citation.json"} </w:instrText>
      </w:r>
      <w:r w:rsidRPr="00674277">
        <w:fldChar w:fldCharType="separate"/>
      </w:r>
      <w:r w:rsidR="001174C8" w:rsidRPr="001174C8">
        <w:t>(45)</w:t>
      </w:r>
      <w:r w:rsidRPr="00674277">
        <w:fldChar w:fldCharType="end"/>
      </w:r>
      <w:r w:rsidRPr="00674277">
        <w:t xml:space="preserve"> used to provide a view of the stability and variability and allowed research on model performance onto out-of-the-bag samples. k-Fold Cross-Validation </w:t>
      </w:r>
      <w:r w:rsidRPr="00674277">
        <w:fldChar w:fldCharType="begin"/>
      </w:r>
      <w:r w:rsidR="001174C8">
        <w:instrText xml:space="preserve"> ADDIN ZOTERO_ITEM CSL_CITATION {"citationID":"eXMiZjOn","properties":{"formattedCitation":"(46)","plainCitation":"(46)","noteIndex":0},"citationItems":[{"id":650,"uris":["http://zotero.org/users/local/RTSypjql/items/EE3UP7E2"],"itemData":{"id":650,"type":"article-journal","abstract":"Non-system errors that occur during data entry or data collection create noisy data that reduce the success of classification systems. To eliminate this data, a classification system with a new data reduction method consisting of a modified k-means algorithm using relief algorithm coefficients named MKMA-RAC was developed. The main theme of this article is the elimination of noisy data and its consistent application to the classification system using the k-fold cross-validation method. By means of the developed system, the training data became free from noisy data by integrating the support vector machine, linear discriminant analysis (LDA) and decision tree classifiers with MKMA-RAC-based data reduction for every fold. The data reduction process was not applied for the test data. Datasets used in the proposed method were the Hepatitis, Liver Disorders, SPECT images and Statlog (Heart) dataset taken from the UCI database. Classification performance values obtained both from the proposed method and without the proposed method with tenfold CV were given for these datasets. For Hepatitis, Liver Disorders, SPECT images and Statlog (Heart) datasets, and classification successes of the proposed system with SVM classifier were 96.88%, 74.56%, 87.24%, and 90.00%, classification successes of the proposed system with LDA classifier were 94.91%, 69.05%, 82.38%, and 88.52%, classification successes of the proposed system with decision tree classifier were 96.25%, 77.73%, 88.77% and 89.63%, respectively. The test results have shown that the proposed system generally achieved higher classification performance than other literature results. Therefore, the performance is very encouraging for pattern recognition applications.","container-title":"Arabian Journal for Science and Engineering","DOI":"10.1007/s13369-020-04972-y","ISSN":"2191-4281","issue":"2","journalAbbreviation":"Arab J Sci Eng","language":"en","page":"1199-1212","source":"Springer Link","title":"A Method of Classification Performance Improvement Via a Strategy of Clustering-Based Data Elimination Integrated with k-Fold Cross-Validation","volume":"46","author":[{"family":"Inan","given":"Onur"},{"family":"Uzer","given":"Mustafa Serter"}],"issued":{"date-parts":[["2021",2,1]]}}}],"schema":"https://github.com/citation-style-language/schema/raw/master/csl-citation.json"} </w:instrText>
      </w:r>
      <w:r w:rsidRPr="00674277">
        <w:fldChar w:fldCharType="separate"/>
      </w:r>
      <w:r w:rsidR="001174C8" w:rsidRPr="001174C8">
        <w:t>(46)</w:t>
      </w:r>
      <w:r w:rsidRPr="00674277">
        <w:fldChar w:fldCharType="end"/>
      </w:r>
      <w:r w:rsidRPr="00674277">
        <w:t xml:space="preserve"> was used to group data into folds based on feature similarity, providing an alternative approach for splitting those accounts for underlying patterns in the data distribution. </w:t>
      </w:r>
    </w:p>
    <w:p w14:paraId="5F5359A4" w14:textId="3ED9D5FB" w:rsidR="00C11EC7" w:rsidRPr="00C11EC7" w:rsidRDefault="009C1A3C" w:rsidP="00375AB3">
      <w:r w:rsidRPr="009C1A3C">
        <w:t>Each dataset served a distinct role: the test set evaluated model performance on unseen data, the validation set facilitated tuning and tracking, and the training set identified regularities and correlations. This comprehensive approach mitigated bias from any single partitioning strategy. Figure 4 illustrates training and validation ratios for the three categories (NORMAL, PNEUMONIA, ABNORMAL) across various methods—Stratified k-Fold, k-Means Fold, Monte Carlo, and Bootstrap—over</w:t>
      </w:r>
      <w:r w:rsidR="00103AC1">
        <w:t xml:space="preserve"> </w:t>
      </w:r>
      <w:r w:rsidRPr="009C1A3C">
        <w:t>multiple folds.</w:t>
      </w:r>
      <w:r w:rsidR="006E01DF">
        <w:rPr>
          <w:noProof/>
        </w:rPr>
        <w:drawing>
          <wp:inline distT="0" distB="0" distL="0" distR="0" wp14:anchorId="3ED73757" wp14:editId="3E3F4A05">
            <wp:extent cx="5637475" cy="3062063"/>
            <wp:effectExtent l="0" t="0" r="1905" b="5080"/>
            <wp:docPr id="61342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094" name=""/>
                    <pic:cNvPicPr/>
                  </pic:nvPicPr>
                  <pic:blipFill>
                    <a:blip r:embed="rId9"/>
                    <a:stretch>
                      <a:fillRect/>
                    </a:stretch>
                  </pic:blipFill>
                  <pic:spPr>
                    <a:xfrm>
                      <a:off x="0" y="0"/>
                      <a:ext cx="5719487" cy="3106609"/>
                    </a:xfrm>
                    <a:prstGeom prst="rect">
                      <a:avLst/>
                    </a:prstGeom>
                  </pic:spPr>
                </pic:pic>
              </a:graphicData>
            </a:graphic>
          </wp:inline>
        </w:drawing>
      </w:r>
    </w:p>
    <w:p w14:paraId="1BA2CA23" w14:textId="3D7126A5" w:rsidR="00C11EC7" w:rsidRPr="00C11EC7" w:rsidRDefault="00C11EC7" w:rsidP="00C11EC7">
      <w:pPr>
        <w:pStyle w:val="BodyText"/>
        <w:rPr>
          <w:b/>
          <w:bCs/>
          <w:iCs/>
          <w:sz w:val="20"/>
          <w:szCs w:val="20"/>
        </w:rPr>
      </w:pPr>
      <w:bookmarkStart w:id="10" w:name="_Ref189740800"/>
      <w:r w:rsidRPr="00C11EC7">
        <w:rPr>
          <w:b/>
          <w:bCs/>
          <w:iCs/>
          <w:sz w:val="20"/>
          <w:szCs w:val="20"/>
        </w:rPr>
        <w:t xml:space="preserve">Figure </w:t>
      </w:r>
      <w:r w:rsidRPr="00C11EC7">
        <w:rPr>
          <w:b/>
          <w:bCs/>
          <w:iCs/>
          <w:sz w:val="20"/>
          <w:szCs w:val="20"/>
        </w:rPr>
        <w:fldChar w:fldCharType="begin"/>
      </w:r>
      <w:r w:rsidRPr="00C11EC7">
        <w:rPr>
          <w:b/>
          <w:bCs/>
          <w:iCs/>
          <w:sz w:val="20"/>
          <w:szCs w:val="20"/>
        </w:rPr>
        <w:instrText xml:space="preserve"> SEQ Figure \* ARABIC </w:instrText>
      </w:r>
      <w:r w:rsidRPr="00C11EC7">
        <w:rPr>
          <w:b/>
          <w:bCs/>
          <w:iCs/>
          <w:sz w:val="20"/>
          <w:szCs w:val="20"/>
        </w:rPr>
        <w:fldChar w:fldCharType="separate"/>
      </w:r>
      <w:r w:rsidR="00687D68">
        <w:rPr>
          <w:b/>
          <w:bCs/>
          <w:iCs/>
          <w:noProof/>
          <w:sz w:val="20"/>
          <w:szCs w:val="20"/>
        </w:rPr>
        <w:t>4</w:t>
      </w:r>
      <w:r w:rsidRPr="00C11EC7">
        <w:rPr>
          <w:iCs/>
          <w:sz w:val="20"/>
          <w:szCs w:val="20"/>
        </w:rPr>
        <w:fldChar w:fldCharType="end"/>
      </w:r>
      <w:bookmarkEnd w:id="10"/>
      <w:r w:rsidRPr="00C11EC7">
        <w:rPr>
          <w:b/>
          <w:bCs/>
          <w:iCs/>
          <w:sz w:val="20"/>
          <w:szCs w:val="20"/>
        </w:rPr>
        <w:t>. Training and Validation Ratios across Five Different Folds for NORMAL, PNEUMONIA, and ABNORMAL classes.</w:t>
      </w:r>
    </w:p>
    <w:p w14:paraId="15ED45EB" w14:textId="081FB660" w:rsidR="00285B0D" w:rsidRPr="007521A7" w:rsidRDefault="005D2EB5" w:rsidP="007521A7">
      <w:pPr>
        <w:pStyle w:val="BodyText"/>
        <w:rPr>
          <w:iCs/>
        </w:rPr>
      </w:pPr>
      <w:r>
        <w:t xml:space="preserve">To identify the most suitable model for pneumonia diagnosis, we evaluated three DenseNet architectures (DenseNet121, DenseNet169, and DenseNet201) using four validation methods: Stratified K-Fold, Monte Carlo, K-Means, and Bootstrap. </w:t>
      </w:r>
    </w:p>
    <w:p w14:paraId="156F5BAF" w14:textId="061DD919" w:rsidR="00473D5D" w:rsidRDefault="00673C86" w:rsidP="008B6586">
      <w:pPr>
        <w:keepNext/>
        <w:jc w:val="center"/>
      </w:pPr>
      <w:r>
        <w:rPr>
          <w:noProof/>
        </w:rPr>
        <w:drawing>
          <wp:inline distT="0" distB="0" distL="0" distR="0" wp14:anchorId="421E4F0D" wp14:editId="1D0764BB">
            <wp:extent cx="5628964" cy="3085106"/>
            <wp:effectExtent l="0" t="0" r="0" b="1270"/>
            <wp:docPr id="114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80" name="Picture 114856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8299" cy="3095703"/>
                    </a:xfrm>
                    <a:prstGeom prst="rect">
                      <a:avLst/>
                    </a:prstGeom>
                  </pic:spPr>
                </pic:pic>
              </a:graphicData>
            </a:graphic>
          </wp:inline>
        </w:drawing>
      </w:r>
    </w:p>
    <w:p w14:paraId="259437FE" w14:textId="0717A7BC" w:rsidR="00F915FB" w:rsidRPr="00473D5D" w:rsidRDefault="00473D5D" w:rsidP="00473D5D">
      <w:pPr>
        <w:pStyle w:val="Caption"/>
        <w:rPr>
          <w:b/>
          <w:bCs/>
          <w:i w:val="0"/>
          <w:iCs/>
          <w:color w:val="000000" w:themeColor="text1"/>
          <w:sz w:val="20"/>
          <w:szCs w:val="20"/>
        </w:rPr>
      </w:pPr>
      <w:r w:rsidRPr="00473D5D">
        <w:rPr>
          <w:b/>
          <w:bCs/>
          <w:i w:val="0"/>
          <w:iCs/>
          <w:sz w:val="20"/>
          <w:szCs w:val="20"/>
        </w:rPr>
        <w:t xml:space="preserve">Figure </w:t>
      </w:r>
      <w:r w:rsidRPr="00473D5D">
        <w:rPr>
          <w:b/>
          <w:bCs/>
          <w:i w:val="0"/>
          <w:iCs/>
          <w:sz w:val="20"/>
          <w:szCs w:val="20"/>
        </w:rPr>
        <w:fldChar w:fldCharType="begin"/>
      </w:r>
      <w:r w:rsidRPr="00473D5D">
        <w:rPr>
          <w:b/>
          <w:bCs/>
          <w:i w:val="0"/>
          <w:iCs/>
          <w:sz w:val="20"/>
          <w:szCs w:val="20"/>
        </w:rPr>
        <w:instrText xml:space="preserve"> SEQ Figure \* ARABIC </w:instrText>
      </w:r>
      <w:r w:rsidRPr="00473D5D">
        <w:rPr>
          <w:b/>
          <w:bCs/>
          <w:i w:val="0"/>
          <w:iCs/>
          <w:sz w:val="20"/>
          <w:szCs w:val="20"/>
        </w:rPr>
        <w:fldChar w:fldCharType="separate"/>
      </w:r>
      <w:r w:rsidR="00687D68">
        <w:rPr>
          <w:b/>
          <w:bCs/>
          <w:i w:val="0"/>
          <w:iCs/>
          <w:noProof/>
          <w:sz w:val="20"/>
          <w:szCs w:val="20"/>
        </w:rPr>
        <w:t>5</w:t>
      </w:r>
      <w:r w:rsidRPr="00473D5D">
        <w:rPr>
          <w:b/>
          <w:bCs/>
          <w:i w:val="0"/>
          <w:iCs/>
          <w:sz w:val="20"/>
          <w:szCs w:val="20"/>
        </w:rPr>
        <w:fldChar w:fldCharType="end"/>
      </w:r>
      <w:r w:rsidRPr="00473D5D">
        <w:rPr>
          <w:b/>
          <w:bCs/>
          <w:i w:val="0"/>
          <w:iCs/>
          <w:sz w:val="20"/>
          <w:szCs w:val="20"/>
        </w:rPr>
        <w:t>. Average performance metrics across 5 iterations/folds for DenseNet models, comparing validation loss, validation accuracy, test loss, and test accuracy</w:t>
      </w:r>
    </w:p>
    <w:p w14:paraId="6D7610BA" w14:textId="77777777" w:rsidR="00197C77" w:rsidRDefault="00197C77" w:rsidP="00C71080">
      <w:pPr>
        <w:keepNext/>
        <w:jc w:val="both"/>
        <w:rPr>
          <w:noProof/>
        </w:rPr>
      </w:pPr>
    </w:p>
    <w:p w14:paraId="7D2865AD" w14:textId="6B78ACB6" w:rsidR="00354A6A" w:rsidRDefault="00C9154C" w:rsidP="008B6586">
      <w:pPr>
        <w:keepNext/>
        <w:jc w:val="center"/>
      </w:pPr>
      <w:r>
        <w:rPr>
          <w:noProof/>
        </w:rPr>
        <w:drawing>
          <wp:inline distT="0" distB="0" distL="0" distR="0" wp14:anchorId="0F86BEA7" wp14:editId="7167AAB9">
            <wp:extent cx="5645426" cy="1731023"/>
            <wp:effectExtent l="0" t="0" r="0" b="2540"/>
            <wp:docPr id="1849092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92788" name="Picture 1849092788"/>
                    <pic:cNvPicPr/>
                  </pic:nvPicPr>
                  <pic:blipFill>
                    <a:blip r:embed="rId11">
                      <a:extLst>
                        <a:ext uri="{28A0092B-C50C-407E-A947-70E740481C1C}">
                          <a14:useLocalDpi xmlns:a14="http://schemas.microsoft.com/office/drawing/2010/main" val="0"/>
                        </a:ext>
                      </a:extLst>
                    </a:blip>
                    <a:stretch>
                      <a:fillRect/>
                    </a:stretch>
                  </pic:blipFill>
                  <pic:spPr>
                    <a:xfrm>
                      <a:off x="0" y="0"/>
                      <a:ext cx="5661986" cy="1736101"/>
                    </a:xfrm>
                    <a:prstGeom prst="rect">
                      <a:avLst/>
                    </a:prstGeom>
                  </pic:spPr>
                </pic:pic>
              </a:graphicData>
            </a:graphic>
          </wp:inline>
        </w:drawing>
      </w:r>
    </w:p>
    <w:p w14:paraId="2474D178" w14:textId="71FD5CA7" w:rsidR="00BF2BAE" w:rsidRPr="00354A6A" w:rsidRDefault="00354A6A" w:rsidP="00354A6A">
      <w:pPr>
        <w:pStyle w:val="Caption"/>
        <w:rPr>
          <w:b/>
          <w:bCs/>
          <w:i w:val="0"/>
          <w:iCs/>
          <w:sz w:val="20"/>
          <w:szCs w:val="20"/>
        </w:rPr>
      </w:pPr>
      <w:r w:rsidRPr="00354A6A">
        <w:rPr>
          <w:b/>
          <w:bCs/>
          <w:i w:val="0"/>
          <w:iCs/>
          <w:sz w:val="20"/>
          <w:szCs w:val="20"/>
        </w:rPr>
        <w:t xml:space="preserve">Figure </w:t>
      </w:r>
      <w:r w:rsidRPr="00354A6A">
        <w:rPr>
          <w:b/>
          <w:bCs/>
          <w:i w:val="0"/>
          <w:iCs/>
          <w:sz w:val="20"/>
          <w:szCs w:val="20"/>
        </w:rPr>
        <w:fldChar w:fldCharType="begin"/>
      </w:r>
      <w:r w:rsidRPr="00354A6A">
        <w:rPr>
          <w:b/>
          <w:bCs/>
          <w:i w:val="0"/>
          <w:iCs/>
          <w:sz w:val="20"/>
          <w:szCs w:val="20"/>
        </w:rPr>
        <w:instrText xml:space="preserve"> SEQ Figure \* ARABIC </w:instrText>
      </w:r>
      <w:r w:rsidRPr="00354A6A">
        <w:rPr>
          <w:b/>
          <w:bCs/>
          <w:i w:val="0"/>
          <w:iCs/>
          <w:sz w:val="20"/>
          <w:szCs w:val="20"/>
        </w:rPr>
        <w:fldChar w:fldCharType="separate"/>
      </w:r>
      <w:r w:rsidR="00687D68">
        <w:rPr>
          <w:b/>
          <w:bCs/>
          <w:i w:val="0"/>
          <w:iCs/>
          <w:noProof/>
          <w:sz w:val="20"/>
          <w:szCs w:val="20"/>
        </w:rPr>
        <w:t>6</w:t>
      </w:r>
      <w:r w:rsidRPr="00354A6A">
        <w:rPr>
          <w:b/>
          <w:bCs/>
          <w:i w:val="0"/>
          <w:iCs/>
          <w:sz w:val="20"/>
          <w:szCs w:val="20"/>
        </w:rPr>
        <w:fldChar w:fldCharType="end"/>
      </w:r>
      <w:r w:rsidR="00C15245">
        <w:rPr>
          <w:b/>
          <w:bCs/>
          <w:i w:val="0"/>
          <w:iCs/>
          <w:sz w:val="20"/>
          <w:szCs w:val="20"/>
        </w:rPr>
        <w:t>.</w:t>
      </w:r>
      <w:r w:rsidRPr="00354A6A">
        <w:rPr>
          <w:b/>
          <w:bCs/>
          <w:i w:val="0"/>
          <w:iCs/>
          <w:sz w:val="20"/>
          <w:szCs w:val="20"/>
        </w:rPr>
        <w:t xml:space="preserve"> Bar diagram illustrating highest validation accuracy and lowest Validation achieved from 5 different iterations/folds across different cross-validation methods.</w:t>
      </w:r>
    </w:p>
    <w:p w14:paraId="0FBEAF4E" w14:textId="2C2FD731" w:rsidR="004378A3" w:rsidRDefault="00EF0CC2" w:rsidP="00CD7C90">
      <w:pPr>
        <w:rPr>
          <w:color w:val="000000" w:themeColor="text1"/>
        </w:rPr>
      </w:pPr>
      <w:r w:rsidRPr="00EF0CC2">
        <w:rPr>
          <w:color w:val="000000" w:themeColor="text1"/>
        </w:rPr>
        <w:t>In our research, we chose DenseNet201 due to its consistent performance in validation accuracy and loss across various validation methods. DenseNet201 achieved the lowest validation loss of 0.0656 and a strong validation accuracy of 0.9782 using the Stratified method, outperforming DenseNet121, which recorded a lowest validation loss of 0.0695 and an accuracy of 0.9796.</w:t>
      </w:r>
      <w:r w:rsidR="007B3EFF">
        <w:rPr>
          <w:color w:val="000000" w:themeColor="text1"/>
        </w:rPr>
        <w:t xml:space="preserve"> </w:t>
      </w:r>
      <w:r w:rsidR="004378A3" w:rsidRPr="004378A3">
        <w:rPr>
          <w:color w:val="000000" w:themeColor="text1"/>
        </w:rPr>
        <w:t xml:space="preserve">While DenseNet121 demonstrated competitive results, DenseNet201 provided more stable and reliable outcomes with reduced losses across all validation methods, including Monte Carlo, K-means, and Bootstrap. These findings highlight DenseNet201's superior generalization and robustness, making it the more suitable architecture for our study. </w:t>
      </w:r>
    </w:p>
    <w:p w14:paraId="32371D30" w14:textId="77777777" w:rsidR="0010573B" w:rsidRDefault="00AC0E3A" w:rsidP="00933577">
      <w:pPr>
        <w:keepNext/>
        <w:jc w:val="center"/>
      </w:pPr>
      <w:r>
        <w:rPr>
          <w:noProof/>
          <w:color w:val="000000" w:themeColor="text1"/>
        </w:rPr>
        <w:drawing>
          <wp:inline distT="0" distB="0" distL="0" distR="0" wp14:anchorId="5CF17C50" wp14:editId="19F48D69">
            <wp:extent cx="5493846" cy="3649649"/>
            <wp:effectExtent l="0" t="0" r="0" b="8255"/>
            <wp:docPr id="44193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36516" name="Picture 4419365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0369" cy="3713771"/>
                    </a:xfrm>
                    <a:prstGeom prst="rect">
                      <a:avLst/>
                    </a:prstGeom>
                  </pic:spPr>
                </pic:pic>
              </a:graphicData>
            </a:graphic>
          </wp:inline>
        </w:drawing>
      </w:r>
    </w:p>
    <w:p w14:paraId="21BFD412" w14:textId="382B8A45" w:rsidR="00AC0E3A" w:rsidRPr="0010573B" w:rsidRDefault="0010573B" w:rsidP="0010573B">
      <w:pPr>
        <w:pStyle w:val="Caption"/>
        <w:rPr>
          <w:b/>
          <w:bCs/>
          <w:i w:val="0"/>
          <w:iCs/>
          <w:color w:val="000000" w:themeColor="text1"/>
          <w:sz w:val="20"/>
          <w:szCs w:val="20"/>
        </w:rPr>
      </w:pPr>
      <w:bookmarkStart w:id="11" w:name="_Ref190106649"/>
      <w:r w:rsidRPr="0010573B">
        <w:rPr>
          <w:b/>
          <w:bCs/>
          <w:i w:val="0"/>
          <w:iCs/>
          <w:sz w:val="20"/>
          <w:szCs w:val="20"/>
        </w:rPr>
        <w:t xml:space="preserve">Figure </w:t>
      </w:r>
      <w:r w:rsidRPr="0010573B">
        <w:rPr>
          <w:b/>
          <w:bCs/>
          <w:i w:val="0"/>
          <w:iCs/>
          <w:sz w:val="20"/>
          <w:szCs w:val="20"/>
        </w:rPr>
        <w:fldChar w:fldCharType="begin"/>
      </w:r>
      <w:r w:rsidRPr="0010573B">
        <w:rPr>
          <w:b/>
          <w:bCs/>
          <w:i w:val="0"/>
          <w:iCs/>
          <w:sz w:val="20"/>
          <w:szCs w:val="20"/>
        </w:rPr>
        <w:instrText xml:space="preserve"> SEQ Figure \* ARABIC </w:instrText>
      </w:r>
      <w:r w:rsidRPr="0010573B">
        <w:rPr>
          <w:b/>
          <w:bCs/>
          <w:i w:val="0"/>
          <w:iCs/>
          <w:sz w:val="20"/>
          <w:szCs w:val="20"/>
        </w:rPr>
        <w:fldChar w:fldCharType="separate"/>
      </w:r>
      <w:r w:rsidR="00687D68">
        <w:rPr>
          <w:b/>
          <w:bCs/>
          <w:i w:val="0"/>
          <w:iCs/>
          <w:noProof/>
          <w:sz w:val="20"/>
          <w:szCs w:val="20"/>
        </w:rPr>
        <w:t>7</w:t>
      </w:r>
      <w:r w:rsidRPr="0010573B">
        <w:rPr>
          <w:b/>
          <w:bCs/>
          <w:i w:val="0"/>
          <w:iCs/>
          <w:sz w:val="20"/>
          <w:szCs w:val="20"/>
        </w:rPr>
        <w:fldChar w:fldCharType="end"/>
      </w:r>
      <w:bookmarkEnd w:id="11"/>
      <w:r w:rsidRPr="0010573B">
        <w:rPr>
          <w:b/>
          <w:bCs/>
          <w:i w:val="0"/>
          <w:iCs/>
          <w:sz w:val="20"/>
          <w:szCs w:val="20"/>
        </w:rPr>
        <w:t>. Training performance metrics for DenseNet201 - Fold 3: Accuracy and loss trends over epochs, learning rate adjustments, and accuracy difference indicating generalization behavior.</w:t>
      </w:r>
    </w:p>
    <w:p w14:paraId="1B54B43F" w14:textId="3E57E355" w:rsidR="00F124D4" w:rsidRDefault="0005148D" w:rsidP="00CD7C90">
      <w:pPr>
        <w:rPr>
          <w:color w:val="000000" w:themeColor="text1"/>
        </w:rPr>
      </w:pPr>
      <w:r>
        <w:rPr>
          <w:color w:val="000000" w:themeColor="text1"/>
        </w:rPr>
        <w:t xml:space="preserve">As shown in </w:t>
      </w:r>
      <w:r w:rsidR="00C72155" w:rsidRPr="00C72155">
        <w:rPr>
          <w:color w:val="4472C4" w:themeColor="accent1"/>
        </w:rPr>
        <w:fldChar w:fldCharType="begin"/>
      </w:r>
      <w:r w:rsidR="00C72155" w:rsidRPr="00C72155">
        <w:rPr>
          <w:color w:val="4472C4" w:themeColor="accent1"/>
        </w:rPr>
        <w:instrText xml:space="preserve"> REF _Ref190106649 \h  \* MERGEFORMAT </w:instrText>
      </w:r>
      <w:r w:rsidR="00C72155" w:rsidRPr="00C72155">
        <w:rPr>
          <w:color w:val="4472C4" w:themeColor="accent1"/>
        </w:rPr>
      </w:r>
      <w:r w:rsidR="00C72155" w:rsidRPr="00C72155">
        <w:rPr>
          <w:color w:val="4472C4" w:themeColor="accent1"/>
        </w:rPr>
        <w:fldChar w:fldCharType="separate"/>
      </w:r>
      <w:r w:rsidR="00687D68" w:rsidRPr="00687D68">
        <w:rPr>
          <w:b/>
          <w:bCs/>
          <w:iCs/>
          <w:color w:val="4472C4" w:themeColor="accent1"/>
        </w:rPr>
        <w:t xml:space="preserve">Figure </w:t>
      </w:r>
      <w:r w:rsidR="00687D68" w:rsidRPr="00687D68">
        <w:rPr>
          <w:b/>
          <w:bCs/>
          <w:iCs/>
          <w:noProof/>
          <w:color w:val="4472C4" w:themeColor="accent1"/>
        </w:rPr>
        <w:t>7</w:t>
      </w:r>
      <w:r w:rsidR="00C72155" w:rsidRPr="00C72155">
        <w:rPr>
          <w:color w:val="4472C4" w:themeColor="accent1"/>
        </w:rPr>
        <w:fldChar w:fldCharType="end"/>
      </w:r>
      <w:r w:rsidR="00C72155">
        <w:rPr>
          <w:color w:val="000000" w:themeColor="text1"/>
        </w:rPr>
        <w:t>,</w:t>
      </w:r>
      <w:r>
        <w:rPr>
          <w:color w:val="000000" w:themeColor="text1"/>
        </w:rPr>
        <w:t xml:space="preserve"> </w:t>
      </w:r>
      <w:r w:rsidR="00BB00FA" w:rsidRPr="00BB00FA">
        <w:rPr>
          <w:color w:val="000000" w:themeColor="text1"/>
        </w:rPr>
        <w:t>DenseNet201</w:t>
      </w:r>
      <w:r w:rsidR="00BB00FA">
        <w:rPr>
          <w:color w:val="000000" w:themeColor="text1"/>
        </w:rPr>
        <w:t xml:space="preserve"> in 3</w:t>
      </w:r>
      <w:r w:rsidR="00BB00FA" w:rsidRPr="00BB00FA">
        <w:rPr>
          <w:color w:val="000000" w:themeColor="text1"/>
          <w:vertAlign w:val="superscript"/>
        </w:rPr>
        <w:t>rd</w:t>
      </w:r>
      <w:r w:rsidR="00BB00FA">
        <w:rPr>
          <w:color w:val="000000" w:themeColor="text1"/>
        </w:rPr>
        <w:t xml:space="preserve"> fold</w:t>
      </w:r>
      <w:r w:rsidR="00BB00FA" w:rsidRPr="00BB00FA">
        <w:rPr>
          <w:color w:val="000000" w:themeColor="text1"/>
        </w:rPr>
        <w:t xml:space="preserve"> showed efficient convergence, reducing overfitting and narrowing the accuracy gap between training and validation. Its balanced performance indicated strong generalization, while metrics like accuracy difference provided deeper insights into model behavior.</w:t>
      </w:r>
    </w:p>
    <w:p w14:paraId="1099A5F0" w14:textId="77777777" w:rsidR="00D212C8" w:rsidRDefault="006B3ED1" w:rsidP="00181644">
      <w:pPr>
        <w:keepNext/>
        <w:jc w:val="center"/>
      </w:pPr>
      <w:r>
        <w:rPr>
          <w:noProof/>
        </w:rPr>
        <w:drawing>
          <wp:inline distT="0" distB="0" distL="0" distR="0" wp14:anchorId="0B5C2CEA" wp14:editId="5C16BDB8">
            <wp:extent cx="4102873" cy="1910802"/>
            <wp:effectExtent l="0" t="0" r="0" b="0"/>
            <wp:docPr id="184968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87166" name=""/>
                    <pic:cNvPicPr/>
                  </pic:nvPicPr>
                  <pic:blipFill rotWithShape="1">
                    <a:blip r:embed="rId13"/>
                    <a:srcRect t="28515"/>
                    <a:stretch/>
                  </pic:blipFill>
                  <pic:spPr bwMode="auto">
                    <a:xfrm>
                      <a:off x="0" y="0"/>
                      <a:ext cx="4161080" cy="1937910"/>
                    </a:xfrm>
                    <a:prstGeom prst="rect">
                      <a:avLst/>
                    </a:prstGeom>
                    <a:ln>
                      <a:noFill/>
                    </a:ln>
                    <a:extLst>
                      <a:ext uri="{53640926-AAD7-44D8-BBD7-CCE9431645EC}">
                        <a14:shadowObscured xmlns:a14="http://schemas.microsoft.com/office/drawing/2010/main"/>
                      </a:ext>
                    </a:extLst>
                  </pic:spPr>
                </pic:pic>
              </a:graphicData>
            </a:graphic>
          </wp:inline>
        </w:drawing>
      </w:r>
    </w:p>
    <w:p w14:paraId="5C0606F0" w14:textId="5A76908C" w:rsidR="006B3ED1" w:rsidRDefault="00D212C8" w:rsidP="00D212C8">
      <w:pPr>
        <w:pStyle w:val="Caption"/>
        <w:rPr>
          <w:b/>
          <w:bCs/>
          <w:i w:val="0"/>
          <w:iCs/>
          <w:sz w:val="20"/>
          <w:szCs w:val="20"/>
        </w:rPr>
      </w:pPr>
      <w:bookmarkStart w:id="12" w:name="_Ref189993503"/>
      <w:r w:rsidRPr="00D212C8">
        <w:rPr>
          <w:b/>
          <w:bCs/>
          <w:i w:val="0"/>
          <w:iCs/>
          <w:sz w:val="20"/>
          <w:szCs w:val="20"/>
        </w:rPr>
        <w:t xml:space="preserve">Figure </w:t>
      </w:r>
      <w:r w:rsidRPr="00D212C8">
        <w:rPr>
          <w:b/>
          <w:bCs/>
          <w:i w:val="0"/>
          <w:iCs/>
          <w:sz w:val="20"/>
          <w:szCs w:val="20"/>
        </w:rPr>
        <w:fldChar w:fldCharType="begin"/>
      </w:r>
      <w:r w:rsidRPr="00D212C8">
        <w:rPr>
          <w:b/>
          <w:bCs/>
          <w:i w:val="0"/>
          <w:iCs/>
          <w:sz w:val="20"/>
          <w:szCs w:val="20"/>
        </w:rPr>
        <w:instrText xml:space="preserve"> SEQ Figure \* ARABIC </w:instrText>
      </w:r>
      <w:r w:rsidRPr="00D212C8">
        <w:rPr>
          <w:b/>
          <w:bCs/>
          <w:i w:val="0"/>
          <w:iCs/>
          <w:sz w:val="20"/>
          <w:szCs w:val="20"/>
        </w:rPr>
        <w:fldChar w:fldCharType="separate"/>
      </w:r>
      <w:r w:rsidR="00687D68">
        <w:rPr>
          <w:b/>
          <w:bCs/>
          <w:i w:val="0"/>
          <w:iCs/>
          <w:noProof/>
          <w:sz w:val="20"/>
          <w:szCs w:val="20"/>
        </w:rPr>
        <w:t>8</w:t>
      </w:r>
      <w:r w:rsidRPr="00D212C8">
        <w:rPr>
          <w:b/>
          <w:bCs/>
          <w:i w:val="0"/>
          <w:iCs/>
          <w:sz w:val="20"/>
          <w:szCs w:val="20"/>
        </w:rPr>
        <w:fldChar w:fldCharType="end"/>
      </w:r>
      <w:bookmarkEnd w:id="12"/>
      <w:r w:rsidRPr="00D212C8">
        <w:rPr>
          <w:b/>
          <w:bCs/>
          <w:i w:val="0"/>
          <w:iCs/>
          <w:sz w:val="20"/>
          <w:szCs w:val="20"/>
        </w:rPr>
        <w:t xml:space="preserve"> Figure: Chest X-ray analysis for pneumonia diagnosis. (Left) Original image. (Right) Grad-CAM overlay highlighting key regions of interest. </w:t>
      </w:r>
    </w:p>
    <w:p w14:paraId="07C97D3A" w14:textId="2E39411A" w:rsidR="00EB091A" w:rsidRPr="0016495F" w:rsidRDefault="00C60196" w:rsidP="00EB091A">
      <w:r w:rsidRPr="00C60196">
        <w:rPr>
          <w:color w:val="4472C4" w:themeColor="accent1"/>
        </w:rPr>
        <w:fldChar w:fldCharType="begin"/>
      </w:r>
      <w:r w:rsidRPr="00C60196">
        <w:rPr>
          <w:color w:val="4472C4" w:themeColor="accent1"/>
        </w:rPr>
        <w:instrText xml:space="preserve"> REF _Ref189993503 \h  \* MERGEFORMAT </w:instrText>
      </w:r>
      <w:r w:rsidRPr="00C60196">
        <w:rPr>
          <w:color w:val="4472C4" w:themeColor="accent1"/>
        </w:rPr>
      </w:r>
      <w:r w:rsidRPr="00C60196">
        <w:rPr>
          <w:color w:val="4472C4" w:themeColor="accent1"/>
        </w:rPr>
        <w:fldChar w:fldCharType="separate"/>
      </w:r>
      <w:r w:rsidR="00687D68" w:rsidRPr="00687D68">
        <w:rPr>
          <w:b/>
          <w:bCs/>
          <w:iCs/>
          <w:color w:val="4472C4" w:themeColor="accent1"/>
        </w:rPr>
        <w:t xml:space="preserve">Figure </w:t>
      </w:r>
      <w:r w:rsidR="00687D68" w:rsidRPr="00687D68">
        <w:rPr>
          <w:b/>
          <w:bCs/>
          <w:iCs/>
          <w:noProof/>
          <w:color w:val="4472C4" w:themeColor="accent1"/>
        </w:rPr>
        <w:t>8</w:t>
      </w:r>
      <w:r w:rsidRPr="00C60196">
        <w:rPr>
          <w:color w:val="4472C4" w:themeColor="accent1"/>
        </w:rPr>
        <w:fldChar w:fldCharType="end"/>
      </w:r>
      <w:r w:rsidR="006B00CA">
        <w:rPr>
          <w:color w:val="4472C4" w:themeColor="accent1"/>
        </w:rPr>
        <w:t xml:space="preserve"> </w:t>
      </w:r>
      <w:r w:rsidR="0016495F" w:rsidRPr="0016495F">
        <w:t>shows a Grad-CAM visualization for pneumonia classification, enhancing AI transparency by highlighting key decision regions and aiding clinical interpretation, especially in resource-limited settings.</w:t>
      </w:r>
    </w:p>
    <w:p w14:paraId="038C65B5" w14:textId="10135D0F" w:rsidR="00907F7A" w:rsidRDefault="00907F7A" w:rsidP="00907F7A">
      <w:pPr>
        <w:pStyle w:val="Heading2"/>
      </w:pPr>
      <w:bookmarkStart w:id="13" w:name="discussion"/>
      <w:bookmarkEnd w:id="3"/>
      <w:bookmarkEnd w:id="4"/>
      <w:r>
        <w:t>4.</w:t>
      </w:r>
      <w:r w:rsidR="003D52E1">
        <w:t>4</w:t>
      </w:r>
      <w:r>
        <w:t xml:space="preserve"> </w:t>
      </w:r>
      <w:r w:rsidR="005216CC">
        <w:t xml:space="preserve">Result of Implementing </w:t>
      </w:r>
      <w:r w:rsidR="00C905B1">
        <w:t>Dynamic Membership Adjustment Algorithm</w:t>
      </w:r>
    </w:p>
    <w:p w14:paraId="55C1BAD1" w14:textId="575C7E8B" w:rsidR="006D6257" w:rsidRPr="006D6257" w:rsidRDefault="006D6257" w:rsidP="00343C1D">
      <w:r w:rsidRPr="006D6257">
        <w:t>The fuzzy membership stabilization system enhances pneumonia severity classification by dynamically adjusting symptom boundaries over time. It refines limits for breathlessness, sputum production, fever duration, hemoptysis, and confusion through evaluations and smoothing methods. Initially fixed, these boundaries adapt based on stabilization tests at iterations 10, 20, 30, 50, and 100. With each iteration, new symptom values update membership functions, ensuring stable assessments.</w:t>
      </w:r>
    </w:p>
    <w:p w14:paraId="646285F7" w14:textId="77777777" w:rsidR="00692B04" w:rsidRDefault="00CD1A57" w:rsidP="00181644">
      <w:pPr>
        <w:jc w:val="center"/>
      </w:pPr>
      <w:r>
        <w:rPr>
          <w:noProof/>
        </w:rPr>
        <w:drawing>
          <wp:inline distT="0" distB="0" distL="0" distR="0" wp14:anchorId="395A1965" wp14:editId="596CB13E">
            <wp:extent cx="4532243" cy="2266122"/>
            <wp:effectExtent l="0" t="0" r="1905" b="1270"/>
            <wp:docPr id="194775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4001" name="Picture 1947754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1841" cy="2290921"/>
                    </a:xfrm>
                    <a:prstGeom prst="rect">
                      <a:avLst/>
                    </a:prstGeom>
                  </pic:spPr>
                </pic:pic>
              </a:graphicData>
            </a:graphic>
          </wp:inline>
        </w:drawing>
      </w:r>
    </w:p>
    <w:p w14:paraId="09F019E6" w14:textId="700DF169" w:rsidR="00CD1A57" w:rsidRPr="00692B04" w:rsidRDefault="00692B04" w:rsidP="00343C1D">
      <w:pPr>
        <w:rPr>
          <w:b/>
          <w:bCs/>
          <w:i/>
          <w:iCs/>
          <w:sz w:val="20"/>
          <w:szCs w:val="20"/>
        </w:rPr>
      </w:pPr>
      <w:r w:rsidRPr="00692B04">
        <w:rPr>
          <w:b/>
          <w:bCs/>
          <w:iCs/>
          <w:sz w:val="20"/>
          <w:szCs w:val="20"/>
        </w:rPr>
        <w:t xml:space="preserve">Figure </w:t>
      </w:r>
      <w:r w:rsidRPr="00692B04">
        <w:rPr>
          <w:b/>
          <w:bCs/>
          <w:i/>
          <w:iCs/>
          <w:sz w:val="20"/>
          <w:szCs w:val="20"/>
        </w:rPr>
        <w:fldChar w:fldCharType="begin"/>
      </w:r>
      <w:r w:rsidRPr="00692B04">
        <w:rPr>
          <w:b/>
          <w:bCs/>
          <w:iCs/>
          <w:sz w:val="20"/>
          <w:szCs w:val="20"/>
        </w:rPr>
        <w:instrText xml:space="preserve"> SEQ Figure \* ARABIC </w:instrText>
      </w:r>
      <w:r w:rsidRPr="00692B04">
        <w:rPr>
          <w:b/>
          <w:bCs/>
          <w:i/>
          <w:iCs/>
          <w:sz w:val="20"/>
          <w:szCs w:val="20"/>
        </w:rPr>
        <w:fldChar w:fldCharType="separate"/>
      </w:r>
      <w:r w:rsidR="00687D68">
        <w:rPr>
          <w:b/>
          <w:bCs/>
          <w:iCs/>
          <w:noProof/>
          <w:sz w:val="20"/>
          <w:szCs w:val="20"/>
        </w:rPr>
        <w:t>9</w:t>
      </w:r>
      <w:r w:rsidRPr="00692B04">
        <w:rPr>
          <w:b/>
          <w:bCs/>
          <w:i/>
          <w:iCs/>
          <w:sz w:val="20"/>
          <w:szCs w:val="20"/>
        </w:rPr>
        <w:fldChar w:fldCharType="end"/>
      </w:r>
      <w:r w:rsidRPr="00692B04">
        <w:rPr>
          <w:b/>
          <w:bCs/>
          <w:iCs/>
          <w:sz w:val="20"/>
          <w:szCs w:val="20"/>
        </w:rPr>
        <w:t>. Membership Bound Fluctuations Over 100 Iterations: The chart shows percentage changes in fuzzy membership boundaries for pneumonia symptoms, with blue bars for minimum fluctuations and red bars for maximum fluctuations.</w:t>
      </w:r>
    </w:p>
    <w:p w14:paraId="0B36CC09" w14:textId="2DF11C50" w:rsidR="000D71E7" w:rsidRDefault="00B64D2D" w:rsidP="00343C1D">
      <w:r w:rsidRPr="00B64D2D">
        <w:t xml:space="preserve">A damping factor reduces large variations' effects, enhancing adaptability. To filter outliers, a Z-score method is used, preventing extreme values from impacting adjustments. Additionally, an exponential smoothing algorithm is applied, which adjusts the weight of recent symptom values based on variance and thresholds for gradual updates. </w:t>
      </w:r>
      <w:r w:rsidR="008C751D" w:rsidRPr="008C751D">
        <w:t>To measure effectiveness, fluctuation percentages are calculated at different steps</w:t>
      </w:r>
      <w:r w:rsidR="00773EC4">
        <w:t>,</w:t>
      </w:r>
      <w:r w:rsidR="008C751D" w:rsidRPr="008C751D">
        <w:t xml:space="preserve"> and the reduction over time assessed. Stabilization accuracy is determined by comparing fluctuations </w:t>
      </w:r>
      <w:r w:rsidR="00104F5F">
        <w:t>from</w:t>
      </w:r>
      <w:r w:rsidR="008C751D" w:rsidRPr="008C751D">
        <w:t xml:space="preserve"> 10 </w:t>
      </w:r>
      <w:r w:rsidR="00104F5F">
        <w:t>to</w:t>
      </w:r>
      <w:r w:rsidR="008C751D" w:rsidRPr="008C751D">
        <w:t xml:space="preserve"> 100 iterations. </w:t>
      </w:r>
    </w:p>
    <w:p w14:paraId="7EC4A7E5" w14:textId="04895390" w:rsidR="00F53522" w:rsidRDefault="00F53522" w:rsidP="00343C1D">
      <w:r w:rsidRPr="00F53522">
        <w:t>To quantify stabilization, the system computes initial and final averages of membership fluctuation</w:t>
      </w:r>
      <w:r w:rsidR="00776145">
        <w:t>, as shown in Equation 13 and 14</w:t>
      </w:r>
      <w:r w:rsidR="00EF0505">
        <w:t>.</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9"/>
        <w:gridCol w:w="761"/>
      </w:tblGrid>
      <w:tr w:rsidR="000D71E7" w14:paraId="63D6A9E1" w14:textId="77777777" w:rsidTr="0056168C">
        <w:tc>
          <w:tcPr>
            <w:tcW w:w="8869" w:type="dxa"/>
          </w:tcPr>
          <w:p w14:paraId="7400D434" w14:textId="58943734" w:rsidR="000F2E70" w:rsidRPr="00E116A5" w:rsidRDefault="000D71E7" w:rsidP="00343C1D">
            <m:oMathPara>
              <m:oMathParaPr>
                <m:jc m:val="center"/>
              </m:oMathParaPr>
              <m:oMath>
                <m:r>
                  <w:rPr>
                    <w:rFonts w:ascii="Cambria Math" w:hAnsi="Cambria Math"/>
                  </w:rPr>
                  <m:t xml:space="preserve">Initial Average= </m:t>
                </m:r>
                <m:f>
                  <m:fPr>
                    <m:ctrlPr>
                      <w:rPr>
                        <w:rFonts w:ascii="Cambria Math" w:hAnsi="Cambria Math"/>
                        <w:i/>
                      </w:rPr>
                    </m:ctrlPr>
                  </m:fPr>
                  <m:num>
                    <m:r>
                      <w:rPr>
                        <w:rFonts w:ascii="Cambria Math" w:hAnsi="Cambria Math"/>
                      </w:rPr>
                      <m:t>Mean Initial Mimimum+Mean Initial Maximum</m:t>
                    </m:r>
                  </m:num>
                  <m:den>
                    <m:r>
                      <w:rPr>
                        <w:rFonts w:ascii="Cambria Math" w:hAnsi="Cambria Math"/>
                      </w:rPr>
                      <m:t>2</m:t>
                    </m:r>
                  </m:den>
                </m:f>
              </m:oMath>
            </m:oMathPara>
          </w:p>
        </w:tc>
        <w:tc>
          <w:tcPr>
            <w:tcW w:w="761" w:type="dxa"/>
          </w:tcPr>
          <w:p w14:paraId="5ED9C7E6" w14:textId="55871718" w:rsidR="002C5688" w:rsidRDefault="00857F24" w:rsidP="00343C1D">
            <w:r>
              <w:t>(</w:t>
            </w:r>
            <w:fldSimple w:instr=" SEQ Equation \* ARABIC ">
              <w:r w:rsidR="00687D68">
                <w:rPr>
                  <w:noProof/>
                </w:rPr>
                <w:t>4</w:t>
              </w:r>
            </w:fldSimple>
            <w:r>
              <w:t>)</w:t>
            </w:r>
          </w:p>
        </w:tc>
      </w:tr>
      <w:tr w:rsidR="000F2E70" w:rsidRPr="000F2E70" w14:paraId="0CFBC26A" w14:textId="77777777" w:rsidTr="0056168C">
        <w:tc>
          <w:tcPr>
            <w:tcW w:w="8869" w:type="dxa"/>
          </w:tcPr>
          <w:p w14:paraId="4468FE9B" w14:textId="474FBFE4" w:rsidR="000F2E70" w:rsidRPr="00E116A5" w:rsidRDefault="00D62003" w:rsidP="00343C1D">
            <m:oMathPara>
              <m:oMathParaPr>
                <m:jc m:val="center"/>
              </m:oMathParaPr>
              <m:oMath>
                <m:r>
                  <w:rPr>
                    <w:rFonts w:ascii="Cambria Math" w:hAnsi="Cambria Math"/>
                  </w:rPr>
                  <m:t xml:space="preserve">Final Average= </m:t>
                </m:r>
                <m:f>
                  <m:fPr>
                    <m:ctrlPr>
                      <w:rPr>
                        <w:rFonts w:ascii="Cambria Math" w:hAnsi="Cambria Math"/>
                        <w:i/>
                      </w:rPr>
                    </m:ctrlPr>
                  </m:fPr>
                  <m:num>
                    <m:r>
                      <w:rPr>
                        <w:rFonts w:ascii="Cambria Math" w:hAnsi="Cambria Math"/>
                      </w:rPr>
                      <m:t>Mean Final Mimimum+Mean Final Maximum</m:t>
                    </m:r>
                  </m:num>
                  <m:den>
                    <m:r>
                      <w:rPr>
                        <w:rFonts w:ascii="Cambria Math" w:hAnsi="Cambria Math"/>
                      </w:rPr>
                      <m:t>2</m:t>
                    </m:r>
                  </m:den>
                </m:f>
              </m:oMath>
            </m:oMathPara>
          </w:p>
        </w:tc>
        <w:tc>
          <w:tcPr>
            <w:tcW w:w="761" w:type="dxa"/>
          </w:tcPr>
          <w:p w14:paraId="0AFC52A9" w14:textId="7DD2CFED" w:rsidR="000F2E70" w:rsidRPr="000F2E70" w:rsidRDefault="00857F24" w:rsidP="00343C1D">
            <w:r>
              <w:t>(</w:t>
            </w:r>
            <w:fldSimple w:instr=" SEQ Equation \* ARABIC ">
              <w:r w:rsidR="00687D68">
                <w:rPr>
                  <w:noProof/>
                </w:rPr>
                <w:t>5</w:t>
              </w:r>
            </w:fldSimple>
            <w:r>
              <w:t>)</w:t>
            </w:r>
          </w:p>
        </w:tc>
      </w:tr>
    </w:tbl>
    <w:p w14:paraId="2730161D" w14:textId="0176E10F" w:rsidR="008C751D" w:rsidRDefault="00F50629" w:rsidP="00343C1D">
      <w:r w:rsidRPr="00F50629">
        <w:t>Where Mean Initial Min Change and Mean Initial Max Change are the average minimum and maximum bound fluctuations at the 10th iteration, respectively, while Mean Final Min Change and Mean Final Max Change represent the average minimum and maximum bound fluctuations at the 100th iteration.</w:t>
      </w:r>
      <w:r>
        <w:t xml:space="preserve"> </w:t>
      </w:r>
      <w:r w:rsidR="00493FF5">
        <w:t>If any symptom fluctuates more than 1% at 100 iterations, additional stabilization steps are triggered to further refine the fuzzy</w:t>
      </w:r>
      <w:r w:rsidR="00845CD4">
        <w:t xml:space="preserve"> </w:t>
      </w:r>
      <w:r w:rsidR="00493FF5">
        <w:t>membership boundaries. The stabilization factor (SF), which ensures controlled</w:t>
      </w:r>
      <w:r w:rsidR="00E30FC5">
        <w:t xml:space="preserve"> </w:t>
      </w:r>
      <w:r w:rsidR="00493FF5">
        <w:t>adjustments, is calculated as:</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05"/>
        <w:gridCol w:w="720"/>
      </w:tblGrid>
      <w:tr w:rsidR="006C28E6" w14:paraId="6CD2DD31" w14:textId="77777777" w:rsidTr="00B53204">
        <w:tc>
          <w:tcPr>
            <w:tcW w:w="8905" w:type="dxa"/>
          </w:tcPr>
          <w:p w14:paraId="60F73797" w14:textId="2B13144B" w:rsidR="006C28E6" w:rsidRDefault="006C28E6" w:rsidP="00343C1D">
            <m:oMathPara>
              <m:oMath>
                <m:r>
                  <w:rPr>
                    <w:rFonts w:ascii="Cambria Math" w:hAnsi="Cambria Math"/>
                  </w:rPr>
                  <m:t xml:space="preserve">SF= </m:t>
                </m:r>
                <m:func>
                  <m:funcPr>
                    <m:ctrlPr>
                      <w:rPr>
                        <w:rFonts w:ascii="Cambria Math" w:hAnsi="Cambria Math"/>
                        <w:i/>
                      </w:rPr>
                    </m:ctrlPr>
                  </m:funcPr>
                  <m:fName>
                    <m:r>
                      <m:rPr>
                        <m:sty m:val="p"/>
                      </m:rPr>
                      <w:rPr>
                        <w:rFonts w:ascii="Cambria Math" w:hAnsi="Cambria Math"/>
                      </w:rPr>
                      <m:t>max</m:t>
                    </m:r>
                  </m:fName>
                  <m:e>
                    <m:r>
                      <w:rPr>
                        <w:rFonts w:ascii="Cambria Math" w:hAnsi="Cambria Math"/>
                      </w:rPr>
                      <m:t xml:space="preserve">(0.5, </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Final Average</m:t>
                            </m:r>
                          </m:num>
                          <m:den>
                            <m:r>
                              <w:rPr>
                                <w:rFonts w:ascii="Cambria Math" w:hAnsi="Cambria Math"/>
                              </w:rPr>
                              <m:t xml:space="preserve">Initial Average+ </m:t>
                            </m:r>
                            <m:sSup>
                              <m:sSupPr>
                                <m:ctrlPr>
                                  <w:rPr>
                                    <w:rFonts w:ascii="Cambria Math" w:hAnsi="Cambria Math"/>
                                    <w:i/>
                                  </w:rPr>
                                </m:ctrlPr>
                              </m:sSupPr>
                              <m:e>
                                <m:r>
                                  <w:rPr>
                                    <w:rFonts w:ascii="Cambria Math" w:hAnsi="Cambria Math"/>
                                  </w:rPr>
                                  <m:t>10</m:t>
                                </m:r>
                              </m:e>
                              <m:sup>
                                <m:r>
                                  <w:rPr>
                                    <w:rFonts w:ascii="Cambria Math" w:hAnsi="Cambria Math"/>
                                  </w:rPr>
                                  <m:t>-6</m:t>
                                </m:r>
                              </m:sup>
                            </m:sSup>
                          </m:den>
                        </m:f>
                      </m:sup>
                    </m:sSup>
                  </m:e>
                </m:func>
                <m:r>
                  <w:rPr>
                    <w:rFonts w:ascii="Cambria Math" w:hAnsi="Cambria Math"/>
                  </w:rPr>
                  <m:t xml:space="preserve"> )</m:t>
                </m:r>
              </m:oMath>
            </m:oMathPara>
          </w:p>
        </w:tc>
        <w:tc>
          <w:tcPr>
            <w:tcW w:w="720" w:type="dxa"/>
          </w:tcPr>
          <w:p w14:paraId="071C897B" w14:textId="4431B984" w:rsidR="006C28E6" w:rsidRDefault="00B53204" w:rsidP="00343C1D">
            <w:r>
              <w:t>(</w:t>
            </w:r>
            <w:fldSimple w:instr=" SEQ Equation \* ARABIC ">
              <w:r w:rsidR="00687D68">
                <w:rPr>
                  <w:noProof/>
                </w:rPr>
                <w:t>6</w:t>
              </w:r>
            </w:fldSimple>
            <w:r>
              <w:t>)</w:t>
            </w:r>
          </w:p>
        </w:tc>
      </w:tr>
    </w:tbl>
    <w:p w14:paraId="20289D4A" w14:textId="65DB3DB9" w:rsidR="00F201EA" w:rsidRDefault="00F643F6" w:rsidP="00343C1D">
      <w:r w:rsidRPr="00F643F6">
        <w:t>The fluctuation reduction (F), which measures the percentage decrease in fluctuation over iterations, is given by:</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9"/>
        <w:gridCol w:w="761"/>
      </w:tblGrid>
      <w:tr w:rsidR="00A019DF" w14:paraId="3CB4AA4A" w14:textId="77777777" w:rsidTr="0056168C">
        <w:tc>
          <w:tcPr>
            <w:tcW w:w="8869" w:type="dxa"/>
          </w:tcPr>
          <w:p w14:paraId="16972785" w14:textId="07357E7D" w:rsidR="00A019DF" w:rsidRDefault="005F5390" w:rsidP="00E116A5">
            <w:pPr>
              <w:jc w:val="center"/>
            </w:pPr>
            <m:oMath>
              <m:r>
                <w:rPr>
                  <w:rFonts w:ascii="Cambria Math" w:hAnsi="Cambria Math"/>
                </w:rPr>
                <m:t xml:space="preserve">F= </m:t>
              </m:r>
              <m:f>
                <m:fPr>
                  <m:ctrlPr>
                    <w:rPr>
                      <w:rFonts w:ascii="Cambria Math" w:hAnsi="Cambria Math"/>
                      <w:i/>
                    </w:rPr>
                  </m:ctrlPr>
                </m:fPr>
                <m:num>
                  <m:r>
                    <w:rPr>
                      <w:rFonts w:ascii="Cambria Math" w:hAnsi="Cambria Math"/>
                    </w:rPr>
                    <m:t xml:space="preserve">Initial Average-Final Average </m:t>
                  </m:r>
                </m:num>
                <m:den>
                  <m:r>
                    <w:rPr>
                      <w:rFonts w:ascii="Cambria Math" w:hAnsi="Cambria Math"/>
                    </w:rPr>
                    <m:t>Initial Average</m:t>
                  </m:r>
                </m:den>
              </m:f>
            </m:oMath>
            <w:r>
              <w:t xml:space="preserve"> * 100</w:t>
            </w:r>
          </w:p>
        </w:tc>
        <w:tc>
          <w:tcPr>
            <w:tcW w:w="761" w:type="dxa"/>
          </w:tcPr>
          <w:p w14:paraId="3FD3D58F" w14:textId="01F6652A" w:rsidR="00A019DF" w:rsidRDefault="00B53204" w:rsidP="00343C1D">
            <w:r>
              <w:t>(</w:t>
            </w:r>
            <w:fldSimple w:instr=" SEQ Equation \* ARABIC ">
              <w:r w:rsidR="00687D68">
                <w:rPr>
                  <w:noProof/>
                </w:rPr>
                <w:t>7</w:t>
              </w:r>
            </w:fldSimple>
            <w:r>
              <w:t>)</w:t>
            </w:r>
          </w:p>
        </w:tc>
      </w:tr>
    </w:tbl>
    <w:p w14:paraId="587AB849" w14:textId="298E90C2" w:rsidR="00A019DF" w:rsidRDefault="004166D1" w:rsidP="00343C1D">
      <w:r>
        <w:t>Finally, the accuracy for each Symptom is</w:t>
      </w:r>
      <w:r w:rsidR="00F643F6">
        <w:t xml:space="preserve"> computed as</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1D226E" w14:paraId="2BA92B38" w14:textId="77777777" w:rsidTr="002D4387">
        <w:tc>
          <w:tcPr>
            <w:tcW w:w="8815" w:type="dxa"/>
          </w:tcPr>
          <w:p w14:paraId="662EE975" w14:textId="6E2596AF" w:rsidR="001D226E" w:rsidRPr="00E116A5" w:rsidRDefault="001D226E" w:rsidP="00343C1D">
            <m:oMathPara>
              <m:oMathParaPr>
                <m:jc m:val="center"/>
              </m:oMathParaPr>
              <m:oMath>
                <m:r>
                  <w:rPr>
                    <w:rFonts w:ascii="Cambria Math" w:hAnsi="Cambria Math"/>
                  </w:rPr>
                  <m:t>Accuracy=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F*SF                      &amp;,if Final Average&lt;Initial Average</m:t>
                        </m:r>
                      </m:e>
                      <m:e>
                        <m:r>
                          <w:rPr>
                            <w:rFonts w:ascii="Cambria Math" w:hAnsi="Cambria Math"/>
                          </w:rPr>
                          <m:t>0                               , &amp;Otherwise</m:t>
                        </m:r>
                      </m:e>
                    </m:eqArr>
                  </m:e>
                </m:d>
              </m:oMath>
            </m:oMathPara>
          </w:p>
        </w:tc>
        <w:tc>
          <w:tcPr>
            <w:tcW w:w="810" w:type="dxa"/>
          </w:tcPr>
          <w:p w14:paraId="30BF082B" w14:textId="23BB8F83" w:rsidR="001D226E" w:rsidRDefault="00D62003" w:rsidP="00343C1D">
            <w:r>
              <w:t>(</w:t>
            </w:r>
            <w:fldSimple w:instr=" SEQ Equation \* ARABIC ">
              <w:r w:rsidR="00687D68">
                <w:rPr>
                  <w:noProof/>
                </w:rPr>
                <w:t>8</w:t>
              </w:r>
            </w:fldSimple>
            <w:r>
              <w:t>)</w:t>
            </w:r>
          </w:p>
        </w:tc>
      </w:tr>
    </w:tbl>
    <w:p w14:paraId="0D75AE3E" w14:textId="700C7405" w:rsidR="004166D1" w:rsidRDefault="00BB14F8" w:rsidP="00343C1D">
      <w:r w:rsidRPr="00BB14F8">
        <w:t xml:space="preserve">With an overall stabilization accuracy of </w:t>
      </w:r>
      <w:r w:rsidR="00027964" w:rsidRPr="00027964">
        <w:t>97.08%</w:t>
      </w:r>
      <w:r w:rsidR="00027964">
        <w:t xml:space="preserve">, </w:t>
      </w:r>
      <w:r w:rsidRPr="00BB14F8">
        <w:t>the system effectively reduces fluctuations in fuzzy membership adjustments, ensuring reliable and consistent pneumonia symptom tracking for healthcare practitioners.</w:t>
      </w:r>
    </w:p>
    <w:p w14:paraId="73608C53" w14:textId="0D766926" w:rsidR="00B90202" w:rsidRDefault="00B90202" w:rsidP="00B90202">
      <w:pPr>
        <w:pStyle w:val="Heading2"/>
      </w:pPr>
      <w:r>
        <w:t>4.</w:t>
      </w:r>
      <w:r w:rsidR="00812359">
        <w:t>5</w:t>
      </w:r>
      <w:r>
        <w:t xml:space="preserve"> </w:t>
      </w:r>
      <w:r w:rsidR="00751DCB" w:rsidRPr="00751DCB">
        <w:t>CNN Confidence Influence on Severity Classification</w:t>
      </w:r>
    </w:p>
    <w:p w14:paraId="4B8E2563" w14:textId="0B32DAFE" w:rsidR="00FA4B2F" w:rsidRDefault="00FA4B2F" w:rsidP="0059208B">
      <w:r w:rsidRPr="00FA4B2F">
        <w:t xml:space="preserve">The dynamic membership adjustment algorithm allows symptoms to evolve over time, but this can sometimes lead to borderline classifications. CNN confidence acts as a moderating factor, reinforcing severity determination. For example, if a patient presents with moderate breathlessness, a temperature of 38.9°C, and an oxygen saturation of 94%, fuzzy rules alone may struggle to classify the case as Moderate or Severe. High CNN confidence raises the severity score, increasing the likelihood of a Severe classification. Low CNN confidence maintains the Moderate classification, preventing unnecessary escalation. This ensures a balanced severity assessment, improving decision stability and interpretability. </w:t>
      </w:r>
      <w:r w:rsidR="00C334D7" w:rsidRPr="00C334D7">
        <w:rPr>
          <w:color w:val="4472C4" w:themeColor="accent1"/>
        </w:rPr>
        <w:fldChar w:fldCharType="begin"/>
      </w:r>
      <w:r w:rsidR="00C334D7" w:rsidRPr="00C334D7">
        <w:rPr>
          <w:color w:val="4472C4" w:themeColor="accent1"/>
        </w:rPr>
        <w:instrText xml:space="preserve"> REF _Ref193700940 \h  \* MERGEFORMAT </w:instrText>
      </w:r>
      <w:r w:rsidR="00C334D7" w:rsidRPr="00C334D7">
        <w:rPr>
          <w:color w:val="4472C4" w:themeColor="accent1"/>
        </w:rPr>
      </w:r>
      <w:r w:rsidR="00C334D7" w:rsidRPr="00C334D7">
        <w:rPr>
          <w:color w:val="4472C4" w:themeColor="accent1"/>
        </w:rPr>
        <w:fldChar w:fldCharType="separate"/>
      </w:r>
      <w:r w:rsidR="00687D68" w:rsidRPr="00687D68">
        <w:rPr>
          <w:b/>
          <w:bCs/>
          <w:iCs/>
          <w:color w:val="4472C4" w:themeColor="accent1"/>
        </w:rPr>
        <w:t xml:space="preserve">Table </w:t>
      </w:r>
      <w:r w:rsidR="00687D68" w:rsidRPr="00687D68">
        <w:rPr>
          <w:b/>
          <w:bCs/>
          <w:iCs/>
          <w:noProof/>
          <w:color w:val="4472C4" w:themeColor="accent1"/>
        </w:rPr>
        <w:t>5</w:t>
      </w:r>
      <w:r w:rsidR="00C334D7" w:rsidRPr="00C334D7">
        <w:rPr>
          <w:color w:val="4472C4" w:themeColor="accent1"/>
        </w:rPr>
        <w:fldChar w:fldCharType="end"/>
      </w:r>
      <w:r w:rsidR="00D70C9F" w:rsidRPr="00D70C9F">
        <w:rPr>
          <w:color w:val="4472C4" w:themeColor="accent1"/>
        </w:rPr>
        <w:t xml:space="preserve"> </w:t>
      </w:r>
      <w:r w:rsidRPr="00FA4B2F">
        <w:t>illustrates how CNN confidence refines classification, enabling smooth transitions in severity evaluation.</w:t>
      </w:r>
    </w:p>
    <w:p w14:paraId="70A9B9F9" w14:textId="6A2C3947" w:rsidR="00AF719A" w:rsidRPr="00BF2A60" w:rsidRDefault="00AF719A" w:rsidP="00AF719A">
      <w:pPr>
        <w:pStyle w:val="Caption"/>
        <w:keepNext/>
        <w:rPr>
          <w:b/>
          <w:bCs/>
          <w:i w:val="0"/>
          <w:iCs/>
          <w:color w:val="000000" w:themeColor="text1"/>
          <w:sz w:val="20"/>
          <w:szCs w:val="20"/>
        </w:rPr>
      </w:pPr>
      <w:bookmarkStart w:id="14" w:name="_Ref193700940"/>
      <w:r w:rsidRPr="00BF2A60">
        <w:rPr>
          <w:b/>
          <w:bCs/>
          <w:i w:val="0"/>
          <w:iCs/>
          <w:color w:val="000000" w:themeColor="text1"/>
          <w:sz w:val="20"/>
          <w:szCs w:val="20"/>
        </w:rPr>
        <w:t xml:space="preserve">Table </w:t>
      </w:r>
      <w:r w:rsidRPr="00BF2A60">
        <w:rPr>
          <w:b/>
          <w:bCs/>
          <w:i w:val="0"/>
          <w:iCs/>
          <w:color w:val="000000" w:themeColor="text1"/>
          <w:sz w:val="20"/>
          <w:szCs w:val="20"/>
        </w:rPr>
        <w:fldChar w:fldCharType="begin"/>
      </w:r>
      <w:r w:rsidRPr="00BF2A60">
        <w:rPr>
          <w:b/>
          <w:bCs/>
          <w:i w:val="0"/>
          <w:iCs/>
          <w:color w:val="000000" w:themeColor="text1"/>
          <w:sz w:val="20"/>
          <w:szCs w:val="20"/>
        </w:rPr>
        <w:instrText xml:space="preserve"> SEQ Table \* ARABIC </w:instrText>
      </w:r>
      <w:r w:rsidRPr="00BF2A60">
        <w:rPr>
          <w:b/>
          <w:bCs/>
          <w:i w:val="0"/>
          <w:iCs/>
          <w:color w:val="000000" w:themeColor="text1"/>
          <w:sz w:val="20"/>
          <w:szCs w:val="20"/>
        </w:rPr>
        <w:fldChar w:fldCharType="separate"/>
      </w:r>
      <w:r w:rsidR="00687D68">
        <w:rPr>
          <w:b/>
          <w:bCs/>
          <w:i w:val="0"/>
          <w:iCs/>
          <w:noProof/>
          <w:color w:val="000000" w:themeColor="text1"/>
          <w:sz w:val="20"/>
          <w:szCs w:val="20"/>
        </w:rPr>
        <w:t>5</w:t>
      </w:r>
      <w:r w:rsidRPr="00BF2A60">
        <w:rPr>
          <w:b/>
          <w:bCs/>
          <w:i w:val="0"/>
          <w:iCs/>
          <w:color w:val="000000" w:themeColor="text1"/>
          <w:sz w:val="20"/>
          <w:szCs w:val="20"/>
        </w:rPr>
        <w:fldChar w:fldCharType="end"/>
      </w:r>
      <w:bookmarkEnd w:id="14"/>
      <w:r w:rsidRPr="00BF2A60">
        <w:rPr>
          <w:b/>
          <w:bCs/>
          <w:i w:val="0"/>
          <w:iCs/>
          <w:color w:val="000000" w:themeColor="text1"/>
          <w:sz w:val="20"/>
          <w:szCs w:val="20"/>
        </w:rPr>
        <w:t>. (Illustration) Impact of CNN Confidence on Fuzzy Severity Scoring</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623"/>
        <w:gridCol w:w="1530"/>
        <w:gridCol w:w="946"/>
        <w:gridCol w:w="853"/>
        <w:gridCol w:w="1988"/>
        <w:gridCol w:w="1170"/>
        <w:gridCol w:w="1916"/>
      </w:tblGrid>
      <w:tr w:rsidR="0004097C" w14:paraId="11330DE1" w14:textId="77777777" w:rsidTr="00FC5252">
        <w:trPr>
          <w:cantSplit/>
        </w:trPr>
        <w:tc>
          <w:tcPr>
            <w:tcW w:w="623" w:type="dxa"/>
          </w:tcPr>
          <w:p w14:paraId="0416CDF9" w14:textId="12F6FB8F" w:rsidR="005A0BC7" w:rsidRPr="0004097C" w:rsidRDefault="005A0BC7" w:rsidP="0059208B">
            <w:pPr>
              <w:rPr>
                <w:sz w:val="20"/>
                <w:szCs w:val="20"/>
              </w:rPr>
            </w:pPr>
            <w:r w:rsidRPr="0004097C">
              <w:rPr>
                <w:sz w:val="20"/>
                <w:szCs w:val="20"/>
              </w:rPr>
              <w:t>Test Case</w:t>
            </w:r>
          </w:p>
        </w:tc>
        <w:tc>
          <w:tcPr>
            <w:tcW w:w="1530" w:type="dxa"/>
          </w:tcPr>
          <w:p w14:paraId="79E88D90" w14:textId="4C07475F" w:rsidR="005A0BC7" w:rsidRPr="0004097C" w:rsidRDefault="005A0BC7" w:rsidP="0059208B">
            <w:pPr>
              <w:rPr>
                <w:sz w:val="20"/>
                <w:szCs w:val="20"/>
              </w:rPr>
            </w:pPr>
            <w:r w:rsidRPr="0004097C">
              <w:rPr>
                <w:sz w:val="20"/>
                <w:szCs w:val="20"/>
              </w:rPr>
              <w:t>Breathlessness</w:t>
            </w:r>
          </w:p>
        </w:tc>
        <w:tc>
          <w:tcPr>
            <w:tcW w:w="946" w:type="dxa"/>
          </w:tcPr>
          <w:p w14:paraId="698BD1C9" w14:textId="7D1459D4" w:rsidR="005A0BC7" w:rsidRPr="0004097C" w:rsidRDefault="005A0BC7" w:rsidP="0059208B">
            <w:pPr>
              <w:rPr>
                <w:sz w:val="20"/>
                <w:szCs w:val="20"/>
              </w:rPr>
            </w:pPr>
            <w:r w:rsidRPr="0004097C">
              <w:rPr>
                <w:sz w:val="20"/>
                <w:szCs w:val="20"/>
              </w:rPr>
              <w:t>Fever (°C)</w:t>
            </w:r>
          </w:p>
        </w:tc>
        <w:tc>
          <w:tcPr>
            <w:tcW w:w="853" w:type="dxa"/>
          </w:tcPr>
          <w:p w14:paraId="33FBEB41" w14:textId="5FD60622" w:rsidR="005A0BC7" w:rsidRPr="0004097C" w:rsidRDefault="005A0BC7" w:rsidP="0059208B">
            <w:pPr>
              <w:rPr>
                <w:sz w:val="20"/>
                <w:szCs w:val="20"/>
              </w:rPr>
            </w:pPr>
            <w:r w:rsidRPr="0004097C">
              <w:rPr>
                <w:sz w:val="20"/>
                <w:szCs w:val="20"/>
              </w:rPr>
              <w:t>Oxygen Level</w:t>
            </w:r>
          </w:p>
        </w:tc>
        <w:tc>
          <w:tcPr>
            <w:tcW w:w="1988" w:type="dxa"/>
          </w:tcPr>
          <w:p w14:paraId="627CF148" w14:textId="2C519049" w:rsidR="005A0BC7" w:rsidRPr="0004097C" w:rsidRDefault="005A0BC7" w:rsidP="0059208B">
            <w:pPr>
              <w:rPr>
                <w:sz w:val="20"/>
                <w:szCs w:val="20"/>
              </w:rPr>
            </w:pPr>
            <w:r w:rsidRPr="0004097C">
              <w:rPr>
                <w:sz w:val="20"/>
                <w:szCs w:val="20"/>
              </w:rPr>
              <w:t>Fuzzy Rule-Based Severity</w:t>
            </w:r>
          </w:p>
        </w:tc>
        <w:tc>
          <w:tcPr>
            <w:tcW w:w="1170" w:type="dxa"/>
          </w:tcPr>
          <w:p w14:paraId="6E413ABC" w14:textId="68B6AEBA" w:rsidR="005A0BC7" w:rsidRPr="0004097C" w:rsidRDefault="005A0BC7" w:rsidP="0059208B">
            <w:pPr>
              <w:rPr>
                <w:sz w:val="20"/>
                <w:szCs w:val="20"/>
              </w:rPr>
            </w:pPr>
            <w:r w:rsidRPr="0004097C">
              <w:rPr>
                <w:sz w:val="20"/>
                <w:szCs w:val="20"/>
              </w:rPr>
              <w:t>CNN Confidence</w:t>
            </w:r>
          </w:p>
        </w:tc>
        <w:tc>
          <w:tcPr>
            <w:tcW w:w="1916" w:type="dxa"/>
          </w:tcPr>
          <w:p w14:paraId="5777277F" w14:textId="5E40A86B" w:rsidR="005A0BC7" w:rsidRPr="0004097C" w:rsidRDefault="005A0BC7" w:rsidP="0059208B">
            <w:pPr>
              <w:rPr>
                <w:sz w:val="20"/>
                <w:szCs w:val="20"/>
              </w:rPr>
            </w:pPr>
            <w:r w:rsidRPr="0004097C">
              <w:rPr>
                <w:sz w:val="20"/>
                <w:szCs w:val="20"/>
              </w:rPr>
              <w:t>Final Severity After CNN Influence</w:t>
            </w:r>
          </w:p>
        </w:tc>
      </w:tr>
      <w:tr w:rsidR="0004097C" w14:paraId="07C3E623" w14:textId="77777777" w:rsidTr="00FC5252">
        <w:trPr>
          <w:cantSplit/>
        </w:trPr>
        <w:tc>
          <w:tcPr>
            <w:tcW w:w="623" w:type="dxa"/>
          </w:tcPr>
          <w:p w14:paraId="6EA822F0" w14:textId="7E5D4787" w:rsidR="005A0BC7" w:rsidRPr="0004097C" w:rsidRDefault="0004097C" w:rsidP="0059208B">
            <w:pPr>
              <w:rPr>
                <w:sz w:val="20"/>
                <w:szCs w:val="20"/>
              </w:rPr>
            </w:pPr>
            <w:r w:rsidRPr="0004097C">
              <w:rPr>
                <w:sz w:val="20"/>
                <w:szCs w:val="20"/>
              </w:rPr>
              <w:t>1</w:t>
            </w:r>
          </w:p>
        </w:tc>
        <w:tc>
          <w:tcPr>
            <w:tcW w:w="1530" w:type="dxa"/>
          </w:tcPr>
          <w:p w14:paraId="435145DA" w14:textId="2EB0649B" w:rsidR="005A0BC7" w:rsidRPr="0004097C" w:rsidRDefault="0004097C" w:rsidP="0059208B">
            <w:pPr>
              <w:rPr>
                <w:sz w:val="20"/>
                <w:szCs w:val="20"/>
              </w:rPr>
            </w:pPr>
            <w:r w:rsidRPr="0004097C">
              <w:rPr>
                <w:sz w:val="20"/>
                <w:szCs w:val="20"/>
              </w:rPr>
              <w:t xml:space="preserve"> 0.6</w:t>
            </w:r>
          </w:p>
        </w:tc>
        <w:tc>
          <w:tcPr>
            <w:tcW w:w="946" w:type="dxa"/>
          </w:tcPr>
          <w:p w14:paraId="1FF18EFE" w14:textId="4D453357" w:rsidR="005A0BC7" w:rsidRPr="0004097C" w:rsidRDefault="0004097C" w:rsidP="0059208B">
            <w:pPr>
              <w:rPr>
                <w:sz w:val="20"/>
                <w:szCs w:val="20"/>
              </w:rPr>
            </w:pPr>
            <w:r w:rsidRPr="0004097C">
              <w:rPr>
                <w:sz w:val="20"/>
                <w:szCs w:val="20"/>
              </w:rPr>
              <w:t>38.9</w:t>
            </w:r>
          </w:p>
        </w:tc>
        <w:tc>
          <w:tcPr>
            <w:tcW w:w="853" w:type="dxa"/>
          </w:tcPr>
          <w:p w14:paraId="1107751A" w14:textId="4156B71D" w:rsidR="005A0BC7" w:rsidRPr="0004097C" w:rsidRDefault="0004097C" w:rsidP="0059208B">
            <w:pPr>
              <w:rPr>
                <w:sz w:val="20"/>
                <w:szCs w:val="20"/>
              </w:rPr>
            </w:pPr>
            <w:r w:rsidRPr="0004097C">
              <w:rPr>
                <w:sz w:val="20"/>
                <w:szCs w:val="20"/>
              </w:rPr>
              <w:t>94</w:t>
            </w:r>
          </w:p>
        </w:tc>
        <w:tc>
          <w:tcPr>
            <w:tcW w:w="1988" w:type="dxa"/>
          </w:tcPr>
          <w:p w14:paraId="66241D37" w14:textId="3C3519E8" w:rsidR="005A0BC7" w:rsidRPr="0004097C" w:rsidRDefault="0004097C" w:rsidP="0059208B">
            <w:pPr>
              <w:rPr>
                <w:sz w:val="20"/>
                <w:szCs w:val="20"/>
              </w:rPr>
            </w:pPr>
            <w:r w:rsidRPr="0004097C">
              <w:rPr>
                <w:sz w:val="20"/>
                <w:szCs w:val="20"/>
              </w:rPr>
              <w:t>Moderate (34.2)</w:t>
            </w:r>
          </w:p>
        </w:tc>
        <w:tc>
          <w:tcPr>
            <w:tcW w:w="1170" w:type="dxa"/>
          </w:tcPr>
          <w:p w14:paraId="1281BEB8" w14:textId="44EFB225" w:rsidR="005A0BC7" w:rsidRPr="0004097C" w:rsidRDefault="0004097C" w:rsidP="0059208B">
            <w:pPr>
              <w:rPr>
                <w:sz w:val="20"/>
                <w:szCs w:val="20"/>
              </w:rPr>
            </w:pPr>
            <w:r w:rsidRPr="0004097C">
              <w:rPr>
                <w:sz w:val="20"/>
                <w:szCs w:val="20"/>
              </w:rPr>
              <w:t>72%</w:t>
            </w:r>
          </w:p>
        </w:tc>
        <w:tc>
          <w:tcPr>
            <w:tcW w:w="1916" w:type="dxa"/>
          </w:tcPr>
          <w:p w14:paraId="167E565D" w14:textId="700DB524" w:rsidR="005A0BC7" w:rsidRPr="0004097C" w:rsidRDefault="0004097C" w:rsidP="0059208B">
            <w:pPr>
              <w:rPr>
                <w:sz w:val="20"/>
                <w:szCs w:val="20"/>
              </w:rPr>
            </w:pPr>
            <w:r w:rsidRPr="0004097C">
              <w:rPr>
                <w:sz w:val="20"/>
                <w:szCs w:val="20"/>
              </w:rPr>
              <w:t>Severe (36.8)</w:t>
            </w:r>
          </w:p>
        </w:tc>
      </w:tr>
      <w:tr w:rsidR="0004097C" w14:paraId="368FB69D" w14:textId="77777777" w:rsidTr="00FC5252">
        <w:trPr>
          <w:cantSplit/>
        </w:trPr>
        <w:tc>
          <w:tcPr>
            <w:tcW w:w="623" w:type="dxa"/>
          </w:tcPr>
          <w:p w14:paraId="0160709C" w14:textId="5B8E11DC" w:rsidR="005A0BC7" w:rsidRPr="0004097C" w:rsidRDefault="0004097C" w:rsidP="0059208B">
            <w:pPr>
              <w:rPr>
                <w:sz w:val="20"/>
                <w:szCs w:val="20"/>
              </w:rPr>
            </w:pPr>
            <w:r w:rsidRPr="0004097C">
              <w:rPr>
                <w:sz w:val="20"/>
                <w:szCs w:val="20"/>
              </w:rPr>
              <w:t>2</w:t>
            </w:r>
          </w:p>
        </w:tc>
        <w:tc>
          <w:tcPr>
            <w:tcW w:w="1530" w:type="dxa"/>
          </w:tcPr>
          <w:p w14:paraId="6BCCC45F" w14:textId="4C989818" w:rsidR="005A0BC7" w:rsidRPr="0004097C" w:rsidRDefault="0004097C" w:rsidP="0059208B">
            <w:pPr>
              <w:rPr>
                <w:sz w:val="20"/>
                <w:szCs w:val="20"/>
              </w:rPr>
            </w:pPr>
            <w:r w:rsidRPr="0004097C">
              <w:rPr>
                <w:sz w:val="20"/>
                <w:szCs w:val="20"/>
              </w:rPr>
              <w:t>0.3</w:t>
            </w:r>
          </w:p>
        </w:tc>
        <w:tc>
          <w:tcPr>
            <w:tcW w:w="946" w:type="dxa"/>
          </w:tcPr>
          <w:p w14:paraId="29965717" w14:textId="53BC5CD9" w:rsidR="005A0BC7" w:rsidRPr="0004097C" w:rsidRDefault="0004097C" w:rsidP="0059208B">
            <w:pPr>
              <w:rPr>
                <w:sz w:val="20"/>
                <w:szCs w:val="20"/>
              </w:rPr>
            </w:pPr>
            <w:r w:rsidRPr="0004097C">
              <w:rPr>
                <w:sz w:val="20"/>
                <w:szCs w:val="20"/>
              </w:rPr>
              <w:t>37.5</w:t>
            </w:r>
          </w:p>
        </w:tc>
        <w:tc>
          <w:tcPr>
            <w:tcW w:w="853" w:type="dxa"/>
          </w:tcPr>
          <w:p w14:paraId="0797E600" w14:textId="23D6A643" w:rsidR="005A0BC7" w:rsidRPr="0004097C" w:rsidRDefault="0004097C" w:rsidP="0059208B">
            <w:pPr>
              <w:rPr>
                <w:sz w:val="20"/>
                <w:szCs w:val="20"/>
              </w:rPr>
            </w:pPr>
            <w:r w:rsidRPr="0004097C">
              <w:rPr>
                <w:sz w:val="20"/>
                <w:szCs w:val="20"/>
              </w:rPr>
              <w:t>96</w:t>
            </w:r>
          </w:p>
        </w:tc>
        <w:tc>
          <w:tcPr>
            <w:tcW w:w="1988" w:type="dxa"/>
          </w:tcPr>
          <w:p w14:paraId="695F3CE7" w14:textId="364FD68A" w:rsidR="005A0BC7" w:rsidRPr="0004097C" w:rsidRDefault="0004097C" w:rsidP="0059208B">
            <w:pPr>
              <w:rPr>
                <w:sz w:val="20"/>
                <w:szCs w:val="20"/>
              </w:rPr>
            </w:pPr>
            <w:r w:rsidRPr="0004097C">
              <w:rPr>
                <w:sz w:val="20"/>
                <w:szCs w:val="20"/>
              </w:rPr>
              <w:t>Mild (21.7)</w:t>
            </w:r>
          </w:p>
        </w:tc>
        <w:tc>
          <w:tcPr>
            <w:tcW w:w="1170" w:type="dxa"/>
          </w:tcPr>
          <w:p w14:paraId="05B05EE3" w14:textId="18038C36" w:rsidR="005A0BC7" w:rsidRPr="0004097C" w:rsidRDefault="0004097C" w:rsidP="0059208B">
            <w:pPr>
              <w:rPr>
                <w:sz w:val="20"/>
                <w:szCs w:val="20"/>
              </w:rPr>
            </w:pPr>
            <w:r w:rsidRPr="0004097C">
              <w:rPr>
                <w:sz w:val="20"/>
                <w:szCs w:val="20"/>
              </w:rPr>
              <w:t>48%</w:t>
            </w:r>
          </w:p>
        </w:tc>
        <w:tc>
          <w:tcPr>
            <w:tcW w:w="1916" w:type="dxa"/>
          </w:tcPr>
          <w:p w14:paraId="5A34CC55" w14:textId="237BA6A1" w:rsidR="005A0BC7" w:rsidRPr="0004097C" w:rsidRDefault="0004097C" w:rsidP="0059208B">
            <w:pPr>
              <w:rPr>
                <w:sz w:val="20"/>
                <w:szCs w:val="20"/>
              </w:rPr>
            </w:pPr>
            <w:r w:rsidRPr="0004097C">
              <w:rPr>
                <w:sz w:val="20"/>
                <w:szCs w:val="20"/>
              </w:rPr>
              <w:t>Mild (22.9)</w:t>
            </w:r>
          </w:p>
        </w:tc>
      </w:tr>
      <w:tr w:rsidR="0004097C" w14:paraId="5A0C17A1" w14:textId="77777777" w:rsidTr="00FC5252">
        <w:trPr>
          <w:cantSplit/>
        </w:trPr>
        <w:tc>
          <w:tcPr>
            <w:tcW w:w="623" w:type="dxa"/>
          </w:tcPr>
          <w:p w14:paraId="425D87CA" w14:textId="744FFCA9" w:rsidR="005A0BC7" w:rsidRPr="0004097C" w:rsidRDefault="0004097C" w:rsidP="0059208B">
            <w:pPr>
              <w:rPr>
                <w:sz w:val="20"/>
                <w:szCs w:val="20"/>
              </w:rPr>
            </w:pPr>
            <w:r w:rsidRPr="0004097C">
              <w:rPr>
                <w:sz w:val="20"/>
                <w:szCs w:val="20"/>
              </w:rPr>
              <w:t>3</w:t>
            </w:r>
          </w:p>
        </w:tc>
        <w:tc>
          <w:tcPr>
            <w:tcW w:w="1530" w:type="dxa"/>
          </w:tcPr>
          <w:p w14:paraId="192F39A9" w14:textId="1556DE64" w:rsidR="005A0BC7" w:rsidRPr="0004097C" w:rsidRDefault="0004097C" w:rsidP="0059208B">
            <w:pPr>
              <w:rPr>
                <w:sz w:val="20"/>
                <w:szCs w:val="20"/>
              </w:rPr>
            </w:pPr>
            <w:r w:rsidRPr="0004097C">
              <w:rPr>
                <w:sz w:val="20"/>
                <w:szCs w:val="20"/>
              </w:rPr>
              <w:t>0.9</w:t>
            </w:r>
          </w:p>
        </w:tc>
        <w:tc>
          <w:tcPr>
            <w:tcW w:w="946" w:type="dxa"/>
          </w:tcPr>
          <w:p w14:paraId="43C3C3BD" w14:textId="3482F06E" w:rsidR="005A0BC7" w:rsidRPr="0004097C" w:rsidRDefault="0004097C" w:rsidP="0059208B">
            <w:pPr>
              <w:rPr>
                <w:sz w:val="20"/>
                <w:szCs w:val="20"/>
              </w:rPr>
            </w:pPr>
            <w:r w:rsidRPr="0004097C">
              <w:rPr>
                <w:sz w:val="20"/>
                <w:szCs w:val="20"/>
              </w:rPr>
              <w:t>40.1</w:t>
            </w:r>
          </w:p>
        </w:tc>
        <w:tc>
          <w:tcPr>
            <w:tcW w:w="853" w:type="dxa"/>
          </w:tcPr>
          <w:p w14:paraId="4838FE1B" w14:textId="37E6346D" w:rsidR="005A0BC7" w:rsidRPr="0004097C" w:rsidRDefault="0004097C" w:rsidP="0059208B">
            <w:pPr>
              <w:rPr>
                <w:sz w:val="20"/>
                <w:szCs w:val="20"/>
              </w:rPr>
            </w:pPr>
            <w:r w:rsidRPr="0004097C">
              <w:rPr>
                <w:sz w:val="20"/>
                <w:szCs w:val="20"/>
              </w:rPr>
              <w:t>89</w:t>
            </w:r>
          </w:p>
        </w:tc>
        <w:tc>
          <w:tcPr>
            <w:tcW w:w="1988" w:type="dxa"/>
          </w:tcPr>
          <w:p w14:paraId="4D79207C" w14:textId="11454F4F" w:rsidR="005A0BC7" w:rsidRPr="0004097C" w:rsidRDefault="0004097C" w:rsidP="0059208B">
            <w:pPr>
              <w:rPr>
                <w:sz w:val="20"/>
                <w:szCs w:val="20"/>
              </w:rPr>
            </w:pPr>
            <w:r w:rsidRPr="0004097C">
              <w:rPr>
                <w:sz w:val="20"/>
                <w:szCs w:val="20"/>
              </w:rPr>
              <w:t>Severe (41.8)</w:t>
            </w:r>
          </w:p>
        </w:tc>
        <w:tc>
          <w:tcPr>
            <w:tcW w:w="1170" w:type="dxa"/>
          </w:tcPr>
          <w:p w14:paraId="3AE0043F" w14:textId="6B0BB948" w:rsidR="005A0BC7" w:rsidRPr="0004097C" w:rsidRDefault="0004097C" w:rsidP="0059208B">
            <w:pPr>
              <w:rPr>
                <w:sz w:val="20"/>
                <w:szCs w:val="20"/>
              </w:rPr>
            </w:pPr>
            <w:r w:rsidRPr="0004097C">
              <w:rPr>
                <w:sz w:val="20"/>
                <w:szCs w:val="20"/>
              </w:rPr>
              <w:t>85%</w:t>
            </w:r>
          </w:p>
        </w:tc>
        <w:tc>
          <w:tcPr>
            <w:tcW w:w="1916" w:type="dxa"/>
          </w:tcPr>
          <w:p w14:paraId="3F0FBE80" w14:textId="749BF786" w:rsidR="005A0BC7" w:rsidRPr="0004097C" w:rsidRDefault="0004097C" w:rsidP="0059208B">
            <w:pPr>
              <w:rPr>
                <w:sz w:val="20"/>
                <w:szCs w:val="20"/>
              </w:rPr>
            </w:pPr>
            <w:r w:rsidRPr="0004097C">
              <w:rPr>
                <w:sz w:val="20"/>
                <w:szCs w:val="20"/>
              </w:rPr>
              <w:t>Severe (44.3)</w:t>
            </w:r>
          </w:p>
        </w:tc>
      </w:tr>
      <w:tr w:rsidR="0004097C" w14:paraId="4C687C81" w14:textId="77777777" w:rsidTr="00FC5252">
        <w:trPr>
          <w:cantSplit/>
        </w:trPr>
        <w:tc>
          <w:tcPr>
            <w:tcW w:w="623" w:type="dxa"/>
          </w:tcPr>
          <w:p w14:paraId="1CF3613E" w14:textId="3B9CD422" w:rsidR="005A0BC7" w:rsidRPr="0004097C" w:rsidRDefault="0004097C" w:rsidP="0059208B">
            <w:pPr>
              <w:rPr>
                <w:sz w:val="20"/>
                <w:szCs w:val="20"/>
              </w:rPr>
            </w:pPr>
            <w:r w:rsidRPr="0004097C">
              <w:rPr>
                <w:sz w:val="20"/>
                <w:szCs w:val="20"/>
              </w:rPr>
              <w:t>4</w:t>
            </w:r>
          </w:p>
        </w:tc>
        <w:tc>
          <w:tcPr>
            <w:tcW w:w="1530" w:type="dxa"/>
          </w:tcPr>
          <w:p w14:paraId="3FE654A0" w14:textId="170C1D77" w:rsidR="005A0BC7" w:rsidRPr="0004097C" w:rsidRDefault="0004097C" w:rsidP="0059208B">
            <w:pPr>
              <w:rPr>
                <w:sz w:val="20"/>
                <w:szCs w:val="20"/>
              </w:rPr>
            </w:pPr>
            <w:r w:rsidRPr="0004097C">
              <w:rPr>
                <w:sz w:val="20"/>
                <w:szCs w:val="20"/>
              </w:rPr>
              <w:t>0.5</w:t>
            </w:r>
          </w:p>
        </w:tc>
        <w:tc>
          <w:tcPr>
            <w:tcW w:w="946" w:type="dxa"/>
          </w:tcPr>
          <w:p w14:paraId="02495472" w14:textId="4F35709C" w:rsidR="005A0BC7" w:rsidRPr="0004097C" w:rsidRDefault="0004097C" w:rsidP="0059208B">
            <w:pPr>
              <w:rPr>
                <w:sz w:val="20"/>
                <w:szCs w:val="20"/>
              </w:rPr>
            </w:pPr>
            <w:r w:rsidRPr="0004097C">
              <w:rPr>
                <w:sz w:val="20"/>
                <w:szCs w:val="20"/>
              </w:rPr>
              <w:t>39.2</w:t>
            </w:r>
          </w:p>
        </w:tc>
        <w:tc>
          <w:tcPr>
            <w:tcW w:w="853" w:type="dxa"/>
          </w:tcPr>
          <w:p w14:paraId="5239567B" w14:textId="66AB9EBC" w:rsidR="005A0BC7" w:rsidRPr="0004097C" w:rsidRDefault="0004097C" w:rsidP="0059208B">
            <w:pPr>
              <w:rPr>
                <w:sz w:val="20"/>
                <w:szCs w:val="20"/>
              </w:rPr>
            </w:pPr>
            <w:r w:rsidRPr="0004097C">
              <w:rPr>
                <w:sz w:val="20"/>
                <w:szCs w:val="20"/>
              </w:rPr>
              <w:t>93</w:t>
            </w:r>
          </w:p>
        </w:tc>
        <w:tc>
          <w:tcPr>
            <w:tcW w:w="1988" w:type="dxa"/>
          </w:tcPr>
          <w:p w14:paraId="7CB787F2" w14:textId="103DEDA5" w:rsidR="005A0BC7" w:rsidRPr="0004097C" w:rsidRDefault="0004097C" w:rsidP="0059208B">
            <w:pPr>
              <w:rPr>
                <w:sz w:val="20"/>
                <w:szCs w:val="20"/>
              </w:rPr>
            </w:pPr>
            <w:r w:rsidRPr="0004097C">
              <w:rPr>
                <w:sz w:val="20"/>
                <w:szCs w:val="20"/>
              </w:rPr>
              <w:t>Moderate (29.6)</w:t>
            </w:r>
          </w:p>
        </w:tc>
        <w:tc>
          <w:tcPr>
            <w:tcW w:w="1170" w:type="dxa"/>
          </w:tcPr>
          <w:p w14:paraId="27E748E6" w14:textId="29F1E9BF" w:rsidR="005A0BC7" w:rsidRPr="0004097C" w:rsidRDefault="0004097C" w:rsidP="0059208B">
            <w:pPr>
              <w:rPr>
                <w:sz w:val="20"/>
                <w:szCs w:val="20"/>
              </w:rPr>
            </w:pPr>
            <w:r w:rsidRPr="0004097C">
              <w:rPr>
                <w:sz w:val="20"/>
                <w:szCs w:val="20"/>
              </w:rPr>
              <w:t>65%</w:t>
            </w:r>
          </w:p>
        </w:tc>
        <w:tc>
          <w:tcPr>
            <w:tcW w:w="1916" w:type="dxa"/>
          </w:tcPr>
          <w:p w14:paraId="6EE46E4D" w14:textId="34F880C7" w:rsidR="005A0BC7" w:rsidRPr="0004097C" w:rsidRDefault="0004097C" w:rsidP="0059208B">
            <w:pPr>
              <w:rPr>
                <w:sz w:val="20"/>
                <w:szCs w:val="20"/>
              </w:rPr>
            </w:pPr>
            <w:r w:rsidRPr="0004097C">
              <w:rPr>
                <w:sz w:val="20"/>
                <w:szCs w:val="20"/>
              </w:rPr>
              <w:t>Moderate (31.8)</w:t>
            </w:r>
          </w:p>
        </w:tc>
      </w:tr>
      <w:tr w:rsidR="0004097C" w14:paraId="16E5B68E" w14:textId="77777777" w:rsidTr="00FC5252">
        <w:trPr>
          <w:cantSplit/>
        </w:trPr>
        <w:tc>
          <w:tcPr>
            <w:tcW w:w="623" w:type="dxa"/>
          </w:tcPr>
          <w:p w14:paraId="5F7D3681" w14:textId="0A82F632" w:rsidR="005A0BC7" w:rsidRPr="0004097C" w:rsidRDefault="0004097C" w:rsidP="0059208B">
            <w:pPr>
              <w:rPr>
                <w:sz w:val="20"/>
                <w:szCs w:val="20"/>
              </w:rPr>
            </w:pPr>
            <w:r w:rsidRPr="0004097C">
              <w:rPr>
                <w:sz w:val="20"/>
                <w:szCs w:val="20"/>
              </w:rPr>
              <w:t>5</w:t>
            </w:r>
          </w:p>
        </w:tc>
        <w:tc>
          <w:tcPr>
            <w:tcW w:w="1530" w:type="dxa"/>
          </w:tcPr>
          <w:p w14:paraId="61A0E44E" w14:textId="2C4C680E" w:rsidR="005A0BC7" w:rsidRPr="0004097C" w:rsidRDefault="0004097C" w:rsidP="0059208B">
            <w:pPr>
              <w:rPr>
                <w:sz w:val="20"/>
                <w:szCs w:val="20"/>
              </w:rPr>
            </w:pPr>
            <w:r w:rsidRPr="0004097C">
              <w:rPr>
                <w:sz w:val="20"/>
                <w:szCs w:val="20"/>
              </w:rPr>
              <w:t>0.2</w:t>
            </w:r>
          </w:p>
        </w:tc>
        <w:tc>
          <w:tcPr>
            <w:tcW w:w="946" w:type="dxa"/>
          </w:tcPr>
          <w:p w14:paraId="74635E52" w14:textId="279C95E5" w:rsidR="005A0BC7" w:rsidRPr="0004097C" w:rsidRDefault="0004097C" w:rsidP="0059208B">
            <w:pPr>
              <w:rPr>
                <w:sz w:val="20"/>
                <w:szCs w:val="20"/>
              </w:rPr>
            </w:pPr>
            <w:r w:rsidRPr="0004097C">
              <w:rPr>
                <w:sz w:val="20"/>
                <w:szCs w:val="20"/>
              </w:rPr>
              <w:t>36.8</w:t>
            </w:r>
          </w:p>
        </w:tc>
        <w:tc>
          <w:tcPr>
            <w:tcW w:w="853" w:type="dxa"/>
          </w:tcPr>
          <w:p w14:paraId="232675C3" w14:textId="321357BC" w:rsidR="005A0BC7" w:rsidRPr="0004097C" w:rsidRDefault="0004097C" w:rsidP="0059208B">
            <w:pPr>
              <w:rPr>
                <w:sz w:val="20"/>
                <w:szCs w:val="20"/>
              </w:rPr>
            </w:pPr>
            <w:r w:rsidRPr="0004097C">
              <w:rPr>
                <w:sz w:val="20"/>
                <w:szCs w:val="20"/>
              </w:rPr>
              <w:t>98</w:t>
            </w:r>
          </w:p>
        </w:tc>
        <w:tc>
          <w:tcPr>
            <w:tcW w:w="1988" w:type="dxa"/>
          </w:tcPr>
          <w:p w14:paraId="15808AFD" w14:textId="4EFAA75D" w:rsidR="005A0BC7" w:rsidRPr="0004097C" w:rsidRDefault="0004097C" w:rsidP="0059208B">
            <w:pPr>
              <w:rPr>
                <w:sz w:val="20"/>
                <w:szCs w:val="20"/>
              </w:rPr>
            </w:pPr>
            <w:r w:rsidRPr="0004097C">
              <w:rPr>
                <w:sz w:val="20"/>
                <w:szCs w:val="20"/>
              </w:rPr>
              <w:t>Negligible (14.1)</w:t>
            </w:r>
          </w:p>
        </w:tc>
        <w:tc>
          <w:tcPr>
            <w:tcW w:w="1170" w:type="dxa"/>
          </w:tcPr>
          <w:p w14:paraId="7F60DAE2" w14:textId="4716ADDB" w:rsidR="005A0BC7" w:rsidRPr="0004097C" w:rsidRDefault="0004097C" w:rsidP="0059208B">
            <w:pPr>
              <w:rPr>
                <w:sz w:val="20"/>
                <w:szCs w:val="20"/>
              </w:rPr>
            </w:pPr>
            <w:r w:rsidRPr="0004097C">
              <w:rPr>
                <w:sz w:val="20"/>
                <w:szCs w:val="20"/>
              </w:rPr>
              <w:t>40%</w:t>
            </w:r>
          </w:p>
        </w:tc>
        <w:tc>
          <w:tcPr>
            <w:tcW w:w="1916" w:type="dxa"/>
          </w:tcPr>
          <w:p w14:paraId="41B9FB2D" w14:textId="08150891" w:rsidR="005A0BC7" w:rsidRPr="0004097C" w:rsidRDefault="0004097C" w:rsidP="0059208B">
            <w:pPr>
              <w:rPr>
                <w:sz w:val="20"/>
                <w:szCs w:val="20"/>
              </w:rPr>
            </w:pPr>
            <w:r w:rsidRPr="0004097C">
              <w:rPr>
                <w:sz w:val="20"/>
                <w:szCs w:val="20"/>
              </w:rPr>
              <w:t>Negligible (14.7)</w:t>
            </w:r>
          </w:p>
        </w:tc>
      </w:tr>
    </w:tbl>
    <w:p w14:paraId="7000A5E4" w14:textId="1BDB5917" w:rsidR="005A0BC7" w:rsidRDefault="009D5A9E" w:rsidP="0059208B">
      <w:r w:rsidRPr="009D5A9E">
        <w:t>These findings indicate that greater CNN confidence values lead to minor increases in severity scores, potentially moving borderline cases into the appropriate severity category. Simultaneously, the CNN's input stays consistent, making sure that minor variations in symptoms do not result in abrupt or significant changes in classification. This method results in diagnoses that are more stable, easier to interpret, and clinically valuable, lowering the chances of misclassification in ambiguous situations</w:t>
      </w:r>
      <w:r>
        <w:t>.</w:t>
      </w:r>
    </w:p>
    <w:p w14:paraId="7A1E0514" w14:textId="16DFFED2" w:rsidR="00543955" w:rsidRDefault="00F74EBD">
      <w:pPr>
        <w:pStyle w:val="Heading1"/>
      </w:pPr>
      <w:r>
        <w:t xml:space="preserve">5. </w:t>
      </w:r>
      <w:r w:rsidR="00560B6F">
        <w:t>Conclusion</w:t>
      </w:r>
      <w:r w:rsidR="00820F79">
        <w:t xml:space="preserve"> and Future Work</w:t>
      </w:r>
    </w:p>
    <w:p w14:paraId="2F8F53DF" w14:textId="3C3454BD" w:rsidR="00C860FD" w:rsidRDefault="00AB1934" w:rsidP="00CA129A">
      <w:r w:rsidRPr="00AB1934">
        <w:t xml:space="preserve">This study introduces a hybrid AI model that integrates CNN-based feature extraction, Capsule Networks, and dynamic fuzzy membership adjustment to enhance pneumonia diagnosis. The system achieved 97.96% classification accuracy, outperforming traditional CNN methods. A key feature is the real-time adjustment of fuzzy membership values, ensuring stable pneumonia severity assessments. With a stabilization accuracy of </w:t>
      </w:r>
      <w:r w:rsidR="00D914CE" w:rsidRPr="00D914CE">
        <w:t>97.10</w:t>
      </w:r>
      <w:r w:rsidRPr="00AB1934">
        <w:t xml:space="preserve">%, the fuzzy inference system effectively refines severity classifications using trend evaluation, outlier removal, and smoothing techniques, minimizing drastic changes. Results confirm that these methods reduce fluctuations, ensuring consistent diagnostics. </w:t>
      </w:r>
      <w:r w:rsidR="00C860FD" w:rsidRPr="00C860FD">
        <w:t>Th</w:t>
      </w:r>
      <w:r w:rsidR="005B035D">
        <w:t>is</w:t>
      </w:r>
      <w:r w:rsidR="00C860FD" w:rsidRPr="00C860FD">
        <w:t xml:space="preserve"> s</w:t>
      </w:r>
      <w:r w:rsidR="00094812">
        <w:t>tudy</w:t>
      </w:r>
      <w:r w:rsidR="00C860FD" w:rsidRPr="00C860FD">
        <w:t xml:space="preserve"> shows strong performance but needs development in key areas. Integrating transformer architectures could improve the capture of sequential dependencies in evolving </w:t>
      </w:r>
      <w:r w:rsidR="00E6064B">
        <w:t xml:space="preserve">Pneumonia </w:t>
      </w:r>
      <w:r w:rsidR="00C860FD" w:rsidRPr="00C860FD">
        <w:t xml:space="preserve">symptoms, especially for follow-up cases. Future efforts should also improve the weighting of symptom significance within fuzzy rules to accurately reflect real-world diagnostic relevance. Validating the hybrid AI system in real-time clinical settings is </w:t>
      </w:r>
      <w:r w:rsidR="00D741BF">
        <w:t>essential</w:t>
      </w:r>
      <w:r w:rsidR="00C860FD" w:rsidRPr="00C860FD">
        <w:t xml:space="preserve"> for healthcare </w:t>
      </w:r>
      <w:r w:rsidR="00AE4A48" w:rsidRPr="00AE4A48">
        <w:t>practitioners</w:t>
      </w:r>
      <w:r w:rsidR="00C860FD" w:rsidRPr="00C860FD">
        <w:t xml:space="preserve"> to evaluate its robustness</w:t>
      </w:r>
      <w:r w:rsidR="00731345">
        <w:t xml:space="preserve"> </w:t>
      </w:r>
      <w:r w:rsidR="00C860FD" w:rsidRPr="00C860FD">
        <w:t>and interpretability.</w:t>
      </w:r>
    </w:p>
    <w:bookmarkEnd w:id="13"/>
    <w:p w14:paraId="753AA64F" w14:textId="164864CE" w:rsidR="00BD367A" w:rsidRDefault="005F66AB" w:rsidP="007A68FD">
      <w:pPr>
        <w:pStyle w:val="Heading1"/>
      </w:pPr>
      <w:r>
        <w:t>Acknowledgement</w:t>
      </w:r>
    </w:p>
    <w:p w14:paraId="38BBCDC8" w14:textId="45B5458B" w:rsidR="0086258E" w:rsidRDefault="004468BF" w:rsidP="000703DA">
      <w:pPr>
        <w:sectPr w:rsidR="0086258E" w:rsidSect="00D4460F">
          <w:pgSz w:w="11906" w:h="16838" w:code="9"/>
          <w:pgMar w:top="1440" w:right="1440" w:bottom="1440" w:left="1440" w:header="720" w:footer="720" w:gutter="0"/>
          <w:cols w:space="720"/>
          <w:docGrid w:linePitch="326"/>
        </w:sectPr>
      </w:pPr>
      <w:r w:rsidRPr="004468BF">
        <w:t>This study is intended solely as a clinical decision-support tool, not a standalone diagnostic system. It does not endorse any commercial products, and all methods and data sources are transparently presented. Ethical standards are maintained, and further real-world testing is needed to evaluate its practical use in healthcare.</w:t>
      </w:r>
    </w:p>
    <w:p w14:paraId="5460DC01" w14:textId="1A52CACC" w:rsidR="002F5B41" w:rsidRDefault="002F5B41" w:rsidP="00201141">
      <w:pPr>
        <w:pStyle w:val="Heading1"/>
      </w:pPr>
      <w:r>
        <w:t>References</w:t>
      </w:r>
    </w:p>
    <w:p w14:paraId="2152FA96" w14:textId="509D93EC" w:rsidR="0027436A" w:rsidRPr="0027436A" w:rsidRDefault="002F5B41" w:rsidP="0027436A">
      <w:pPr>
        <w:pStyle w:val="Bibliography"/>
      </w:pPr>
      <w:r>
        <w:fldChar w:fldCharType="begin"/>
      </w:r>
      <w:r w:rsidR="0027436A">
        <w:instrText xml:space="preserve"> ADDIN ZOTERO_BIBL {"uncited":[],"omitted":[],"custom":[]} CSL_BIBLIOGRAPHY </w:instrText>
      </w:r>
      <w:r>
        <w:fldChar w:fldCharType="separate"/>
      </w:r>
      <w:r w:rsidR="0027436A" w:rsidRPr="0027436A">
        <w:t>1.</w:t>
      </w:r>
      <w:r w:rsidR="0027436A">
        <w:t xml:space="preserve"> </w:t>
      </w:r>
      <w:r w:rsidR="0027436A" w:rsidRPr="0027436A">
        <w:t xml:space="preserve">McAllister DA, Liu L, Shi T, Chu Y, Reed C, Burrows J, et al. Global, regional, and national estimates of pneumonia morbidity and mortality in children younger than 5 years between 2000 and 2015: a systematic analysis. Lancet Glob Health. 2019 Jan 1;7(1):e47–57. </w:t>
      </w:r>
    </w:p>
    <w:p w14:paraId="0764219D" w14:textId="74F01DF7" w:rsidR="0027436A" w:rsidRPr="0027436A" w:rsidRDefault="0027436A" w:rsidP="0027436A">
      <w:pPr>
        <w:pStyle w:val="Bibliography"/>
      </w:pPr>
      <w:r w:rsidRPr="0027436A">
        <w:t>2.</w:t>
      </w:r>
      <w:r>
        <w:t xml:space="preserve"> </w:t>
      </w:r>
      <w:r w:rsidRPr="0027436A">
        <w:t xml:space="preserve">Meedeniya D, Kumarasinghe H, Kolonne S, Fernando C, Díez ID la T, Marques G. Chest X-ray analysis empowered with deep learning: A systematic review. Appl Soft Comput. 2022 Jul 18;126:109319. </w:t>
      </w:r>
    </w:p>
    <w:p w14:paraId="276A44B3" w14:textId="1ECC6075" w:rsidR="0027436A" w:rsidRPr="0027436A" w:rsidRDefault="0027436A" w:rsidP="0027436A">
      <w:pPr>
        <w:pStyle w:val="Bibliography"/>
      </w:pPr>
      <w:r w:rsidRPr="0027436A">
        <w:t>3.</w:t>
      </w:r>
      <w:r>
        <w:t xml:space="preserve"> </w:t>
      </w:r>
      <w:r w:rsidRPr="0027436A">
        <w:t xml:space="preserve">Chumbita M, Cillóniz C, Puerta-Alcalde P, Moreno-García E, Sanjuan G, Garcia-Pouton N, et al. Can Artificial Intelligence Improve the Management of Pneumonia. J Clin Med. 2020 Jan;9(1):248. </w:t>
      </w:r>
    </w:p>
    <w:p w14:paraId="32DA5780" w14:textId="7007951D" w:rsidR="0027436A" w:rsidRPr="0027436A" w:rsidRDefault="0027436A" w:rsidP="0027436A">
      <w:pPr>
        <w:pStyle w:val="Bibliography"/>
      </w:pPr>
      <w:r w:rsidRPr="0027436A">
        <w:t>4.</w:t>
      </w:r>
      <w:r w:rsidR="001346E6">
        <w:t xml:space="preserve"> </w:t>
      </w:r>
      <w:r w:rsidRPr="0027436A">
        <w:t xml:space="preserve">Sheu RK, Pardeshi MS, Pai KC, Chen LC, Wu CL, Chen WC. Interpretable Classification of Pneumonia Infection Using eXplainable AI (XAI-ICP). IEEE Access. 2023;11:28896–919. </w:t>
      </w:r>
    </w:p>
    <w:p w14:paraId="7D5BA67C" w14:textId="3E13727A" w:rsidR="0027436A" w:rsidRPr="0027436A" w:rsidRDefault="0027436A" w:rsidP="0027436A">
      <w:pPr>
        <w:pStyle w:val="Bibliography"/>
      </w:pPr>
      <w:r w:rsidRPr="0027436A">
        <w:t>5.</w:t>
      </w:r>
      <w:r w:rsidR="001346E6">
        <w:t xml:space="preserve"> </w:t>
      </w:r>
      <w:r w:rsidRPr="0027436A">
        <w:t xml:space="preserve">Elemraid MA, Muller M, Spencer DA, Rushton SP, Gorton R, Thomas MF, et al. Accuracy of the Interpretation of Chest Radiographs for the Diagnosis of Paediatric Pneumonia. PLOS ONE. 2014 Aug 22;9(8):e106051. </w:t>
      </w:r>
    </w:p>
    <w:p w14:paraId="400ECCD9" w14:textId="3C91BEE9" w:rsidR="0027436A" w:rsidRPr="0027436A" w:rsidRDefault="0027436A" w:rsidP="0027436A">
      <w:pPr>
        <w:pStyle w:val="Bibliography"/>
      </w:pPr>
      <w:r w:rsidRPr="0027436A">
        <w:t>6.</w:t>
      </w:r>
      <w:r w:rsidR="001346E6">
        <w:t xml:space="preserve"> </w:t>
      </w:r>
      <w:r w:rsidRPr="0027436A">
        <w:t xml:space="preserve">Hopstaken RM, Witbraad T, Engelshoven JMA van, Dinant GJ. Inter-observer variation in the interpretation of chest radiographs for pneumonia in community-acquired lower respiratory tract infections. Clin Radiol. 2004 Aug 1;59(8):743–52. </w:t>
      </w:r>
    </w:p>
    <w:p w14:paraId="12D56698" w14:textId="7A519F38" w:rsidR="0027436A" w:rsidRPr="0027436A" w:rsidRDefault="0027436A" w:rsidP="0027436A">
      <w:pPr>
        <w:pStyle w:val="Bibliography"/>
      </w:pPr>
      <w:r w:rsidRPr="0027436A">
        <w:t>7.</w:t>
      </w:r>
      <w:r w:rsidR="001346E6">
        <w:t xml:space="preserve"> </w:t>
      </w:r>
      <w:r w:rsidRPr="0027436A">
        <w:t xml:space="preserve">Shoaip N, El-Sappagh S, Abuhmed T, Elmogy M. A dynamic fuzzy rule-based inference system using fuzzy inference with semantic reasoning. Sci Rep. 2024 Feb 21;14:4275. </w:t>
      </w:r>
    </w:p>
    <w:p w14:paraId="1FCD8CD1" w14:textId="0A608CD2" w:rsidR="0027436A" w:rsidRPr="0027436A" w:rsidRDefault="0027436A" w:rsidP="0027436A">
      <w:pPr>
        <w:pStyle w:val="Bibliography"/>
      </w:pPr>
      <w:r w:rsidRPr="0027436A">
        <w:t>8.</w:t>
      </w:r>
      <w:r w:rsidR="001346E6">
        <w:t xml:space="preserve"> </w:t>
      </w:r>
      <w:r w:rsidRPr="0027436A">
        <w:t xml:space="preserve">Kwon T, Lee SP, Kim D, Jang J, Lee M, Kang SU, et al. Diagnostic performance of artificial intelligence model for pneumonia from chest radiography. PLoS ONE. 2021 Apr 15;16(4):e0249399. </w:t>
      </w:r>
    </w:p>
    <w:p w14:paraId="2B9FFF39" w14:textId="5B18AFC2" w:rsidR="0027436A" w:rsidRPr="0027436A" w:rsidRDefault="0027436A" w:rsidP="0027436A">
      <w:pPr>
        <w:pStyle w:val="Bibliography"/>
      </w:pPr>
      <w:r w:rsidRPr="0027436A">
        <w:t>9.</w:t>
      </w:r>
      <w:r w:rsidR="007116EB">
        <w:t xml:space="preserve"> </w:t>
      </w:r>
      <w:r w:rsidRPr="0027436A">
        <w:t xml:space="preserve">Gefter WB, Post BA, Hatabu H. Commonly Missed Findings on Chest Radiographs: Causes and Consequences. CHEST. 2023 Mar 1;163(3):650–61. </w:t>
      </w:r>
    </w:p>
    <w:p w14:paraId="340F0A9F" w14:textId="0773A41D" w:rsidR="0027436A" w:rsidRPr="0027436A" w:rsidRDefault="0027436A" w:rsidP="0027436A">
      <w:pPr>
        <w:pStyle w:val="Bibliography"/>
      </w:pPr>
      <w:r w:rsidRPr="0027436A">
        <w:t>10.</w:t>
      </w:r>
      <w:r w:rsidR="007116EB">
        <w:t xml:space="preserve"> </w:t>
      </w:r>
      <w:r w:rsidRPr="0027436A">
        <w:t xml:space="preserve">Ben-Israel D, Jacobs WB, Casha S, Lang S, Ryu WHA, de Lotbiniere-Bassett M, et al. The impact of machine learning on patient care: A systematic review. Artif Intell Med. 2020 Mar 1;103:101785. </w:t>
      </w:r>
    </w:p>
    <w:p w14:paraId="4017323B" w14:textId="59718F3D" w:rsidR="0027436A" w:rsidRPr="0027436A" w:rsidRDefault="0027436A" w:rsidP="0027436A">
      <w:pPr>
        <w:pStyle w:val="Bibliography"/>
      </w:pPr>
      <w:r w:rsidRPr="0027436A">
        <w:t>11.</w:t>
      </w:r>
      <w:r w:rsidR="00856AD4">
        <w:t xml:space="preserve"> </w:t>
      </w:r>
      <w:r w:rsidRPr="0027436A">
        <w:t xml:space="preserve">Buchlak QD, Esmaili N, Leveque JC, Farrokhi F, Bennett C, Piccardi M, et al. Machine learning applications to clinical decision support in neurosurgery: an artificial intelligence augmented systematic review. Neurosurg Rev. 2020 Oct 1;43(5):1235–53. </w:t>
      </w:r>
    </w:p>
    <w:p w14:paraId="54EECB50" w14:textId="1F465AFD" w:rsidR="0027436A" w:rsidRPr="0027436A" w:rsidRDefault="0027436A" w:rsidP="0027436A">
      <w:pPr>
        <w:pStyle w:val="Bibliography"/>
      </w:pPr>
      <w:r w:rsidRPr="0027436A">
        <w:t>12.</w:t>
      </w:r>
      <w:r w:rsidR="000008E9">
        <w:t xml:space="preserve"> </w:t>
      </w:r>
      <w:r w:rsidRPr="0027436A">
        <w:t xml:space="preserve">Buchlak QD, Esmaili N, Leveque JC, Bennett C, Farrokhi F, Piccardi M. Machine learning applications to neuroimaging for glioma detection and classification: An artificial intelligence augmented systematic review. J Clin Neurosci. 2021 Jul 1;89:177–98. </w:t>
      </w:r>
    </w:p>
    <w:p w14:paraId="67FA99A5" w14:textId="031EE132" w:rsidR="0027436A" w:rsidRPr="0027436A" w:rsidRDefault="0027436A" w:rsidP="0027436A">
      <w:pPr>
        <w:pStyle w:val="Bibliography"/>
      </w:pPr>
      <w:r w:rsidRPr="0027436A">
        <w:t>13.</w:t>
      </w:r>
      <w:r w:rsidR="003D1F24">
        <w:t xml:space="preserve"> </w:t>
      </w:r>
      <w:r w:rsidRPr="0027436A">
        <w:t xml:space="preserve">Ahmad HK, Milne MR, Buchlak QD, Ektas N, Sanderson G, Chamtie H, et al. Machine Learning Augmented Interpretation of Chest X-rays: A Systematic Review. Diagnostics. 2023 Feb 15;13(4):743. </w:t>
      </w:r>
    </w:p>
    <w:p w14:paraId="13E54A20" w14:textId="5D8D757B" w:rsidR="0027436A" w:rsidRPr="0027436A" w:rsidRDefault="0027436A" w:rsidP="0027436A">
      <w:pPr>
        <w:pStyle w:val="Bibliography"/>
      </w:pPr>
      <w:r w:rsidRPr="0027436A">
        <w:t>14.</w:t>
      </w:r>
      <w:r w:rsidR="00900757">
        <w:t xml:space="preserve"> </w:t>
      </w:r>
      <w:r w:rsidRPr="0027436A">
        <w:t>Sharma H, Jain JS, Bansal P, Gupta S. Feature Extraction and Classification of Chest X-Ray Images Using CNN to Detect Pneumonia. In: 2020 10th International Conference on Cloud Computing, Data Science &amp; Engineering (Confluence) [Internet]. 2020 [cited 2025 Jan 8]. p. 227–31. Available from:</w:t>
      </w:r>
      <w:r w:rsidR="009E5B2D">
        <w:t xml:space="preserve"> </w:t>
      </w:r>
      <w:r w:rsidRPr="0027436A">
        <w:t>https://ieeexplore.ieee.org/document/9057809?utm_source=chatgpt.com</w:t>
      </w:r>
    </w:p>
    <w:p w14:paraId="5E5978C7" w14:textId="4B51CC50" w:rsidR="0027436A" w:rsidRPr="0027436A" w:rsidRDefault="0027436A" w:rsidP="0027436A">
      <w:pPr>
        <w:pStyle w:val="Bibliography"/>
      </w:pPr>
      <w:r w:rsidRPr="0027436A">
        <w:t>15.</w:t>
      </w:r>
      <w:r w:rsidR="009E5B2D">
        <w:t xml:space="preserve"> </w:t>
      </w:r>
      <w:r w:rsidRPr="0027436A">
        <w:t xml:space="preserve">Sujatha B, Koujalagi A, Harika A, Kumari VS. An In-Depth Convolution Neural Network for Chest X-Ray Image Assessment Using CXRIA-Net. In: Bhateja V, Tang J, Polkowski Z, Simic M, Chakravarthy VVSSS, editors. Information System Design: AI and ML Applications. Singapore: Springer Nature; 2024. p. 485–94. </w:t>
      </w:r>
    </w:p>
    <w:p w14:paraId="297B4B40" w14:textId="5EFF0BE1" w:rsidR="0027436A" w:rsidRPr="0027436A" w:rsidRDefault="0027436A" w:rsidP="0027436A">
      <w:pPr>
        <w:pStyle w:val="Bibliography"/>
      </w:pPr>
      <w:r w:rsidRPr="0027436A">
        <w:t>16.</w:t>
      </w:r>
      <w:r w:rsidR="009E5B2D">
        <w:t xml:space="preserve"> </w:t>
      </w:r>
      <w:r w:rsidRPr="0027436A">
        <w:t xml:space="preserve">Yamashita R, Nishio M, Do RKG, Togashi K. Convolutional neural networks: an overview and application in radiology. Insights Imaging. 2018 Aug;9(4):611–29. </w:t>
      </w:r>
    </w:p>
    <w:p w14:paraId="7A02B1BC" w14:textId="294A1630" w:rsidR="0027436A" w:rsidRPr="0027436A" w:rsidRDefault="0027436A" w:rsidP="0027436A">
      <w:pPr>
        <w:pStyle w:val="Bibliography"/>
      </w:pPr>
      <w:r w:rsidRPr="0027436A">
        <w:t>17.</w:t>
      </w:r>
      <w:r w:rsidR="00CA4260">
        <w:t xml:space="preserve"> </w:t>
      </w:r>
      <w:r w:rsidRPr="0027436A">
        <w:t>Varshni D, Thakral K, Agarwal L, Nijhawan R, Mittal A. Pneumonia Detection Using CNN based Feature Extraction. In: 2019 IEEE International Conference on Electrical, Computer and Communication Technologies (ICECCT) [Internet]. 2019 [cited 2024 Nov 1]. p. 1–7. Available from: https://ieeexplore.ieee.org/document/8869364</w:t>
      </w:r>
    </w:p>
    <w:p w14:paraId="5469712E" w14:textId="588800C6" w:rsidR="0027436A" w:rsidRPr="0027436A" w:rsidRDefault="0027436A" w:rsidP="0027436A">
      <w:pPr>
        <w:pStyle w:val="Bibliography"/>
      </w:pPr>
      <w:r w:rsidRPr="0027436A">
        <w:t>18.</w:t>
      </w:r>
      <w:r w:rsidR="00CB48D9">
        <w:t xml:space="preserve"> </w:t>
      </w:r>
      <w:r w:rsidRPr="0027436A">
        <w:t xml:space="preserve">Rahman T, Chowdhury MEH, Khandakar A, Islam KR, Islam KF, Mahbub ZB, et al. Transfer Learning with Deep Convolutional Neural Network (CNN) for Pneumonia Detection Using Chest X-ray. Appl Sci. 2020 Jan;10(9):3233. </w:t>
      </w:r>
    </w:p>
    <w:p w14:paraId="6C27E386" w14:textId="3EEA9EB5" w:rsidR="0027436A" w:rsidRPr="0027436A" w:rsidRDefault="0027436A" w:rsidP="0027436A">
      <w:pPr>
        <w:pStyle w:val="Bibliography"/>
      </w:pPr>
      <w:r w:rsidRPr="0027436A">
        <w:t>19.</w:t>
      </w:r>
      <w:r w:rsidR="00267038">
        <w:t xml:space="preserve"> </w:t>
      </w:r>
      <w:r w:rsidRPr="0027436A">
        <w:t xml:space="preserve">Chutia U, Tewari AS, Singh JP, Raj VK. Classification of Lung Diseases Using an Attention-Based Modified DenseNet Model. J Imaging Inform Med. 2024 Aug 1;37(4):1625–41. </w:t>
      </w:r>
    </w:p>
    <w:p w14:paraId="51508882" w14:textId="56256351" w:rsidR="0027436A" w:rsidRPr="0027436A" w:rsidRDefault="0027436A" w:rsidP="0027436A">
      <w:pPr>
        <w:pStyle w:val="Bibliography"/>
      </w:pPr>
      <w:r w:rsidRPr="0027436A">
        <w:t>20.</w:t>
      </w:r>
      <w:r w:rsidR="003E536B">
        <w:t xml:space="preserve"> </w:t>
      </w:r>
      <w:r w:rsidRPr="0027436A">
        <w:t xml:space="preserve">Sanghvi HA, Patel RH, Agarwal A, Gupta S, Sawhney V, Pandya AS. A deep learning approach for classification of COVID and pneumonia using DenseNet-201. Int J Imaging Syst Technol. 2023;33(1):18–38. </w:t>
      </w:r>
    </w:p>
    <w:p w14:paraId="1991D4BF" w14:textId="144CB9BE" w:rsidR="0027436A" w:rsidRPr="0027436A" w:rsidRDefault="0027436A" w:rsidP="0027436A">
      <w:pPr>
        <w:pStyle w:val="Bibliography"/>
      </w:pPr>
      <w:r w:rsidRPr="0027436A">
        <w:t>21.</w:t>
      </w:r>
      <w:r w:rsidR="002D4FC4">
        <w:t xml:space="preserve"> </w:t>
      </w:r>
      <w:r w:rsidRPr="0027436A">
        <w:t xml:space="preserve">Kundu R, Das R, Geem ZW, Han GT, Sarkar R. Pneumonia detection in chest X-ray images using an ensemble of deep learning models. PLOS ONE. 2021 Sep 7;16(9):e0256630. </w:t>
      </w:r>
    </w:p>
    <w:p w14:paraId="0A9B5DFC" w14:textId="4DF1E356" w:rsidR="0027436A" w:rsidRPr="0027436A" w:rsidRDefault="0027436A" w:rsidP="0027436A">
      <w:pPr>
        <w:pStyle w:val="Bibliography"/>
      </w:pPr>
      <w:r w:rsidRPr="0027436A">
        <w:t>22.</w:t>
      </w:r>
      <w:r w:rsidR="003D6329">
        <w:t xml:space="preserve"> </w:t>
      </w:r>
      <w:r w:rsidRPr="0027436A">
        <w:t xml:space="preserve">Jaiswal A, Gianchandani N, Singh D, Kumar V, Kaur M. Classification of the COVID-19 infected patients using DenseNet201 based deep transfer learning. J Biomol Struct Dyn. 2021 Sep;39(15):5682–9. </w:t>
      </w:r>
    </w:p>
    <w:p w14:paraId="057141AD" w14:textId="670FEB73" w:rsidR="0027436A" w:rsidRPr="0027436A" w:rsidRDefault="0027436A" w:rsidP="0027436A">
      <w:pPr>
        <w:pStyle w:val="Bibliography"/>
      </w:pPr>
      <w:r w:rsidRPr="0027436A">
        <w:t>23.</w:t>
      </w:r>
      <w:r w:rsidR="00BB04F3">
        <w:t xml:space="preserve"> </w:t>
      </w:r>
      <w:r w:rsidRPr="0027436A">
        <w:t>Rochmawanti O, Utaminingrum F. Chest X-Ray Image to Classify Lung diseases in Different Resolution Size using DenseNet-121 Architectures. In: Proceedings of the 6th International Conference on Sustainable Information Engineering and Technology [Internet]. New York, NY, USA: Association for Computing Machinery; 2021 [cited 2024 Nov 3]. p. 327–31. (SIET ’21). Available from: https://doi.org/10.1145/3479645.3479667</w:t>
      </w:r>
    </w:p>
    <w:p w14:paraId="64F13501" w14:textId="42CA9675" w:rsidR="0027436A" w:rsidRPr="0027436A" w:rsidRDefault="0027436A" w:rsidP="0027436A">
      <w:pPr>
        <w:pStyle w:val="Bibliography"/>
      </w:pPr>
      <w:r w:rsidRPr="0027436A">
        <w:t>24.</w:t>
      </w:r>
      <w:r w:rsidR="0010686A">
        <w:t xml:space="preserve"> </w:t>
      </w:r>
      <w:r w:rsidRPr="0027436A">
        <w:t>Anakha BM, Shaji G, Geetha S. Detecting COVID-19 from Chest X-Ray Images using Deep Learning. In: 2021 5th International Conference on Information Systems and Computer Networks (ISCON) [Internet]. 2021 [cited 2024 Nov 4]. p. 1–4. Available from: https://ieeexplore.ieee.org/document/9702491</w:t>
      </w:r>
    </w:p>
    <w:p w14:paraId="148B592F" w14:textId="336296F2" w:rsidR="0027436A" w:rsidRPr="0027436A" w:rsidRDefault="0027436A" w:rsidP="0027436A">
      <w:pPr>
        <w:pStyle w:val="Bibliography"/>
      </w:pPr>
      <w:r w:rsidRPr="0027436A">
        <w:t>25.</w:t>
      </w:r>
      <w:r w:rsidR="003D633E">
        <w:t xml:space="preserve"> </w:t>
      </w:r>
      <w:r w:rsidRPr="0027436A">
        <w:t xml:space="preserve">Chutia U, Tewari AS, Singh JP, Raj VK. Classification of Lung Diseases Using an Attention-Based Modified DenseNet Model. J Imaging Inform Med. 2024 Aug 1;37(4):1625–41. </w:t>
      </w:r>
    </w:p>
    <w:p w14:paraId="40E9102E" w14:textId="0B45CDB7" w:rsidR="0027436A" w:rsidRPr="0027436A" w:rsidRDefault="0027436A" w:rsidP="0027436A">
      <w:pPr>
        <w:pStyle w:val="Bibliography"/>
      </w:pPr>
      <w:r w:rsidRPr="0027436A">
        <w:t>26.</w:t>
      </w:r>
      <w:r w:rsidR="00134CA4">
        <w:t xml:space="preserve"> </w:t>
      </w:r>
      <w:r w:rsidRPr="0027436A">
        <w:t>Shrimali S. Optimizing Chest X-ray Analysis for Pneumonia Detection Through Comparative Evaluation of Transfer Learning CNN Architectures. In: 2024 IEEE 9th International Conference for Convergence in Technology (I2CT) [Internet]. 2024 [cited 2024 Nov 5]. p. 1–5. Available from: https://ieeexplore.ieee.org/document/10543957</w:t>
      </w:r>
    </w:p>
    <w:p w14:paraId="481E7FB7" w14:textId="62FC188B" w:rsidR="0027436A" w:rsidRPr="0027436A" w:rsidRDefault="0027436A" w:rsidP="0027436A">
      <w:pPr>
        <w:pStyle w:val="Bibliography"/>
      </w:pPr>
      <w:r w:rsidRPr="0027436A">
        <w:t>27.</w:t>
      </w:r>
      <w:r w:rsidR="007139A4">
        <w:t xml:space="preserve"> </w:t>
      </w:r>
      <w:r w:rsidRPr="0027436A">
        <w:t>Tang J, Zhang B, Liu J, Dong Z, Zhou Y, Meng X, et al. Pneumonia Image Classification: Deep Learning and Machine Learning Fusion. In: 2024 7th International Conference on Artificial Intelligence and Big Data (ICAIBD) [Internet]. 2024 [cited 2024 Nov 5]. p. 440–7. Available from: https://ieeexplore.ieee.org/document/10604438</w:t>
      </w:r>
    </w:p>
    <w:p w14:paraId="55166280" w14:textId="26A416E1" w:rsidR="0027436A" w:rsidRPr="0027436A" w:rsidRDefault="0027436A" w:rsidP="0027436A">
      <w:pPr>
        <w:pStyle w:val="Bibliography"/>
      </w:pPr>
      <w:r w:rsidRPr="0027436A">
        <w:t>28.</w:t>
      </w:r>
      <w:r w:rsidR="004E4E16">
        <w:t xml:space="preserve"> </w:t>
      </w:r>
      <w:r w:rsidRPr="0027436A">
        <w:t xml:space="preserve">Xin KZ, Li D, Yi PH. Limited generalizability of deep learning algorithm for pediatric pneumonia classification on external data. Emerg Radiol. 2022 Feb;29(1):107–13. </w:t>
      </w:r>
    </w:p>
    <w:p w14:paraId="56CDAC3A" w14:textId="099AFB3B" w:rsidR="0027436A" w:rsidRPr="0027436A" w:rsidRDefault="0027436A" w:rsidP="0027436A">
      <w:pPr>
        <w:pStyle w:val="Bibliography"/>
      </w:pPr>
      <w:r w:rsidRPr="0027436A">
        <w:t>29.</w:t>
      </w:r>
      <w:r w:rsidR="00D55719">
        <w:t xml:space="preserve"> </w:t>
      </w:r>
      <w:r w:rsidRPr="0027436A">
        <w:t xml:space="preserve">Shi Y, Eberhart R, Chen Y. Implementation of evolutionary fuzzy systems. Trans Fuz Sys. 1999 Apr 1;7(2):109–19. </w:t>
      </w:r>
    </w:p>
    <w:p w14:paraId="2B552435" w14:textId="0D5846CE" w:rsidR="0027436A" w:rsidRPr="0027436A" w:rsidRDefault="0027436A" w:rsidP="0027436A">
      <w:pPr>
        <w:pStyle w:val="Bibliography"/>
      </w:pPr>
      <w:r w:rsidRPr="0027436A">
        <w:t>30.</w:t>
      </w:r>
      <w:r w:rsidR="00D76A00">
        <w:t xml:space="preserve"> </w:t>
      </w:r>
      <w:r w:rsidRPr="0027436A">
        <w:t>Konar A, Jain LC. An Introduction to Computational Intelligence Paradigms. In: Jain L, De Wilde P, editors. Practical Applications of Computational Intelligence Techniques [Internet]. Dordrecht: Springer Netherlands; 2001 [cited 2024 Nov 2]. p. 1–64. Available from: https://doi.org/10.1007/978-94-010-0678-1_1</w:t>
      </w:r>
    </w:p>
    <w:p w14:paraId="7C5AD7BF" w14:textId="3419C789" w:rsidR="0027436A" w:rsidRPr="0027436A" w:rsidRDefault="0027436A" w:rsidP="0027436A">
      <w:pPr>
        <w:pStyle w:val="Bibliography"/>
      </w:pPr>
      <w:r w:rsidRPr="0027436A">
        <w:t>31.</w:t>
      </w:r>
      <w:r w:rsidR="002F124B">
        <w:t xml:space="preserve"> </w:t>
      </w:r>
      <w:r w:rsidRPr="0027436A">
        <w:t xml:space="preserve">Senol C, Yildirim T. Fuzzy-neural networks for medical diagnosis. Int J Reason-Based Intell Syst. 2010 Jan 1;2:265–71. </w:t>
      </w:r>
    </w:p>
    <w:p w14:paraId="4413BA11" w14:textId="2861DBFE" w:rsidR="0027436A" w:rsidRPr="0027436A" w:rsidRDefault="0027436A" w:rsidP="0027436A">
      <w:pPr>
        <w:pStyle w:val="Bibliography"/>
      </w:pPr>
      <w:r w:rsidRPr="0027436A">
        <w:t>32.</w:t>
      </w:r>
      <w:r w:rsidR="003E5FFE">
        <w:t xml:space="preserve"> </w:t>
      </w:r>
      <w:r w:rsidRPr="0027436A">
        <w:t>(PDF) An Expert System to Diagnose Pneumonia Using Fuzzy Logic. ResearchGate [Internet]. 2024 Dec 11 [cited 2025 Mar 12]; Available from: https://www.researchgate.net/publication/333735595_An_Expert_System_to_Diagnose_Pneumonia_Using_Fuzzy_Logic</w:t>
      </w:r>
    </w:p>
    <w:p w14:paraId="43D5E56F" w14:textId="2243E917" w:rsidR="0027436A" w:rsidRPr="0027436A" w:rsidRDefault="0027436A" w:rsidP="0027436A">
      <w:pPr>
        <w:pStyle w:val="Bibliography"/>
      </w:pPr>
      <w:r w:rsidRPr="0027436A">
        <w:t>33.</w:t>
      </w:r>
      <w:r w:rsidR="00645CF3">
        <w:t xml:space="preserve"> </w:t>
      </w:r>
      <w:r w:rsidRPr="0027436A">
        <w:t>B R, Rao SP, TM S, BC S, AP M. Detection of Pneumonia using Fuzzy Expert System. Int J Nov Res Dev [Internet]. 2024;9(4). Available from: https://www.ijnrd.org/papers/IJNRD2404776.pdf</w:t>
      </w:r>
    </w:p>
    <w:p w14:paraId="7FCFA332" w14:textId="2E141A62" w:rsidR="0027436A" w:rsidRPr="0027436A" w:rsidRDefault="0027436A" w:rsidP="0027436A">
      <w:pPr>
        <w:pStyle w:val="Bibliography"/>
      </w:pPr>
      <w:r w:rsidRPr="0027436A">
        <w:t>34.</w:t>
      </w:r>
      <w:r w:rsidR="0007165B">
        <w:t xml:space="preserve"> </w:t>
      </w:r>
      <w:r w:rsidRPr="0027436A">
        <w:t xml:space="preserve">Arani AL, Sadoughi F, Langarizadeh M. An Expert System to Diagnose Pneumonia Using Fuzzy Logic. ResearchGate. 2019 Jun;27:103. </w:t>
      </w:r>
    </w:p>
    <w:p w14:paraId="5BB4A721" w14:textId="7FEEB0D4" w:rsidR="0027436A" w:rsidRPr="0027436A" w:rsidRDefault="0027436A" w:rsidP="0027436A">
      <w:pPr>
        <w:pStyle w:val="Bibliography"/>
      </w:pPr>
      <w:r w:rsidRPr="0027436A">
        <w:t>35.</w:t>
      </w:r>
      <w:r w:rsidR="00102C62">
        <w:t xml:space="preserve"> </w:t>
      </w:r>
      <w:r w:rsidRPr="0027436A">
        <w:t>Eldsouky M. chest x-ray images pneumonia dataset [Internet]. 2025 [cited 2025 Jan 13]. Available from: https://www.kaggle.com/datasets/moazeldsokyx/chest-x-ray-images-pneumonia-dataset/data</w:t>
      </w:r>
    </w:p>
    <w:p w14:paraId="3C7C8178" w14:textId="7D1BA55C" w:rsidR="0027436A" w:rsidRPr="0027436A" w:rsidRDefault="0027436A" w:rsidP="0027436A">
      <w:pPr>
        <w:pStyle w:val="Bibliography"/>
      </w:pPr>
      <w:r w:rsidRPr="0027436A">
        <w:t>36.</w:t>
      </w:r>
      <w:r w:rsidR="00E06AE0">
        <w:t xml:space="preserve"> </w:t>
      </w:r>
      <w:r w:rsidRPr="0027436A">
        <w:t>Sabour S, Frosst N, Hinton GE. Dynamic Routing Between Capsules. In: Advances in Neural Information Processing Systems [Internet]. Curran Associates, Inc.; 2017 [cited 2024 Nov 13]. Available from: https://proceedings.neurips.cc/paper_files/paper/2017/hash/2cad8fa47bbef282badbb8de5374b894-Abstract.html</w:t>
      </w:r>
    </w:p>
    <w:p w14:paraId="0F7FA254" w14:textId="336148E1" w:rsidR="0027436A" w:rsidRPr="0027436A" w:rsidRDefault="0027436A" w:rsidP="0027436A">
      <w:pPr>
        <w:pStyle w:val="Bibliography"/>
      </w:pPr>
      <w:r w:rsidRPr="0027436A">
        <w:t>37.</w:t>
      </w:r>
      <w:r w:rsidR="00B3060B">
        <w:t xml:space="preserve"> </w:t>
      </w:r>
      <w:r w:rsidRPr="0027436A">
        <w:t>Newbold P, Carlson WL, Thorne BM. Statistics for business and economics [Internet]. Pearson; 2013 [cited 2024 Nov 18]. Available from: https://thuvienso.hoasen.edu.vn/handle/123456789/9470</w:t>
      </w:r>
    </w:p>
    <w:p w14:paraId="2E8319CD" w14:textId="02830F46" w:rsidR="0027436A" w:rsidRPr="0027436A" w:rsidRDefault="0027436A" w:rsidP="0027436A">
      <w:pPr>
        <w:pStyle w:val="Bibliography"/>
      </w:pPr>
      <w:r w:rsidRPr="0027436A">
        <w:t>38.</w:t>
      </w:r>
      <w:r w:rsidR="000A0F2B">
        <w:t xml:space="preserve"> </w:t>
      </w:r>
      <w:r w:rsidRPr="0027436A">
        <w:t xml:space="preserve">Gardner ES. Exponential smoothing: The state of the art—Part II. Int J Forecast. 2006 Oct 1;22(4):637–66. </w:t>
      </w:r>
    </w:p>
    <w:p w14:paraId="7681AA88" w14:textId="1B17EB26" w:rsidR="0027436A" w:rsidRPr="0027436A" w:rsidRDefault="0027436A" w:rsidP="0027436A">
      <w:pPr>
        <w:pStyle w:val="Bibliography"/>
      </w:pPr>
      <w:r w:rsidRPr="0027436A">
        <w:t>39.</w:t>
      </w:r>
      <w:r w:rsidR="00D80987">
        <w:t xml:space="preserve"> </w:t>
      </w:r>
      <w:r w:rsidRPr="0027436A">
        <w:t xml:space="preserve">Bharati S, Podder P, Mondal MRH. Hybrid deep learning for detecting lung diseases from X-ray images. Inform Med Unlocked. 2020;20:100391. </w:t>
      </w:r>
    </w:p>
    <w:p w14:paraId="6778142C" w14:textId="0C3CA25A" w:rsidR="0027436A" w:rsidRPr="0027436A" w:rsidRDefault="0027436A" w:rsidP="0027436A">
      <w:pPr>
        <w:pStyle w:val="Bibliography"/>
      </w:pPr>
      <w:r w:rsidRPr="0027436A">
        <w:t>40.</w:t>
      </w:r>
      <w:r w:rsidR="00950080">
        <w:t xml:space="preserve"> </w:t>
      </w:r>
      <w:r w:rsidRPr="0027436A">
        <w:t xml:space="preserve">Salam MA, Taha S, Ramadan M. COVID-19 detection using federated machine learning. PLoS ONE. 2021 Jun 8;16(6):e0252573. </w:t>
      </w:r>
    </w:p>
    <w:p w14:paraId="04AAC410" w14:textId="5B7B0E3D" w:rsidR="0027436A" w:rsidRPr="0027436A" w:rsidRDefault="0027436A" w:rsidP="0027436A">
      <w:pPr>
        <w:pStyle w:val="Bibliography"/>
      </w:pPr>
      <w:r w:rsidRPr="0027436A">
        <w:t>41.</w:t>
      </w:r>
      <w:r w:rsidR="00F40481">
        <w:t xml:space="preserve"> </w:t>
      </w:r>
      <w:r w:rsidRPr="0027436A">
        <w:t xml:space="preserve">Harris CR, Millman KJ, Van Der Walt SJ, Gommers R, Virtanen P, Cournapeau D, et al. Array programming with NumPy. Nature. 2020 Sep 17;585(7825):357–62. </w:t>
      </w:r>
    </w:p>
    <w:p w14:paraId="263058C1" w14:textId="0E0C8D1B" w:rsidR="0027436A" w:rsidRPr="0027436A" w:rsidRDefault="0027436A" w:rsidP="0027436A">
      <w:pPr>
        <w:pStyle w:val="Bibliography"/>
      </w:pPr>
      <w:r w:rsidRPr="0027436A">
        <w:t>42.</w:t>
      </w:r>
      <w:r w:rsidR="00DC4249">
        <w:t xml:space="preserve"> </w:t>
      </w:r>
      <w:r w:rsidRPr="0027436A">
        <w:t>Caswell TA, Droettboom M, Lee A, Sales De Andrade E, Hunter J, Hoffmann T, et al. matplotlib/matplotlib: REL: v3.4.0. Zenodo [Internet]. 2021 Mar 26 [cited 2024 Nov 13]; Available from: https://ui.adsabs.harvard.edu/abs/2021zndo...4638398C</w:t>
      </w:r>
    </w:p>
    <w:p w14:paraId="27C9ADC5" w14:textId="0B1DEDA4" w:rsidR="0027436A" w:rsidRPr="0027436A" w:rsidRDefault="0027436A" w:rsidP="0027436A">
      <w:pPr>
        <w:pStyle w:val="Bibliography"/>
      </w:pPr>
      <w:r w:rsidRPr="0027436A">
        <w:t>43.</w:t>
      </w:r>
      <w:r w:rsidR="000119B0">
        <w:t xml:space="preserve"> </w:t>
      </w:r>
      <w:r w:rsidRPr="0027436A">
        <w:t>Prusty S, Patnaik S, Dash SK. SKCV: Stratified K-fold cross-validation on ML classifiers for predicting cervical cancer. Front Nanotechnol [Internet]. 2022 Aug 19 [cited 2025 Jan 14];4. Available from: https://www.frontiersin.org/journals/nanotechnology/articles/10.3389/fnano.2022.972421/full</w:t>
      </w:r>
    </w:p>
    <w:p w14:paraId="7F1C273E" w14:textId="129EBB84" w:rsidR="0027436A" w:rsidRPr="0027436A" w:rsidRDefault="0027436A" w:rsidP="0027436A">
      <w:pPr>
        <w:pStyle w:val="Bibliography"/>
      </w:pPr>
      <w:r w:rsidRPr="0027436A">
        <w:t>44.</w:t>
      </w:r>
      <w:r w:rsidR="00D12BFE">
        <w:t xml:space="preserve"> </w:t>
      </w:r>
      <w:r w:rsidRPr="0027436A">
        <w:t xml:space="preserve">Xu QS, Liang YZ. Monte Carlo cross validation. Chemom Intell Lab Syst. 2001 Apr 16;56(1):1–11. </w:t>
      </w:r>
    </w:p>
    <w:p w14:paraId="761A7D11" w14:textId="21980A5B" w:rsidR="0027436A" w:rsidRPr="0027436A" w:rsidRDefault="0027436A" w:rsidP="0027436A">
      <w:pPr>
        <w:pStyle w:val="Bibliography"/>
      </w:pPr>
      <w:r w:rsidRPr="0027436A">
        <w:t>45.</w:t>
      </w:r>
      <w:r w:rsidR="00573703">
        <w:t xml:space="preserve"> </w:t>
      </w:r>
      <w:r w:rsidRPr="0027436A">
        <w:t xml:space="preserve">Hesterberg T. Bootstrap. WIREs Comput Stat. 2011;3(6):497–526. </w:t>
      </w:r>
    </w:p>
    <w:p w14:paraId="713CE5A4" w14:textId="31C61E82" w:rsidR="0027436A" w:rsidRPr="0027436A" w:rsidRDefault="0027436A" w:rsidP="0027436A">
      <w:pPr>
        <w:pStyle w:val="Bibliography"/>
      </w:pPr>
      <w:r w:rsidRPr="0027436A">
        <w:t>46.</w:t>
      </w:r>
      <w:r w:rsidR="00A922D4">
        <w:t xml:space="preserve"> </w:t>
      </w:r>
      <w:r w:rsidRPr="0027436A">
        <w:t xml:space="preserve">Inan O, Uzer MS. A Method of Classification Performance Improvement Via a Strategy of Clustering-Based Data Elimination Integrated with k-Fold Cross-Validation. Arab J Sci Eng. 2021 Feb 1;46(2):1199–212. </w:t>
      </w:r>
    </w:p>
    <w:p w14:paraId="67AC8A37" w14:textId="4278D5F1" w:rsidR="002F5B41" w:rsidRPr="002F5B41" w:rsidRDefault="002F5B41" w:rsidP="00C860FD">
      <w:pPr>
        <w:pStyle w:val="BodyText"/>
        <w:ind w:hanging="288"/>
      </w:pPr>
      <w:r>
        <w:fldChar w:fldCharType="end"/>
      </w:r>
    </w:p>
    <w:sectPr w:rsidR="002F5B41" w:rsidRPr="002F5B41" w:rsidSect="00D4460F">
      <w:type w:val="continuous"/>
      <w:pgSz w:w="11906" w:h="16838" w:code="9"/>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ont1393">
    <w:altName w:val="Cambria"/>
    <w:charset w:val="01"/>
    <w:family w:val="auto"/>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charset w:val="01"/>
    <w:family w:val="swiss"/>
    <w:pitch w:val="variable"/>
  </w:font>
  <w:font w:name="DejaVu Sans">
    <w:charset w:val="01"/>
    <w:family w:val="auto"/>
    <w:pitch w:val="variable"/>
  </w:font>
  <w:font w:name="Droid Sans Devanagari">
    <w:charset w:val="01"/>
    <w:family w:val="auto"/>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2"/>
    <w:multiLevelType w:val="multilevel"/>
    <w:tmpl w:val="00000002"/>
    <w:name w:val="WWNum1002"/>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4"/>
    <w:multiLevelType w:val="multilevel"/>
    <w:tmpl w:val="00000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4" w15:restartNumberingAfterBreak="0">
    <w:nsid w:val="00695FA9"/>
    <w:multiLevelType w:val="hybridMultilevel"/>
    <w:tmpl w:val="3C029BA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15:restartNumberingAfterBreak="0">
    <w:nsid w:val="086A6E10"/>
    <w:multiLevelType w:val="multilevel"/>
    <w:tmpl w:val="3C10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42091"/>
    <w:multiLevelType w:val="multilevel"/>
    <w:tmpl w:val="19F4F9C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320470EE"/>
    <w:multiLevelType w:val="multilevel"/>
    <w:tmpl w:val="6B78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C0E24"/>
    <w:multiLevelType w:val="hybridMultilevel"/>
    <w:tmpl w:val="D0D86EEC"/>
    <w:lvl w:ilvl="0" w:tplc="45EA7E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367A78"/>
    <w:multiLevelType w:val="multilevel"/>
    <w:tmpl w:val="285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65A95"/>
    <w:multiLevelType w:val="multilevel"/>
    <w:tmpl w:val="2660A8FA"/>
    <w:lvl w:ilvl="0">
      <w:start w:val="1"/>
      <w:numFmt w:val="decimal"/>
      <w:lvlText w:val="%1."/>
      <w:lvlJc w:val="left"/>
      <w:pPr>
        <w:ind w:left="720" w:hanging="360"/>
      </w:pPr>
      <w:rPr>
        <w:rFonts w:hint="default"/>
        <w:b/>
        <w:bCs/>
      </w:rPr>
    </w:lvl>
    <w:lvl w:ilvl="1">
      <w:start w:val="1"/>
      <w:numFmt w:val="decimal"/>
      <w:isLgl/>
      <w:lvlText w:val="%1.%2"/>
      <w:lvlJc w:val="left"/>
      <w:pPr>
        <w:ind w:left="1125" w:hanging="40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1" w15:restartNumberingAfterBreak="0">
    <w:nsid w:val="3FEA38CB"/>
    <w:multiLevelType w:val="hybridMultilevel"/>
    <w:tmpl w:val="C71A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C83FA8"/>
    <w:multiLevelType w:val="hybridMultilevel"/>
    <w:tmpl w:val="CE86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3317000">
    <w:abstractNumId w:val="0"/>
  </w:num>
  <w:num w:numId="2" w16cid:durableId="1566329819">
    <w:abstractNumId w:val="1"/>
  </w:num>
  <w:num w:numId="3" w16cid:durableId="1350641578">
    <w:abstractNumId w:val="2"/>
  </w:num>
  <w:num w:numId="4" w16cid:durableId="1584487294">
    <w:abstractNumId w:val="3"/>
  </w:num>
  <w:num w:numId="5" w16cid:durableId="2144762134">
    <w:abstractNumId w:val="5"/>
  </w:num>
  <w:num w:numId="6" w16cid:durableId="801000351">
    <w:abstractNumId w:val="8"/>
  </w:num>
  <w:num w:numId="7" w16cid:durableId="138306534">
    <w:abstractNumId w:val="10"/>
  </w:num>
  <w:num w:numId="8" w16cid:durableId="1469206391">
    <w:abstractNumId w:val="9"/>
  </w:num>
  <w:num w:numId="9" w16cid:durableId="808135240">
    <w:abstractNumId w:val="7"/>
  </w:num>
  <w:num w:numId="10" w16cid:durableId="4208750">
    <w:abstractNumId w:val="4"/>
  </w:num>
  <w:num w:numId="11" w16cid:durableId="177696441">
    <w:abstractNumId w:val="12"/>
  </w:num>
  <w:num w:numId="12" w16cid:durableId="1833907565">
    <w:abstractNumId w:val="11"/>
  </w:num>
  <w:num w:numId="13" w16cid:durableId="931619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099"/>
    <w:rsid w:val="000008E9"/>
    <w:rsid w:val="000012D7"/>
    <w:rsid w:val="00003380"/>
    <w:rsid w:val="00003BF2"/>
    <w:rsid w:val="00004C50"/>
    <w:rsid w:val="00004D97"/>
    <w:rsid w:val="00006930"/>
    <w:rsid w:val="00011648"/>
    <w:rsid w:val="000119B0"/>
    <w:rsid w:val="000134A4"/>
    <w:rsid w:val="00014ECD"/>
    <w:rsid w:val="000179A4"/>
    <w:rsid w:val="00021CC4"/>
    <w:rsid w:val="0002247E"/>
    <w:rsid w:val="00022E6E"/>
    <w:rsid w:val="00024BCB"/>
    <w:rsid w:val="0002610D"/>
    <w:rsid w:val="00027964"/>
    <w:rsid w:val="00027AB5"/>
    <w:rsid w:val="00027FBE"/>
    <w:rsid w:val="00033654"/>
    <w:rsid w:val="000355A7"/>
    <w:rsid w:val="00035BF1"/>
    <w:rsid w:val="00036918"/>
    <w:rsid w:val="00037643"/>
    <w:rsid w:val="000376FE"/>
    <w:rsid w:val="0004097C"/>
    <w:rsid w:val="000411D1"/>
    <w:rsid w:val="000431B0"/>
    <w:rsid w:val="000433A8"/>
    <w:rsid w:val="000433C3"/>
    <w:rsid w:val="000459A5"/>
    <w:rsid w:val="00045E76"/>
    <w:rsid w:val="00046EFD"/>
    <w:rsid w:val="0004737B"/>
    <w:rsid w:val="00047879"/>
    <w:rsid w:val="0005148D"/>
    <w:rsid w:val="00051FA0"/>
    <w:rsid w:val="000529FF"/>
    <w:rsid w:val="000534FA"/>
    <w:rsid w:val="0005464A"/>
    <w:rsid w:val="0005567C"/>
    <w:rsid w:val="00055A7C"/>
    <w:rsid w:val="00056B98"/>
    <w:rsid w:val="000577C2"/>
    <w:rsid w:val="000607FE"/>
    <w:rsid w:val="00060CEC"/>
    <w:rsid w:val="00060F23"/>
    <w:rsid w:val="000625C3"/>
    <w:rsid w:val="00062A97"/>
    <w:rsid w:val="000645A5"/>
    <w:rsid w:val="000664A6"/>
    <w:rsid w:val="000702D1"/>
    <w:rsid w:val="000703DA"/>
    <w:rsid w:val="00070D4B"/>
    <w:rsid w:val="0007165B"/>
    <w:rsid w:val="00073029"/>
    <w:rsid w:val="000730A4"/>
    <w:rsid w:val="0007335A"/>
    <w:rsid w:val="00075024"/>
    <w:rsid w:val="00076124"/>
    <w:rsid w:val="0007781D"/>
    <w:rsid w:val="000823F7"/>
    <w:rsid w:val="00082C0D"/>
    <w:rsid w:val="0008475A"/>
    <w:rsid w:val="000864B3"/>
    <w:rsid w:val="000879A0"/>
    <w:rsid w:val="00087A5F"/>
    <w:rsid w:val="000915CA"/>
    <w:rsid w:val="0009184A"/>
    <w:rsid w:val="00094812"/>
    <w:rsid w:val="00094DAC"/>
    <w:rsid w:val="00096E11"/>
    <w:rsid w:val="0009794A"/>
    <w:rsid w:val="00097DC5"/>
    <w:rsid w:val="000A027C"/>
    <w:rsid w:val="000A044A"/>
    <w:rsid w:val="000A0F2B"/>
    <w:rsid w:val="000A18A3"/>
    <w:rsid w:val="000A1DAB"/>
    <w:rsid w:val="000A1E22"/>
    <w:rsid w:val="000A3183"/>
    <w:rsid w:val="000A5092"/>
    <w:rsid w:val="000A772B"/>
    <w:rsid w:val="000B2BAA"/>
    <w:rsid w:val="000B2BC7"/>
    <w:rsid w:val="000B35A1"/>
    <w:rsid w:val="000B4E45"/>
    <w:rsid w:val="000B5F7F"/>
    <w:rsid w:val="000C49F3"/>
    <w:rsid w:val="000C5CAD"/>
    <w:rsid w:val="000C5D9D"/>
    <w:rsid w:val="000C6F8A"/>
    <w:rsid w:val="000D05FC"/>
    <w:rsid w:val="000D1A3A"/>
    <w:rsid w:val="000D24CC"/>
    <w:rsid w:val="000D2C1A"/>
    <w:rsid w:val="000D3365"/>
    <w:rsid w:val="000D33B2"/>
    <w:rsid w:val="000D6D9C"/>
    <w:rsid w:val="000D71E7"/>
    <w:rsid w:val="000E0229"/>
    <w:rsid w:val="000E08B8"/>
    <w:rsid w:val="000E08EC"/>
    <w:rsid w:val="000E1C89"/>
    <w:rsid w:val="000E437B"/>
    <w:rsid w:val="000E5D2E"/>
    <w:rsid w:val="000E6EC5"/>
    <w:rsid w:val="000E7707"/>
    <w:rsid w:val="000F025B"/>
    <w:rsid w:val="000F064E"/>
    <w:rsid w:val="000F06EB"/>
    <w:rsid w:val="000F2E70"/>
    <w:rsid w:val="000F3A02"/>
    <w:rsid w:val="000F4709"/>
    <w:rsid w:val="000F4BBE"/>
    <w:rsid w:val="000F6A0A"/>
    <w:rsid w:val="00100006"/>
    <w:rsid w:val="0010035F"/>
    <w:rsid w:val="00100976"/>
    <w:rsid w:val="00101C4B"/>
    <w:rsid w:val="00102C62"/>
    <w:rsid w:val="00103AC1"/>
    <w:rsid w:val="00104F5F"/>
    <w:rsid w:val="0010573B"/>
    <w:rsid w:val="0010686A"/>
    <w:rsid w:val="0010753B"/>
    <w:rsid w:val="00107D98"/>
    <w:rsid w:val="00110F07"/>
    <w:rsid w:val="00115BED"/>
    <w:rsid w:val="001174C8"/>
    <w:rsid w:val="00120A78"/>
    <w:rsid w:val="001225A5"/>
    <w:rsid w:val="00123089"/>
    <w:rsid w:val="00123BF0"/>
    <w:rsid w:val="001256A5"/>
    <w:rsid w:val="00127467"/>
    <w:rsid w:val="00127775"/>
    <w:rsid w:val="0013020C"/>
    <w:rsid w:val="0013068A"/>
    <w:rsid w:val="00130DED"/>
    <w:rsid w:val="00130F22"/>
    <w:rsid w:val="00133960"/>
    <w:rsid w:val="001346E6"/>
    <w:rsid w:val="00134730"/>
    <w:rsid w:val="00134CA4"/>
    <w:rsid w:val="0013717E"/>
    <w:rsid w:val="0014290D"/>
    <w:rsid w:val="00146C51"/>
    <w:rsid w:val="001476DC"/>
    <w:rsid w:val="0014781F"/>
    <w:rsid w:val="00147ACB"/>
    <w:rsid w:val="00150DE7"/>
    <w:rsid w:val="00153011"/>
    <w:rsid w:val="00153449"/>
    <w:rsid w:val="001550D8"/>
    <w:rsid w:val="00155EE1"/>
    <w:rsid w:val="00156DE9"/>
    <w:rsid w:val="0015754F"/>
    <w:rsid w:val="001610E3"/>
    <w:rsid w:val="00161441"/>
    <w:rsid w:val="0016341C"/>
    <w:rsid w:val="00163E0A"/>
    <w:rsid w:val="00164410"/>
    <w:rsid w:val="0016495F"/>
    <w:rsid w:val="00170691"/>
    <w:rsid w:val="001709EB"/>
    <w:rsid w:val="00171DCB"/>
    <w:rsid w:val="00172095"/>
    <w:rsid w:val="0017275B"/>
    <w:rsid w:val="00173A06"/>
    <w:rsid w:val="00173E96"/>
    <w:rsid w:val="0017548C"/>
    <w:rsid w:val="0017563E"/>
    <w:rsid w:val="00176A5C"/>
    <w:rsid w:val="00176A9C"/>
    <w:rsid w:val="0017708B"/>
    <w:rsid w:val="00180CBE"/>
    <w:rsid w:val="00181644"/>
    <w:rsid w:val="001816CF"/>
    <w:rsid w:val="00182507"/>
    <w:rsid w:val="00183113"/>
    <w:rsid w:val="001832AD"/>
    <w:rsid w:val="00184D75"/>
    <w:rsid w:val="0018529B"/>
    <w:rsid w:val="001867EC"/>
    <w:rsid w:val="00186FE3"/>
    <w:rsid w:val="001875DD"/>
    <w:rsid w:val="0019180B"/>
    <w:rsid w:val="001923BF"/>
    <w:rsid w:val="0019334C"/>
    <w:rsid w:val="00194A3D"/>
    <w:rsid w:val="001958DB"/>
    <w:rsid w:val="00197C77"/>
    <w:rsid w:val="001A00C1"/>
    <w:rsid w:val="001A5A37"/>
    <w:rsid w:val="001A5E5B"/>
    <w:rsid w:val="001B01F3"/>
    <w:rsid w:val="001B5269"/>
    <w:rsid w:val="001B5279"/>
    <w:rsid w:val="001C1F2D"/>
    <w:rsid w:val="001C25A9"/>
    <w:rsid w:val="001C2E70"/>
    <w:rsid w:val="001C67DC"/>
    <w:rsid w:val="001C7E2C"/>
    <w:rsid w:val="001D04DC"/>
    <w:rsid w:val="001D06F7"/>
    <w:rsid w:val="001D0C05"/>
    <w:rsid w:val="001D226E"/>
    <w:rsid w:val="001D317C"/>
    <w:rsid w:val="001D5190"/>
    <w:rsid w:val="001D5DB8"/>
    <w:rsid w:val="001D6562"/>
    <w:rsid w:val="001D6B84"/>
    <w:rsid w:val="001D77D6"/>
    <w:rsid w:val="001E094D"/>
    <w:rsid w:val="001E4178"/>
    <w:rsid w:val="001E62A3"/>
    <w:rsid w:val="001E6A38"/>
    <w:rsid w:val="001E7A87"/>
    <w:rsid w:val="001F354C"/>
    <w:rsid w:val="001F45C1"/>
    <w:rsid w:val="001F551A"/>
    <w:rsid w:val="001F6974"/>
    <w:rsid w:val="001F6D46"/>
    <w:rsid w:val="00201141"/>
    <w:rsid w:val="0020124D"/>
    <w:rsid w:val="00202820"/>
    <w:rsid w:val="002031C0"/>
    <w:rsid w:val="00203B22"/>
    <w:rsid w:val="00204FAD"/>
    <w:rsid w:val="00205622"/>
    <w:rsid w:val="002059B2"/>
    <w:rsid w:val="00210291"/>
    <w:rsid w:val="0021109C"/>
    <w:rsid w:val="002118FB"/>
    <w:rsid w:val="00212331"/>
    <w:rsid w:val="0021242C"/>
    <w:rsid w:val="00212CE8"/>
    <w:rsid w:val="00212FFC"/>
    <w:rsid w:val="002141C4"/>
    <w:rsid w:val="002150D5"/>
    <w:rsid w:val="002164BB"/>
    <w:rsid w:val="00216C38"/>
    <w:rsid w:val="00217051"/>
    <w:rsid w:val="002174A6"/>
    <w:rsid w:val="00217540"/>
    <w:rsid w:val="00217CF9"/>
    <w:rsid w:val="00221714"/>
    <w:rsid w:val="00225886"/>
    <w:rsid w:val="0022622F"/>
    <w:rsid w:val="00226FE5"/>
    <w:rsid w:val="00230F7E"/>
    <w:rsid w:val="00232110"/>
    <w:rsid w:val="002325D4"/>
    <w:rsid w:val="00234FA5"/>
    <w:rsid w:val="00237B36"/>
    <w:rsid w:val="00240694"/>
    <w:rsid w:val="00242773"/>
    <w:rsid w:val="002439F1"/>
    <w:rsid w:val="00246ADA"/>
    <w:rsid w:val="00247099"/>
    <w:rsid w:val="002526D3"/>
    <w:rsid w:val="00252A54"/>
    <w:rsid w:val="00252ABB"/>
    <w:rsid w:val="00253B08"/>
    <w:rsid w:val="002542F1"/>
    <w:rsid w:val="00254589"/>
    <w:rsid w:val="00254646"/>
    <w:rsid w:val="00254D6C"/>
    <w:rsid w:val="002552D2"/>
    <w:rsid w:val="00255FE5"/>
    <w:rsid w:val="00256C80"/>
    <w:rsid w:val="0025738A"/>
    <w:rsid w:val="0026124F"/>
    <w:rsid w:val="0026156B"/>
    <w:rsid w:val="00262E2B"/>
    <w:rsid w:val="00264531"/>
    <w:rsid w:val="00264D5C"/>
    <w:rsid w:val="00265953"/>
    <w:rsid w:val="002667AF"/>
    <w:rsid w:val="00267038"/>
    <w:rsid w:val="00267151"/>
    <w:rsid w:val="00267E32"/>
    <w:rsid w:val="00270ABB"/>
    <w:rsid w:val="00271E58"/>
    <w:rsid w:val="002722AA"/>
    <w:rsid w:val="002723AD"/>
    <w:rsid w:val="002728E5"/>
    <w:rsid w:val="002741C4"/>
    <w:rsid w:val="0027436A"/>
    <w:rsid w:val="002743FC"/>
    <w:rsid w:val="00275E59"/>
    <w:rsid w:val="00276E21"/>
    <w:rsid w:val="0027702B"/>
    <w:rsid w:val="00277259"/>
    <w:rsid w:val="002772F7"/>
    <w:rsid w:val="00280179"/>
    <w:rsid w:val="00281255"/>
    <w:rsid w:val="0028301B"/>
    <w:rsid w:val="00283326"/>
    <w:rsid w:val="00285B0D"/>
    <w:rsid w:val="00286EBC"/>
    <w:rsid w:val="0029186D"/>
    <w:rsid w:val="00294291"/>
    <w:rsid w:val="00295929"/>
    <w:rsid w:val="00296D94"/>
    <w:rsid w:val="00297A25"/>
    <w:rsid w:val="002A0F7F"/>
    <w:rsid w:val="002A314E"/>
    <w:rsid w:val="002A38F0"/>
    <w:rsid w:val="002A3A6D"/>
    <w:rsid w:val="002A6B41"/>
    <w:rsid w:val="002A6F56"/>
    <w:rsid w:val="002A7CD1"/>
    <w:rsid w:val="002B1290"/>
    <w:rsid w:val="002B2F17"/>
    <w:rsid w:val="002B31A8"/>
    <w:rsid w:val="002B59FA"/>
    <w:rsid w:val="002B665E"/>
    <w:rsid w:val="002B7991"/>
    <w:rsid w:val="002C2958"/>
    <w:rsid w:val="002C2FF1"/>
    <w:rsid w:val="002C3E64"/>
    <w:rsid w:val="002C5688"/>
    <w:rsid w:val="002C7CD5"/>
    <w:rsid w:val="002D0CE1"/>
    <w:rsid w:val="002D2363"/>
    <w:rsid w:val="002D29D5"/>
    <w:rsid w:val="002D2AFC"/>
    <w:rsid w:val="002D4387"/>
    <w:rsid w:val="002D4FC4"/>
    <w:rsid w:val="002D6309"/>
    <w:rsid w:val="002D770E"/>
    <w:rsid w:val="002E06A4"/>
    <w:rsid w:val="002E1033"/>
    <w:rsid w:val="002E1736"/>
    <w:rsid w:val="002E3230"/>
    <w:rsid w:val="002E3703"/>
    <w:rsid w:val="002E4259"/>
    <w:rsid w:val="002E5299"/>
    <w:rsid w:val="002F0AA9"/>
    <w:rsid w:val="002F124B"/>
    <w:rsid w:val="002F161D"/>
    <w:rsid w:val="002F2040"/>
    <w:rsid w:val="002F31C4"/>
    <w:rsid w:val="002F32FA"/>
    <w:rsid w:val="002F4AB4"/>
    <w:rsid w:val="002F5B41"/>
    <w:rsid w:val="002F6245"/>
    <w:rsid w:val="0030075F"/>
    <w:rsid w:val="00300ADB"/>
    <w:rsid w:val="00300FF0"/>
    <w:rsid w:val="00303155"/>
    <w:rsid w:val="00304DDE"/>
    <w:rsid w:val="00305F28"/>
    <w:rsid w:val="00306365"/>
    <w:rsid w:val="003105B1"/>
    <w:rsid w:val="00311095"/>
    <w:rsid w:val="003132B6"/>
    <w:rsid w:val="0031358A"/>
    <w:rsid w:val="00315199"/>
    <w:rsid w:val="00320AD6"/>
    <w:rsid w:val="00321263"/>
    <w:rsid w:val="00322B35"/>
    <w:rsid w:val="0032369E"/>
    <w:rsid w:val="003239AB"/>
    <w:rsid w:val="00323BFF"/>
    <w:rsid w:val="00323ED2"/>
    <w:rsid w:val="00325A60"/>
    <w:rsid w:val="00327270"/>
    <w:rsid w:val="00330DD6"/>
    <w:rsid w:val="0033311C"/>
    <w:rsid w:val="003334DE"/>
    <w:rsid w:val="0033646C"/>
    <w:rsid w:val="00342E95"/>
    <w:rsid w:val="003433ED"/>
    <w:rsid w:val="00343C1D"/>
    <w:rsid w:val="00344DED"/>
    <w:rsid w:val="003516AC"/>
    <w:rsid w:val="00351B22"/>
    <w:rsid w:val="0035222B"/>
    <w:rsid w:val="00352639"/>
    <w:rsid w:val="0035356A"/>
    <w:rsid w:val="00353794"/>
    <w:rsid w:val="0035484E"/>
    <w:rsid w:val="00354A6A"/>
    <w:rsid w:val="0035790C"/>
    <w:rsid w:val="003602C3"/>
    <w:rsid w:val="0036091F"/>
    <w:rsid w:val="003617F6"/>
    <w:rsid w:val="00361D37"/>
    <w:rsid w:val="0036468C"/>
    <w:rsid w:val="003647D2"/>
    <w:rsid w:val="0036670C"/>
    <w:rsid w:val="0036783E"/>
    <w:rsid w:val="00367D73"/>
    <w:rsid w:val="003725E3"/>
    <w:rsid w:val="003731DC"/>
    <w:rsid w:val="00373B9E"/>
    <w:rsid w:val="00374E95"/>
    <w:rsid w:val="00375AB3"/>
    <w:rsid w:val="0037647F"/>
    <w:rsid w:val="003776A8"/>
    <w:rsid w:val="00377DE8"/>
    <w:rsid w:val="003814BF"/>
    <w:rsid w:val="00381B94"/>
    <w:rsid w:val="00381E68"/>
    <w:rsid w:val="0038277B"/>
    <w:rsid w:val="00383E8A"/>
    <w:rsid w:val="00384AA0"/>
    <w:rsid w:val="00385947"/>
    <w:rsid w:val="00393DA1"/>
    <w:rsid w:val="00396D6E"/>
    <w:rsid w:val="003A0795"/>
    <w:rsid w:val="003A1850"/>
    <w:rsid w:val="003A1AB5"/>
    <w:rsid w:val="003A3097"/>
    <w:rsid w:val="003A3A16"/>
    <w:rsid w:val="003A45AC"/>
    <w:rsid w:val="003A4914"/>
    <w:rsid w:val="003A5510"/>
    <w:rsid w:val="003A567B"/>
    <w:rsid w:val="003A571C"/>
    <w:rsid w:val="003A6BDB"/>
    <w:rsid w:val="003A710C"/>
    <w:rsid w:val="003A7C65"/>
    <w:rsid w:val="003B04A9"/>
    <w:rsid w:val="003B0870"/>
    <w:rsid w:val="003B0D98"/>
    <w:rsid w:val="003B2C76"/>
    <w:rsid w:val="003B5885"/>
    <w:rsid w:val="003B5980"/>
    <w:rsid w:val="003B67CC"/>
    <w:rsid w:val="003C08EC"/>
    <w:rsid w:val="003C23C2"/>
    <w:rsid w:val="003C2621"/>
    <w:rsid w:val="003C3BF7"/>
    <w:rsid w:val="003C55A3"/>
    <w:rsid w:val="003C62B2"/>
    <w:rsid w:val="003C7608"/>
    <w:rsid w:val="003D0B3C"/>
    <w:rsid w:val="003D1EC4"/>
    <w:rsid w:val="003D1F24"/>
    <w:rsid w:val="003D2DC8"/>
    <w:rsid w:val="003D306C"/>
    <w:rsid w:val="003D5215"/>
    <w:rsid w:val="003D52E1"/>
    <w:rsid w:val="003D5C17"/>
    <w:rsid w:val="003D5D96"/>
    <w:rsid w:val="003D6329"/>
    <w:rsid w:val="003D633E"/>
    <w:rsid w:val="003D707C"/>
    <w:rsid w:val="003E01D1"/>
    <w:rsid w:val="003E105D"/>
    <w:rsid w:val="003E3FB8"/>
    <w:rsid w:val="003E406B"/>
    <w:rsid w:val="003E4C37"/>
    <w:rsid w:val="003E536B"/>
    <w:rsid w:val="003E5FFE"/>
    <w:rsid w:val="003E6F5A"/>
    <w:rsid w:val="003E79B8"/>
    <w:rsid w:val="003F008D"/>
    <w:rsid w:val="003F0757"/>
    <w:rsid w:val="003F189D"/>
    <w:rsid w:val="003F2265"/>
    <w:rsid w:val="003F232E"/>
    <w:rsid w:val="003F4774"/>
    <w:rsid w:val="003F6D80"/>
    <w:rsid w:val="00401558"/>
    <w:rsid w:val="00401751"/>
    <w:rsid w:val="00402FE6"/>
    <w:rsid w:val="00403516"/>
    <w:rsid w:val="00404D83"/>
    <w:rsid w:val="00404F79"/>
    <w:rsid w:val="004068C8"/>
    <w:rsid w:val="00407CE6"/>
    <w:rsid w:val="00407D3E"/>
    <w:rsid w:val="004109DB"/>
    <w:rsid w:val="00411940"/>
    <w:rsid w:val="00411E3E"/>
    <w:rsid w:val="0041207F"/>
    <w:rsid w:val="00413E08"/>
    <w:rsid w:val="004143CE"/>
    <w:rsid w:val="004166D1"/>
    <w:rsid w:val="00416AB1"/>
    <w:rsid w:val="00417451"/>
    <w:rsid w:val="0042438D"/>
    <w:rsid w:val="00427FCE"/>
    <w:rsid w:val="00432511"/>
    <w:rsid w:val="004325D6"/>
    <w:rsid w:val="004326FD"/>
    <w:rsid w:val="00432DE4"/>
    <w:rsid w:val="004332BA"/>
    <w:rsid w:val="00433514"/>
    <w:rsid w:val="00437378"/>
    <w:rsid w:val="004378A3"/>
    <w:rsid w:val="004410EA"/>
    <w:rsid w:val="00441CEF"/>
    <w:rsid w:val="00443434"/>
    <w:rsid w:val="004435F0"/>
    <w:rsid w:val="004468BF"/>
    <w:rsid w:val="0044784E"/>
    <w:rsid w:val="00451350"/>
    <w:rsid w:val="00453430"/>
    <w:rsid w:val="004534BB"/>
    <w:rsid w:val="00453CB1"/>
    <w:rsid w:val="004546DE"/>
    <w:rsid w:val="004630A0"/>
    <w:rsid w:val="004649E3"/>
    <w:rsid w:val="004653C9"/>
    <w:rsid w:val="004670AF"/>
    <w:rsid w:val="00471C0B"/>
    <w:rsid w:val="0047205B"/>
    <w:rsid w:val="0047232F"/>
    <w:rsid w:val="0047365E"/>
    <w:rsid w:val="00473D5D"/>
    <w:rsid w:val="00474765"/>
    <w:rsid w:val="00474A8B"/>
    <w:rsid w:val="004755AF"/>
    <w:rsid w:val="004759BA"/>
    <w:rsid w:val="00476728"/>
    <w:rsid w:val="00476BC7"/>
    <w:rsid w:val="00476F54"/>
    <w:rsid w:val="0047741A"/>
    <w:rsid w:val="00480151"/>
    <w:rsid w:val="0048090E"/>
    <w:rsid w:val="00481088"/>
    <w:rsid w:val="00481B97"/>
    <w:rsid w:val="0048227F"/>
    <w:rsid w:val="00483B32"/>
    <w:rsid w:val="00484DB2"/>
    <w:rsid w:val="004853C8"/>
    <w:rsid w:val="00487054"/>
    <w:rsid w:val="00490C49"/>
    <w:rsid w:val="00490CA8"/>
    <w:rsid w:val="00493FF5"/>
    <w:rsid w:val="0049440C"/>
    <w:rsid w:val="00494FCF"/>
    <w:rsid w:val="0049633C"/>
    <w:rsid w:val="004970F0"/>
    <w:rsid w:val="00497E34"/>
    <w:rsid w:val="004A0496"/>
    <w:rsid w:val="004A29B9"/>
    <w:rsid w:val="004A2E34"/>
    <w:rsid w:val="004A382F"/>
    <w:rsid w:val="004A5859"/>
    <w:rsid w:val="004A5988"/>
    <w:rsid w:val="004A73DD"/>
    <w:rsid w:val="004A77F0"/>
    <w:rsid w:val="004A795B"/>
    <w:rsid w:val="004A7EF9"/>
    <w:rsid w:val="004B1790"/>
    <w:rsid w:val="004B2134"/>
    <w:rsid w:val="004B236F"/>
    <w:rsid w:val="004B3040"/>
    <w:rsid w:val="004B3539"/>
    <w:rsid w:val="004B4DA2"/>
    <w:rsid w:val="004C08A2"/>
    <w:rsid w:val="004C1482"/>
    <w:rsid w:val="004C3B99"/>
    <w:rsid w:val="004C3F4B"/>
    <w:rsid w:val="004C51F4"/>
    <w:rsid w:val="004C5EEF"/>
    <w:rsid w:val="004C5FD8"/>
    <w:rsid w:val="004C75A1"/>
    <w:rsid w:val="004D2CF6"/>
    <w:rsid w:val="004D30B7"/>
    <w:rsid w:val="004D3380"/>
    <w:rsid w:val="004D38BA"/>
    <w:rsid w:val="004D4BF7"/>
    <w:rsid w:val="004D5DAD"/>
    <w:rsid w:val="004E1E88"/>
    <w:rsid w:val="004E2852"/>
    <w:rsid w:val="004E2B33"/>
    <w:rsid w:val="004E31C1"/>
    <w:rsid w:val="004E3894"/>
    <w:rsid w:val="004E38BE"/>
    <w:rsid w:val="004E3B22"/>
    <w:rsid w:val="004E3B7F"/>
    <w:rsid w:val="004E4E16"/>
    <w:rsid w:val="004E4EB8"/>
    <w:rsid w:val="004E55D9"/>
    <w:rsid w:val="004E707D"/>
    <w:rsid w:val="004F02C8"/>
    <w:rsid w:val="004F65C9"/>
    <w:rsid w:val="004F7E3B"/>
    <w:rsid w:val="005015E6"/>
    <w:rsid w:val="0050384D"/>
    <w:rsid w:val="00504BD1"/>
    <w:rsid w:val="005102B3"/>
    <w:rsid w:val="005126F9"/>
    <w:rsid w:val="00512B64"/>
    <w:rsid w:val="00513FFB"/>
    <w:rsid w:val="00514DB4"/>
    <w:rsid w:val="00516A62"/>
    <w:rsid w:val="00520B28"/>
    <w:rsid w:val="00520C49"/>
    <w:rsid w:val="00521430"/>
    <w:rsid w:val="005216CC"/>
    <w:rsid w:val="005216DE"/>
    <w:rsid w:val="00521CF4"/>
    <w:rsid w:val="0052215E"/>
    <w:rsid w:val="00523FDB"/>
    <w:rsid w:val="00525342"/>
    <w:rsid w:val="00527BE4"/>
    <w:rsid w:val="00531837"/>
    <w:rsid w:val="00534792"/>
    <w:rsid w:val="00536E80"/>
    <w:rsid w:val="005415DC"/>
    <w:rsid w:val="005424C0"/>
    <w:rsid w:val="00542843"/>
    <w:rsid w:val="00542B7E"/>
    <w:rsid w:val="00542CE2"/>
    <w:rsid w:val="00543955"/>
    <w:rsid w:val="00543FA6"/>
    <w:rsid w:val="005466AA"/>
    <w:rsid w:val="00547DF8"/>
    <w:rsid w:val="00551A98"/>
    <w:rsid w:val="00554D43"/>
    <w:rsid w:val="005550F3"/>
    <w:rsid w:val="00555280"/>
    <w:rsid w:val="00555CE2"/>
    <w:rsid w:val="00556273"/>
    <w:rsid w:val="00556B68"/>
    <w:rsid w:val="00560B6F"/>
    <w:rsid w:val="0056168C"/>
    <w:rsid w:val="005637B5"/>
    <w:rsid w:val="00563AB7"/>
    <w:rsid w:val="00564C3B"/>
    <w:rsid w:val="00570BD1"/>
    <w:rsid w:val="0057162C"/>
    <w:rsid w:val="00571FB9"/>
    <w:rsid w:val="005726D8"/>
    <w:rsid w:val="00573703"/>
    <w:rsid w:val="0057500A"/>
    <w:rsid w:val="00575E03"/>
    <w:rsid w:val="00576681"/>
    <w:rsid w:val="00581580"/>
    <w:rsid w:val="00581625"/>
    <w:rsid w:val="005828EA"/>
    <w:rsid w:val="005838B3"/>
    <w:rsid w:val="00583B46"/>
    <w:rsid w:val="0058545E"/>
    <w:rsid w:val="00586AD0"/>
    <w:rsid w:val="00587599"/>
    <w:rsid w:val="0059208B"/>
    <w:rsid w:val="00592441"/>
    <w:rsid w:val="00593C0D"/>
    <w:rsid w:val="00594A69"/>
    <w:rsid w:val="00594DDE"/>
    <w:rsid w:val="005952D1"/>
    <w:rsid w:val="0059643E"/>
    <w:rsid w:val="005A0BC7"/>
    <w:rsid w:val="005A3C05"/>
    <w:rsid w:val="005A47F3"/>
    <w:rsid w:val="005A53FC"/>
    <w:rsid w:val="005A7F14"/>
    <w:rsid w:val="005B035D"/>
    <w:rsid w:val="005B22AF"/>
    <w:rsid w:val="005B35BE"/>
    <w:rsid w:val="005B3B11"/>
    <w:rsid w:val="005B633A"/>
    <w:rsid w:val="005C198E"/>
    <w:rsid w:val="005C2F89"/>
    <w:rsid w:val="005D03D7"/>
    <w:rsid w:val="005D2EB5"/>
    <w:rsid w:val="005D2F21"/>
    <w:rsid w:val="005D5D22"/>
    <w:rsid w:val="005D5FD8"/>
    <w:rsid w:val="005D6704"/>
    <w:rsid w:val="005D6E12"/>
    <w:rsid w:val="005E2067"/>
    <w:rsid w:val="005E23C5"/>
    <w:rsid w:val="005E5157"/>
    <w:rsid w:val="005E58D1"/>
    <w:rsid w:val="005E5D07"/>
    <w:rsid w:val="005E69A8"/>
    <w:rsid w:val="005F116C"/>
    <w:rsid w:val="005F12C8"/>
    <w:rsid w:val="005F1CA4"/>
    <w:rsid w:val="005F22CB"/>
    <w:rsid w:val="005F3B16"/>
    <w:rsid w:val="005F3B71"/>
    <w:rsid w:val="005F4328"/>
    <w:rsid w:val="005F5313"/>
    <w:rsid w:val="005F5390"/>
    <w:rsid w:val="005F66AB"/>
    <w:rsid w:val="00600D71"/>
    <w:rsid w:val="00601ED4"/>
    <w:rsid w:val="00602684"/>
    <w:rsid w:val="00602D32"/>
    <w:rsid w:val="00603B7C"/>
    <w:rsid w:val="00603EDD"/>
    <w:rsid w:val="00604810"/>
    <w:rsid w:val="006063B1"/>
    <w:rsid w:val="00606AF8"/>
    <w:rsid w:val="00607419"/>
    <w:rsid w:val="0061163C"/>
    <w:rsid w:val="006128FF"/>
    <w:rsid w:val="00613556"/>
    <w:rsid w:val="006143BF"/>
    <w:rsid w:val="00614D51"/>
    <w:rsid w:val="006150BD"/>
    <w:rsid w:val="00616E90"/>
    <w:rsid w:val="0061715A"/>
    <w:rsid w:val="00617BE4"/>
    <w:rsid w:val="00621EA2"/>
    <w:rsid w:val="00622CC9"/>
    <w:rsid w:val="00624B7D"/>
    <w:rsid w:val="00625C1A"/>
    <w:rsid w:val="00632B82"/>
    <w:rsid w:val="00632E90"/>
    <w:rsid w:val="00632FDC"/>
    <w:rsid w:val="00634B6B"/>
    <w:rsid w:val="00634CD9"/>
    <w:rsid w:val="00635287"/>
    <w:rsid w:val="00636B60"/>
    <w:rsid w:val="00643AEA"/>
    <w:rsid w:val="00645CF3"/>
    <w:rsid w:val="00646731"/>
    <w:rsid w:val="00646ADE"/>
    <w:rsid w:val="00650FE8"/>
    <w:rsid w:val="00651C2F"/>
    <w:rsid w:val="00655601"/>
    <w:rsid w:val="006563C7"/>
    <w:rsid w:val="006573E8"/>
    <w:rsid w:val="00657C46"/>
    <w:rsid w:val="00660F7E"/>
    <w:rsid w:val="006637C4"/>
    <w:rsid w:val="00663C41"/>
    <w:rsid w:val="0066500A"/>
    <w:rsid w:val="0066549F"/>
    <w:rsid w:val="006668E2"/>
    <w:rsid w:val="00670150"/>
    <w:rsid w:val="006711BB"/>
    <w:rsid w:val="00671E88"/>
    <w:rsid w:val="00673C86"/>
    <w:rsid w:val="00674277"/>
    <w:rsid w:val="00675D39"/>
    <w:rsid w:val="00675E0F"/>
    <w:rsid w:val="006761BF"/>
    <w:rsid w:val="00677DBD"/>
    <w:rsid w:val="006801DC"/>
    <w:rsid w:val="0068074B"/>
    <w:rsid w:val="00680B71"/>
    <w:rsid w:val="0068109E"/>
    <w:rsid w:val="00682C2B"/>
    <w:rsid w:val="00687D68"/>
    <w:rsid w:val="00687E67"/>
    <w:rsid w:val="00690B71"/>
    <w:rsid w:val="00690D38"/>
    <w:rsid w:val="00691BEA"/>
    <w:rsid w:val="00692B04"/>
    <w:rsid w:val="00692D38"/>
    <w:rsid w:val="0069391A"/>
    <w:rsid w:val="00693C29"/>
    <w:rsid w:val="0069407C"/>
    <w:rsid w:val="0069411F"/>
    <w:rsid w:val="0069435F"/>
    <w:rsid w:val="00695452"/>
    <w:rsid w:val="006A0F23"/>
    <w:rsid w:val="006A3043"/>
    <w:rsid w:val="006A32F5"/>
    <w:rsid w:val="006A523B"/>
    <w:rsid w:val="006A5CCE"/>
    <w:rsid w:val="006A6ADE"/>
    <w:rsid w:val="006B00CA"/>
    <w:rsid w:val="006B04B9"/>
    <w:rsid w:val="006B32FA"/>
    <w:rsid w:val="006B3ED1"/>
    <w:rsid w:val="006B514C"/>
    <w:rsid w:val="006B5264"/>
    <w:rsid w:val="006B56FD"/>
    <w:rsid w:val="006C06C6"/>
    <w:rsid w:val="006C1924"/>
    <w:rsid w:val="006C28E6"/>
    <w:rsid w:val="006C2F8F"/>
    <w:rsid w:val="006C3511"/>
    <w:rsid w:val="006C37A9"/>
    <w:rsid w:val="006C40A4"/>
    <w:rsid w:val="006C520C"/>
    <w:rsid w:val="006C65C8"/>
    <w:rsid w:val="006C6BE3"/>
    <w:rsid w:val="006C6C15"/>
    <w:rsid w:val="006C78EA"/>
    <w:rsid w:val="006C7D89"/>
    <w:rsid w:val="006D04DF"/>
    <w:rsid w:val="006D058D"/>
    <w:rsid w:val="006D08AF"/>
    <w:rsid w:val="006D0C22"/>
    <w:rsid w:val="006D0FC7"/>
    <w:rsid w:val="006D1C5A"/>
    <w:rsid w:val="006D34F7"/>
    <w:rsid w:val="006D3B87"/>
    <w:rsid w:val="006D4EEF"/>
    <w:rsid w:val="006D6257"/>
    <w:rsid w:val="006D7227"/>
    <w:rsid w:val="006D75A3"/>
    <w:rsid w:val="006E01DF"/>
    <w:rsid w:val="006E1BE2"/>
    <w:rsid w:val="006E1DF4"/>
    <w:rsid w:val="006E273E"/>
    <w:rsid w:val="006E37B3"/>
    <w:rsid w:val="006E44CF"/>
    <w:rsid w:val="006E5286"/>
    <w:rsid w:val="006E674E"/>
    <w:rsid w:val="006F415C"/>
    <w:rsid w:val="006F4647"/>
    <w:rsid w:val="006F5B02"/>
    <w:rsid w:val="007007FE"/>
    <w:rsid w:val="007009BE"/>
    <w:rsid w:val="00700EEB"/>
    <w:rsid w:val="007039E5"/>
    <w:rsid w:val="0070629B"/>
    <w:rsid w:val="00706B9A"/>
    <w:rsid w:val="007116EB"/>
    <w:rsid w:val="0071210E"/>
    <w:rsid w:val="007139A4"/>
    <w:rsid w:val="00713C32"/>
    <w:rsid w:val="00713EBD"/>
    <w:rsid w:val="00714865"/>
    <w:rsid w:val="0071638B"/>
    <w:rsid w:val="007172B3"/>
    <w:rsid w:val="007228AD"/>
    <w:rsid w:val="00722D69"/>
    <w:rsid w:val="007230DE"/>
    <w:rsid w:val="00724A1E"/>
    <w:rsid w:val="007252D8"/>
    <w:rsid w:val="007252F0"/>
    <w:rsid w:val="007272DD"/>
    <w:rsid w:val="00727F49"/>
    <w:rsid w:val="00730710"/>
    <w:rsid w:val="00731345"/>
    <w:rsid w:val="007321EC"/>
    <w:rsid w:val="007342B0"/>
    <w:rsid w:val="0073450F"/>
    <w:rsid w:val="00734915"/>
    <w:rsid w:val="00735D51"/>
    <w:rsid w:val="007372E6"/>
    <w:rsid w:val="007375D2"/>
    <w:rsid w:val="00740796"/>
    <w:rsid w:val="007461D9"/>
    <w:rsid w:val="00746A0E"/>
    <w:rsid w:val="00750002"/>
    <w:rsid w:val="00750173"/>
    <w:rsid w:val="00750DC3"/>
    <w:rsid w:val="00750F81"/>
    <w:rsid w:val="0075190F"/>
    <w:rsid w:val="00751DCB"/>
    <w:rsid w:val="007521A7"/>
    <w:rsid w:val="00752E08"/>
    <w:rsid w:val="007539F2"/>
    <w:rsid w:val="00753D78"/>
    <w:rsid w:val="00756080"/>
    <w:rsid w:val="00763787"/>
    <w:rsid w:val="00764389"/>
    <w:rsid w:val="00766D55"/>
    <w:rsid w:val="00773EC4"/>
    <w:rsid w:val="007748FD"/>
    <w:rsid w:val="007758CA"/>
    <w:rsid w:val="00776145"/>
    <w:rsid w:val="007778FA"/>
    <w:rsid w:val="00780FC2"/>
    <w:rsid w:val="00781CB9"/>
    <w:rsid w:val="00782F87"/>
    <w:rsid w:val="00783721"/>
    <w:rsid w:val="007848D9"/>
    <w:rsid w:val="007858F7"/>
    <w:rsid w:val="00785A3F"/>
    <w:rsid w:val="007879E9"/>
    <w:rsid w:val="00787E63"/>
    <w:rsid w:val="007901B9"/>
    <w:rsid w:val="00790B3E"/>
    <w:rsid w:val="00790B59"/>
    <w:rsid w:val="00792B19"/>
    <w:rsid w:val="00793CFB"/>
    <w:rsid w:val="007941E3"/>
    <w:rsid w:val="00796F9B"/>
    <w:rsid w:val="00797C9C"/>
    <w:rsid w:val="007A01C0"/>
    <w:rsid w:val="007A20A0"/>
    <w:rsid w:val="007A4F73"/>
    <w:rsid w:val="007A5283"/>
    <w:rsid w:val="007A68FD"/>
    <w:rsid w:val="007A6C52"/>
    <w:rsid w:val="007A6EDF"/>
    <w:rsid w:val="007A748B"/>
    <w:rsid w:val="007A7516"/>
    <w:rsid w:val="007A78EB"/>
    <w:rsid w:val="007B0600"/>
    <w:rsid w:val="007B1F5F"/>
    <w:rsid w:val="007B3EFF"/>
    <w:rsid w:val="007B4D31"/>
    <w:rsid w:val="007B6C5B"/>
    <w:rsid w:val="007C11C7"/>
    <w:rsid w:val="007C1A0F"/>
    <w:rsid w:val="007C1F33"/>
    <w:rsid w:val="007C5193"/>
    <w:rsid w:val="007C53C3"/>
    <w:rsid w:val="007C58B1"/>
    <w:rsid w:val="007C6BB1"/>
    <w:rsid w:val="007C77E1"/>
    <w:rsid w:val="007D2987"/>
    <w:rsid w:val="007D458D"/>
    <w:rsid w:val="007D59F1"/>
    <w:rsid w:val="007E1BEC"/>
    <w:rsid w:val="007E2F97"/>
    <w:rsid w:val="007E38F5"/>
    <w:rsid w:val="007E626D"/>
    <w:rsid w:val="007F0414"/>
    <w:rsid w:val="007F15FE"/>
    <w:rsid w:val="007F35B9"/>
    <w:rsid w:val="007F548B"/>
    <w:rsid w:val="007F62A3"/>
    <w:rsid w:val="007F7ECE"/>
    <w:rsid w:val="007F7F80"/>
    <w:rsid w:val="00803163"/>
    <w:rsid w:val="00803706"/>
    <w:rsid w:val="00805C2A"/>
    <w:rsid w:val="0080748E"/>
    <w:rsid w:val="008114E2"/>
    <w:rsid w:val="008118F7"/>
    <w:rsid w:val="00812359"/>
    <w:rsid w:val="00814F87"/>
    <w:rsid w:val="008164A0"/>
    <w:rsid w:val="008202B9"/>
    <w:rsid w:val="00820F79"/>
    <w:rsid w:val="0082135F"/>
    <w:rsid w:val="00821CF6"/>
    <w:rsid w:val="00824307"/>
    <w:rsid w:val="00826589"/>
    <w:rsid w:val="00826D43"/>
    <w:rsid w:val="008275F3"/>
    <w:rsid w:val="00833EC9"/>
    <w:rsid w:val="0084257E"/>
    <w:rsid w:val="00844BEF"/>
    <w:rsid w:val="008453E3"/>
    <w:rsid w:val="00845CD4"/>
    <w:rsid w:val="0085003D"/>
    <w:rsid w:val="008515E9"/>
    <w:rsid w:val="008516B9"/>
    <w:rsid w:val="008525F1"/>
    <w:rsid w:val="00852E21"/>
    <w:rsid w:val="00852E7B"/>
    <w:rsid w:val="0085441A"/>
    <w:rsid w:val="00854D95"/>
    <w:rsid w:val="00855951"/>
    <w:rsid w:val="008562D4"/>
    <w:rsid w:val="00856AD4"/>
    <w:rsid w:val="00857F24"/>
    <w:rsid w:val="00861200"/>
    <w:rsid w:val="0086258E"/>
    <w:rsid w:val="008627AF"/>
    <w:rsid w:val="00864502"/>
    <w:rsid w:val="008648B4"/>
    <w:rsid w:val="008711E0"/>
    <w:rsid w:val="008738F9"/>
    <w:rsid w:val="0087479B"/>
    <w:rsid w:val="0087509E"/>
    <w:rsid w:val="00877A0D"/>
    <w:rsid w:val="008802D7"/>
    <w:rsid w:val="00880FEB"/>
    <w:rsid w:val="0088156C"/>
    <w:rsid w:val="00881E25"/>
    <w:rsid w:val="00885429"/>
    <w:rsid w:val="00887B41"/>
    <w:rsid w:val="00890650"/>
    <w:rsid w:val="008917C3"/>
    <w:rsid w:val="00891C53"/>
    <w:rsid w:val="00895CEA"/>
    <w:rsid w:val="008A01B1"/>
    <w:rsid w:val="008A0551"/>
    <w:rsid w:val="008A05E6"/>
    <w:rsid w:val="008A24A5"/>
    <w:rsid w:val="008A24FE"/>
    <w:rsid w:val="008A2718"/>
    <w:rsid w:val="008A37AC"/>
    <w:rsid w:val="008A4C0B"/>
    <w:rsid w:val="008A5A57"/>
    <w:rsid w:val="008A6713"/>
    <w:rsid w:val="008A6ACC"/>
    <w:rsid w:val="008B1D8C"/>
    <w:rsid w:val="008B26DB"/>
    <w:rsid w:val="008B39C3"/>
    <w:rsid w:val="008B6586"/>
    <w:rsid w:val="008B7B1C"/>
    <w:rsid w:val="008B7D00"/>
    <w:rsid w:val="008C21AF"/>
    <w:rsid w:val="008C38D3"/>
    <w:rsid w:val="008C3AE0"/>
    <w:rsid w:val="008C3C3B"/>
    <w:rsid w:val="008C67D3"/>
    <w:rsid w:val="008C751D"/>
    <w:rsid w:val="008D37E4"/>
    <w:rsid w:val="008D41FB"/>
    <w:rsid w:val="008D43E6"/>
    <w:rsid w:val="008D5314"/>
    <w:rsid w:val="008D682B"/>
    <w:rsid w:val="008E4989"/>
    <w:rsid w:val="008E4C42"/>
    <w:rsid w:val="008E6320"/>
    <w:rsid w:val="008E7FF0"/>
    <w:rsid w:val="008F0789"/>
    <w:rsid w:val="008F1D90"/>
    <w:rsid w:val="008F29D2"/>
    <w:rsid w:val="008F40B2"/>
    <w:rsid w:val="008F4D26"/>
    <w:rsid w:val="008F5AFB"/>
    <w:rsid w:val="008F6316"/>
    <w:rsid w:val="009003FC"/>
    <w:rsid w:val="00900757"/>
    <w:rsid w:val="00900759"/>
    <w:rsid w:val="009014F3"/>
    <w:rsid w:val="009018EA"/>
    <w:rsid w:val="00901A0F"/>
    <w:rsid w:val="00901B8A"/>
    <w:rsid w:val="00903B3F"/>
    <w:rsid w:val="0090515A"/>
    <w:rsid w:val="00905A00"/>
    <w:rsid w:val="0090693A"/>
    <w:rsid w:val="00907F7A"/>
    <w:rsid w:val="00910E5E"/>
    <w:rsid w:val="0091630C"/>
    <w:rsid w:val="00916733"/>
    <w:rsid w:val="00916E11"/>
    <w:rsid w:val="00916F35"/>
    <w:rsid w:val="00922ECB"/>
    <w:rsid w:val="00924C90"/>
    <w:rsid w:val="0092546F"/>
    <w:rsid w:val="00925A3A"/>
    <w:rsid w:val="0093083E"/>
    <w:rsid w:val="00931C58"/>
    <w:rsid w:val="00931CD7"/>
    <w:rsid w:val="00933577"/>
    <w:rsid w:val="00933C70"/>
    <w:rsid w:val="00933CD8"/>
    <w:rsid w:val="009342BE"/>
    <w:rsid w:val="00934D69"/>
    <w:rsid w:val="00934FED"/>
    <w:rsid w:val="009350D3"/>
    <w:rsid w:val="009360CA"/>
    <w:rsid w:val="0093634A"/>
    <w:rsid w:val="00940D68"/>
    <w:rsid w:val="009410DF"/>
    <w:rsid w:val="00942ED1"/>
    <w:rsid w:val="00943B27"/>
    <w:rsid w:val="00944DD5"/>
    <w:rsid w:val="00946AB9"/>
    <w:rsid w:val="00947FF3"/>
    <w:rsid w:val="00950080"/>
    <w:rsid w:val="00951704"/>
    <w:rsid w:val="009518EE"/>
    <w:rsid w:val="00951956"/>
    <w:rsid w:val="0095342E"/>
    <w:rsid w:val="009549B0"/>
    <w:rsid w:val="00954AD5"/>
    <w:rsid w:val="00954B59"/>
    <w:rsid w:val="009561FF"/>
    <w:rsid w:val="00957CD3"/>
    <w:rsid w:val="00961E17"/>
    <w:rsid w:val="009632E3"/>
    <w:rsid w:val="0096334D"/>
    <w:rsid w:val="009655B7"/>
    <w:rsid w:val="0096609F"/>
    <w:rsid w:val="0097346C"/>
    <w:rsid w:val="0097363B"/>
    <w:rsid w:val="00973965"/>
    <w:rsid w:val="009742B4"/>
    <w:rsid w:val="009754DD"/>
    <w:rsid w:val="00977781"/>
    <w:rsid w:val="00982094"/>
    <w:rsid w:val="00982AAA"/>
    <w:rsid w:val="00986B69"/>
    <w:rsid w:val="00987124"/>
    <w:rsid w:val="00990741"/>
    <w:rsid w:val="00991737"/>
    <w:rsid w:val="00993D16"/>
    <w:rsid w:val="00994F30"/>
    <w:rsid w:val="009952B3"/>
    <w:rsid w:val="009A1931"/>
    <w:rsid w:val="009A253A"/>
    <w:rsid w:val="009A3538"/>
    <w:rsid w:val="009A3AD3"/>
    <w:rsid w:val="009A3CBF"/>
    <w:rsid w:val="009A46F0"/>
    <w:rsid w:val="009A514F"/>
    <w:rsid w:val="009A53EA"/>
    <w:rsid w:val="009A5E27"/>
    <w:rsid w:val="009A7C7C"/>
    <w:rsid w:val="009B1DC6"/>
    <w:rsid w:val="009B406C"/>
    <w:rsid w:val="009B5AAC"/>
    <w:rsid w:val="009B6702"/>
    <w:rsid w:val="009B6919"/>
    <w:rsid w:val="009B74D4"/>
    <w:rsid w:val="009B7D8A"/>
    <w:rsid w:val="009C1A3C"/>
    <w:rsid w:val="009C41AA"/>
    <w:rsid w:val="009D1AA1"/>
    <w:rsid w:val="009D3C05"/>
    <w:rsid w:val="009D3F87"/>
    <w:rsid w:val="009D5A9E"/>
    <w:rsid w:val="009D6638"/>
    <w:rsid w:val="009E0A1E"/>
    <w:rsid w:val="009E1796"/>
    <w:rsid w:val="009E2284"/>
    <w:rsid w:val="009E276F"/>
    <w:rsid w:val="009E3C36"/>
    <w:rsid w:val="009E4067"/>
    <w:rsid w:val="009E5B2D"/>
    <w:rsid w:val="009E7384"/>
    <w:rsid w:val="009F5BDE"/>
    <w:rsid w:val="009F70D8"/>
    <w:rsid w:val="00A00233"/>
    <w:rsid w:val="00A00E0E"/>
    <w:rsid w:val="00A00F2C"/>
    <w:rsid w:val="00A01858"/>
    <w:rsid w:val="00A019DF"/>
    <w:rsid w:val="00A01DA1"/>
    <w:rsid w:val="00A0353C"/>
    <w:rsid w:val="00A044A3"/>
    <w:rsid w:val="00A04F17"/>
    <w:rsid w:val="00A07880"/>
    <w:rsid w:val="00A102C7"/>
    <w:rsid w:val="00A1088A"/>
    <w:rsid w:val="00A10C7F"/>
    <w:rsid w:val="00A13280"/>
    <w:rsid w:val="00A15DC2"/>
    <w:rsid w:val="00A160D1"/>
    <w:rsid w:val="00A20BA8"/>
    <w:rsid w:val="00A23E96"/>
    <w:rsid w:val="00A25E62"/>
    <w:rsid w:val="00A26A50"/>
    <w:rsid w:val="00A27539"/>
    <w:rsid w:val="00A30FCC"/>
    <w:rsid w:val="00A3273E"/>
    <w:rsid w:val="00A32F8E"/>
    <w:rsid w:val="00A34E41"/>
    <w:rsid w:val="00A357CA"/>
    <w:rsid w:val="00A35E57"/>
    <w:rsid w:val="00A361DC"/>
    <w:rsid w:val="00A41328"/>
    <w:rsid w:val="00A43893"/>
    <w:rsid w:val="00A43AF5"/>
    <w:rsid w:val="00A43D68"/>
    <w:rsid w:val="00A43E73"/>
    <w:rsid w:val="00A45241"/>
    <w:rsid w:val="00A4642C"/>
    <w:rsid w:val="00A4721D"/>
    <w:rsid w:val="00A50992"/>
    <w:rsid w:val="00A5247F"/>
    <w:rsid w:val="00A526E9"/>
    <w:rsid w:val="00A54EA5"/>
    <w:rsid w:val="00A551E6"/>
    <w:rsid w:val="00A570EB"/>
    <w:rsid w:val="00A60330"/>
    <w:rsid w:val="00A60475"/>
    <w:rsid w:val="00A62325"/>
    <w:rsid w:val="00A63DB5"/>
    <w:rsid w:val="00A64C01"/>
    <w:rsid w:val="00A65483"/>
    <w:rsid w:val="00A657CB"/>
    <w:rsid w:val="00A669C6"/>
    <w:rsid w:val="00A67A46"/>
    <w:rsid w:val="00A67BA8"/>
    <w:rsid w:val="00A721F6"/>
    <w:rsid w:val="00A733D6"/>
    <w:rsid w:val="00A7427E"/>
    <w:rsid w:val="00A74B30"/>
    <w:rsid w:val="00A766D8"/>
    <w:rsid w:val="00A76C48"/>
    <w:rsid w:val="00A77EE1"/>
    <w:rsid w:val="00A82CEB"/>
    <w:rsid w:val="00A83CCC"/>
    <w:rsid w:val="00A8415D"/>
    <w:rsid w:val="00A844FE"/>
    <w:rsid w:val="00A854D3"/>
    <w:rsid w:val="00A85872"/>
    <w:rsid w:val="00A8595D"/>
    <w:rsid w:val="00A879FB"/>
    <w:rsid w:val="00A91C9B"/>
    <w:rsid w:val="00A922D4"/>
    <w:rsid w:val="00A923B5"/>
    <w:rsid w:val="00A925AE"/>
    <w:rsid w:val="00A9304C"/>
    <w:rsid w:val="00A962F5"/>
    <w:rsid w:val="00A96B72"/>
    <w:rsid w:val="00AA1697"/>
    <w:rsid w:val="00AA2142"/>
    <w:rsid w:val="00AA45B9"/>
    <w:rsid w:val="00AB09D6"/>
    <w:rsid w:val="00AB1934"/>
    <w:rsid w:val="00AB1A0A"/>
    <w:rsid w:val="00AB4A75"/>
    <w:rsid w:val="00AB723D"/>
    <w:rsid w:val="00AB7F52"/>
    <w:rsid w:val="00AC0B88"/>
    <w:rsid w:val="00AC0E3A"/>
    <w:rsid w:val="00AC25B3"/>
    <w:rsid w:val="00AC2672"/>
    <w:rsid w:val="00AC2E09"/>
    <w:rsid w:val="00AC41EB"/>
    <w:rsid w:val="00AC4573"/>
    <w:rsid w:val="00AC4E2A"/>
    <w:rsid w:val="00AC5109"/>
    <w:rsid w:val="00AC5E96"/>
    <w:rsid w:val="00AD012B"/>
    <w:rsid w:val="00AD194E"/>
    <w:rsid w:val="00AD1FF7"/>
    <w:rsid w:val="00AD29DF"/>
    <w:rsid w:val="00AD345D"/>
    <w:rsid w:val="00AD3A6C"/>
    <w:rsid w:val="00AD5F70"/>
    <w:rsid w:val="00AD7451"/>
    <w:rsid w:val="00AE0A4D"/>
    <w:rsid w:val="00AE17E0"/>
    <w:rsid w:val="00AE25E7"/>
    <w:rsid w:val="00AE2B4D"/>
    <w:rsid w:val="00AE2B80"/>
    <w:rsid w:val="00AE49F0"/>
    <w:rsid w:val="00AE4A48"/>
    <w:rsid w:val="00AE4EA5"/>
    <w:rsid w:val="00AE5946"/>
    <w:rsid w:val="00AE6797"/>
    <w:rsid w:val="00AE70E2"/>
    <w:rsid w:val="00AE76CC"/>
    <w:rsid w:val="00AE7D57"/>
    <w:rsid w:val="00AF0309"/>
    <w:rsid w:val="00AF0A7E"/>
    <w:rsid w:val="00AF13B0"/>
    <w:rsid w:val="00AF15B8"/>
    <w:rsid w:val="00AF21F1"/>
    <w:rsid w:val="00AF312E"/>
    <w:rsid w:val="00AF3980"/>
    <w:rsid w:val="00AF3FCB"/>
    <w:rsid w:val="00AF719A"/>
    <w:rsid w:val="00B00A03"/>
    <w:rsid w:val="00B0239F"/>
    <w:rsid w:val="00B04079"/>
    <w:rsid w:val="00B048E8"/>
    <w:rsid w:val="00B04B12"/>
    <w:rsid w:val="00B04D1F"/>
    <w:rsid w:val="00B0606D"/>
    <w:rsid w:val="00B0670C"/>
    <w:rsid w:val="00B072EA"/>
    <w:rsid w:val="00B07FE2"/>
    <w:rsid w:val="00B112DE"/>
    <w:rsid w:val="00B12613"/>
    <w:rsid w:val="00B13C24"/>
    <w:rsid w:val="00B16EA4"/>
    <w:rsid w:val="00B1739E"/>
    <w:rsid w:val="00B21C9E"/>
    <w:rsid w:val="00B3060B"/>
    <w:rsid w:val="00B308CC"/>
    <w:rsid w:val="00B30C3F"/>
    <w:rsid w:val="00B311BC"/>
    <w:rsid w:val="00B32086"/>
    <w:rsid w:val="00B321D3"/>
    <w:rsid w:val="00B32CA6"/>
    <w:rsid w:val="00B349C1"/>
    <w:rsid w:val="00B4059D"/>
    <w:rsid w:val="00B40F7B"/>
    <w:rsid w:val="00B42A02"/>
    <w:rsid w:val="00B446D9"/>
    <w:rsid w:val="00B44986"/>
    <w:rsid w:val="00B45B47"/>
    <w:rsid w:val="00B46310"/>
    <w:rsid w:val="00B4640A"/>
    <w:rsid w:val="00B47AB9"/>
    <w:rsid w:val="00B53204"/>
    <w:rsid w:val="00B53AB0"/>
    <w:rsid w:val="00B562CF"/>
    <w:rsid w:val="00B60080"/>
    <w:rsid w:val="00B60BBB"/>
    <w:rsid w:val="00B61EC2"/>
    <w:rsid w:val="00B637A1"/>
    <w:rsid w:val="00B63EDD"/>
    <w:rsid w:val="00B6421C"/>
    <w:rsid w:val="00B64C37"/>
    <w:rsid w:val="00B64D2D"/>
    <w:rsid w:val="00B66067"/>
    <w:rsid w:val="00B70440"/>
    <w:rsid w:val="00B70773"/>
    <w:rsid w:val="00B72E2A"/>
    <w:rsid w:val="00B74890"/>
    <w:rsid w:val="00B7490C"/>
    <w:rsid w:val="00B7640F"/>
    <w:rsid w:val="00B77218"/>
    <w:rsid w:val="00B7750D"/>
    <w:rsid w:val="00B80C7E"/>
    <w:rsid w:val="00B814D3"/>
    <w:rsid w:val="00B819CE"/>
    <w:rsid w:val="00B823A4"/>
    <w:rsid w:val="00B8720F"/>
    <w:rsid w:val="00B87318"/>
    <w:rsid w:val="00B874A5"/>
    <w:rsid w:val="00B90075"/>
    <w:rsid w:val="00B90202"/>
    <w:rsid w:val="00B90D68"/>
    <w:rsid w:val="00B92899"/>
    <w:rsid w:val="00B94538"/>
    <w:rsid w:val="00B94FD0"/>
    <w:rsid w:val="00B9675A"/>
    <w:rsid w:val="00B968CE"/>
    <w:rsid w:val="00B97127"/>
    <w:rsid w:val="00BA21B6"/>
    <w:rsid w:val="00BA36E0"/>
    <w:rsid w:val="00BA4ECC"/>
    <w:rsid w:val="00BA700B"/>
    <w:rsid w:val="00BB00FA"/>
    <w:rsid w:val="00BB04F3"/>
    <w:rsid w:val="00BB14F8"/>
    <w:rsid w:val="00BB1690"/>
    <w:rsid w:val="00BB1A77"/>
    <w:rsid w:val="00BB396F"/>
    <w:rsid w:val="00BB3BA4"/>
    <w:rsid w:val="00BB438F"/>
    <w:rsid w:val="00BB4BDB"/>
    <w:rsid w:val="00BB4E7C"/>
    <w:rsid w:val="00BB5354"/>
    <w:rsid w:val="00BB61F0"/>
    <w:rsid w:val="00BB7264"/>
    <w:rsid w:val="00BC3C4E"/>
    <w:rsid w:val="00BC45AE"/>
    <w:rsid w:val="00BC5368"/>
    <w:rsid w:val="00BD0F87"/>
    <w:rsid w:val="00BD244E"/>
    <w:rsid w:val="00BD2865"/>
    <w:rsid w:val="00BD308A"/>
    <w:rsid w:val="00BD32AC"/>
    <w:rsid w:val="00BD367A"/>
    <w:rsid w:val="00BD3BBA"/>
    <w:rsid w:val="00BD4D06"/>
    <w:rsid w:val="00BD4D0B"/>
    <w:rsid w:val="00BD4F5D"/>
    <w:rsid w:val="00BE272B"/>
    <w:rsid w:val="00BE2F8D"/>
    <w:rsid w:val="00BE45C3"/>
    <w:rsid w:val="00BE4D8E"/>
    <w:rsid w:val="00BE5911"/>
    <w:rsid w:val="00BF0BBA"/>
    <w:rsid w:val="00BF16E8"/>
    <w:rsid w:val="00BF2A60"/>
    <w:rsid w:val="00BF2BAE"/>
    <w:rsid w:val="00BF2D0F"/>
    <w:rsid w:val="00BF475C"/>
    <w:rsid w:val="00BF4AFB"/>
    <w:rsid w:val="00BF4B35"/>
    <w:rsid w:val="00BF5CC6"/>
    <w:rsid w:val="00C01B51"/>
    <w:rsid w:val="00C01EDD"/>
    <w:rsid w:val="00C0211F"/>
    <w:rsid w:val="00C109A6"/>
    <w:rsid w:val="00C11EC7"/>
    <w:rsid w:val="00C132A0"/>
    <w:rsid w:val="00C1337E"/>
    <w:rsid w:val="00C149EE"/>
    <w:rsid w:val="00C14D33"/>
    <w:rsid w:val="00C15245"/>
    <w:rsid w:val="00C21CC6"/>
    <w:rsid w:val="00C2397A"/>
    <w:rsid w:val="00C24FC4"/>
    <w:rsid w:val="00C2508C"/>
    <w:rsid w:val="00C26C63"/>
    <w:rsid w:val="00C26D31"/>
    <w:rsid w:val="00C27149"/>
    <w:rsid w:val="00C31838"/>
    <w:rsid w:val="00C31E19"/>
    <w:rsid w:val="00C334D7"/>
    <w:rsid w:val="00C34B14"/>
    <w:rsid w:val="00C35168"/>
    <w:rsid w:val="00C35AE0"/>
    <w:rsid w:val="00C4110D"/>
    <w:rsid w:val="00C443E9"/>
    <w:rsid w:val="00C44488"/>
    <w:rsid w:val="00C447EE"/>
    <w:rsid w:val="00C46C93"/>
    <w:rsid w:val="00C50D5A"/>
    <w:rsid w:val="00C51045"/>
    <w:rsid w:val="00C51BC4"/>
    <w:rsid w:val="00C52646"/>
    <w:rsid w:val="00C5534D"/>
    <w:rsid w:val="00C60196"/>
    <w:rsid w:val="00C60E0F"/>
    <w:rsid w:val="00C626A5"/>
    <w:rsid w:val="00C631EC"/>
    <w:rsid w:val="00C63CC2"/>
    <w:rsid w:val="00C65E61"/>
    <w:rsid w:val="00C70057"/>
    <w:rsid w:val="00C706C7"/>
    <w:rsid w:val="00C71080"/>
    <w:rsid w:val="00C71712"/>
    <w:rsid w:val="00C72155"/>
    <w:rsid w:val="00C74AA3"/>
    <w:rsid w:val="00C75B05"/>
    <w:rsid w:val="00C777CF"/>
    <w:rsid w:val="00C77C66"/>
    <w:rsid w:val="00C8014C"/>
    <w:rsid w:val="00C80397"/>
    <w:rsid w:val="00C8433C"/>
    <w:rsid w:val="00C85C9E"/>
    <w:rsid w:val="00C85F90"/>
    <w:rsid w:val="00C860FD"/>
    <w:rsid w:val="00C86BF5"/>
    <w:rsid w:val="00C86E26"/>
    <w:rsid w:val="00C9041F"/>
    <w:rsid w:val="00C905B1"/>
    <w:rsid w:val="00C9080E"/>
    <w:rsid w:val="00C9154C"/>
    <w:rsid w:val="00C91E53"/>
    <w:rsid w:val="00C9274B"/>
    <w:rsid w:val="00C92A72"/>
    <w:rsid w:val="00C9406D"/>
    <w:rsid w:val="00C943E4"/>
    <w:rsid w:val="00C9490D"/>
    <w:rsid w:val="00C9535F"/>
    <w:rsid w:val="00C95B36"/>
    <w:rsid w:val="00C96975"/>
    <w:rsid w:val="00C96B79"/>
    <w:rsid w:val="00C96EC8"/>
    <w:rsid w:val="00C97B44"/>
    <w:rsid w:val="00CA0070"/>
    <w:rsid w:val="00CA0892"/>
    <w:rsid w:val="00CA129A"/>
    <w:rsid w:val="00CA165F"/>
    <w:rsid w:val="00CA2AE1"/>
    <w:rsid w:val="00CA4260"/>
    <w:rsid w:val="00CB2E84"/>
    <w:rsid w:val="00CB34EF"/>
    <w:rsid w:val="00CB3771"/>
    <w:rsid w:val="00CB3F59"/>
    <w:rsid w:val="00CB456E"/>
    <w:rsid w:val="00CB48D9"/>
    <w:rsid w:val="00CB54F5"/>
    <w:rsid w:val="00CB66B3"/>
    <w:rsid w:val="00CB6A2D"/>
    <w:rsid w:val="00CB7BA3"/>
    <w:rsid w:val="00CC51FA"/>
    <w:rsid w:val="00CC569B"/>
    <w:rsid w:val="00CC6440"/>
    <w:rsid w:val="00CD10D2"/>
    <w:rsid w:val="00CD1A57"/>
    <w:rsid w:val="00CD23A4"/>
    <w:rsid w:val="00CD2773"/>
    <w:rsid w:val="00CD3102"/>
    <w:rsid w:val="00CD414E"/>
    <w:rsid w:val="00CD45C8"/>
    <w:rsid w:val="00CD4B91"/>
    <w:rsid w:val="00CD73D1"/>
    <w:rsid w:val="00CD7C90"/>
    <w:rsid w:val="00CD7E64"/>
    <w:rsid w:val="00CE053C"/>
    <w:rsid w:val="00CE1F4C"/>
    <w:rsid w:val="00CE5EB4"/>
    <w:rsid w:val="00CE6774"/>
    <w:rsid w:val="00CF06FE"/>
    <w:rsid w:val="00CF13D5"/>
    <w:rsid w:val="00CF26D1"/>
    <w:rsid w:val="00CF3F81"/>
    <w:rsid w:val="00CF4963"/>
    <w:rsid w:val="00D0216F"/>
    <w:rsid w:val="00D02336"/>
    <w:rsid w:val="00D023C4"/>
    <w:rsid w:val="00D0288A"/>
    <w:rsid w:val="00D03B16"/>
    <w:rsid w:val="00D052EC"/>
    <w:rsid w:val="00D05431"/>
    <w:rsid w:val="00D06625"/>
    <w:rsid w:val="00D10A14"/>
    <w:rsid w:val="00D12BFE"/>
    <w:rsid w:val="00D13FB9"/>
    <w:rsid w:val="00D15B47"/>
    <w:rsid w:val="00D15E88"/>
    <w:rsid w:val="00D16B67"/>
    <w:rsid w:val="00D20526"/>
    <w:rsid w:val="00D212C8"/>
    <w:rsid w:val="00D21449"/>
    <w:rsid w:val="00D21A0A"/>
    <w:rsid w:val="00D21E4D"/>
    <w:rsid w:val="00D22C0E"/>
    <w:rsid w:val="00D2387F"/>
    <w:rsid w:val="00D23F0B"/>
    <w:rsid w:val="00D244F1"/>
    <w:rsid w:val="00D260F9"/>
    <w:rsid w:val="00D270D5"/>
    <w:rsid w:val="00D2748E"/>
    <w:rsid w:val="00D277F3"/>
    <w:rsid w:val="00D30AA8"/>
    <w:rsid w:val="00D30D06"/>
    <w:rsid w:val="00D32CDB"/>
    <w:rsid w:val="00D32F10"/>
    <w:rsid w:val="00D372ED"/>
    <w:rsid w:val="00D415E6"/>
    <w:rsid w:val="00D42470"/>
    <w:rsid w:val="00D428D4"/>
    <w:rsid w:val="00D42C29"/>
    <w:rsid w:val="00D443CE"/>
    <w:rsid w:val="00D4460F"/>
    <w:rsid w:val="00D44C19"/>
    <w:rsid w:val="00D462C1"/>
    <w:rsid w:val="00D46CB5"/>
    <w:rsid w:val="00D47C9E"/>
    <w:rsid w:val="00D51594"/>
    <w:rsid w:val="00D55557"/>
    <w:rsid w:val="00D55719"/>
    <w:rsid w:val="00D56CA3"/>
    <w:rsid w:val="00D61488"/>
    <w:rsid w:val="00D61C7B"/>
    <w:rsid w:val="00D62003"/>
    <w:rsid w:val="00D623E5"/>
    <w:rsid w:val="00D6791C"/>
    <w:rsid w:val="00D7029C"/>
    <w:rsid w:val="00D70C9F"/>
    <w:rsid w:val="00D73ADE"/>
    <w:rsid w:val="00D741BF"/>
    <w:rsid w:val="00D750E5"/>
    <w:rsid w:val="00D75CAE"/>
    <w:rsid w:val="00D767B9"/>
    <w:rsid w:val="00D76A00"/>
    <w:rsid w:val="00D77CD0"/>
    <w:rsid w:val="00D80987"/>
    <w:rsid w:val="00D81580"/>
    <w:rsid w:val="00D82443"/>
    <w:rsid w:val="00D900A0"/>
    <w:rsid w:val="00D90D60"/>
    <w:rsid w:val="00D90FAA"/>
    <w:rsid w:val="00D911E5"/>
    <w:rsid w:val="00D914CE"/>
    <w:rsid w:val="00D944F1"/>
    <w:rsid w:val="00D94F5C"/>
    <w:rsid w:val="00D9539A"/>
    <w:rsid w:val="00D95C9D"/>
    <w:rsid w:val="00DA1D56"/>
    <w:rsid w:val="00DA451F"/>
    <w:rsid w:val="00DA4EA7"/>
    <w:rsid w:val="00DA67A6"/>
    <w:rsid w:val="00DB0FA1"/>
    <w:rsid w:val="00DB230A"/>
    <w:rsid w:val="00DB2AC0"/>
    <w:rsid w:val="00DB32F0"/>
    <w:rsid w:val="00DB47BB"/>
    <w:rsid w:val="00DB4E58"/>
    <w:rsid w:val="00DB6B5B"/>
    <w:rsid w:val="00DB6FDD"/>
    <w:rsid w:val="00DC04BD"/>
    <w:rsid w:val="00DC1690"/>
    <w:rsid w:val="00DC4249"/>
    <w:rsid w:val="00DC573F"/>
    <w:rsid w:val="00DD3676"/>
    <w:rsid w:val="00DD6500"/>
    <w:rsid w:val="00DD6E70"/>
    <w:rsid w:val="00DD76C2"/>
    <w:rsid w:val="00DD76F3"/>
    <w:rsid w:val="00DE2A48"/>
    <w:rsid w:val="00DE2E8A"/>
    <w:rsid w:val="00DE31BB"/>
    <w:rsid w:val="00DE355A"/>
    <w:rsid w:val="00DE3C80"/>
    <w:rsid w:val="00DE51CA"/>
    <w:rsid w:val="00DE5455"/>
    <w:rsid w:val="00DF108E"/>
    <w:rsid w:val="00DF4241"/>
    <w:rsid w:val="00DF4C9F"/>
    <w:rsid w:val="00DF620E"/>
    <w:rsid w:val="00DF6AB5"/>
    <w:rsid w:val="00E00347"/>
    <w:rsid w:val="00E00CA9"/>
    <w:rsid w:val="00E028EF"/>
    <w:rsid w:val="00E0374C"/>
    <w:rsid w:val="00E05A67"/>
    <w:rsid w:val="00E0648C"/>
    <w:rsid w:val="00E06AE0"/>
    <w:rsid w:val="00E06EE3"/>
    <w:rsid w:val="00E072C7"/>
    <w:rsid w:val="00E10794"/>
    <w:rsid w:val="00E116A5"/>
    <w:rsid w:val="00E11DA1"/>
    <w:rsid w:val="00E1232B"/>
    <w:rsid w:val="00E15478"/>
    <w:rsid w:val="00E20982"/>
    <w:rsid w:val="00E21500"/>
    <w:rsid w:val="00E21B66"/>
    <w:rsid w:val="00E21DE2"/>
    <w:rsid w:val="00E22277"/>
    <w:rsid w:val="00E22324"/>
    <w:rsid w:val="00E22FFE"/>
    <w:rsid w:val="00E244EC"/>
    <w:rsid w:val="00E24970"/>
    <w:rsid w:val="00E26690"/>
    <w:rsid w:val="00E26B65"/>
    <w:rsid w:val="00E30EA1"/>
    <w:rsid w:val="00E30FC5"/>
    <w:rsid w:val="00E3268E"/>
    <w:rsid w:val="00E33B4B"/>
    <w:rsid w:val="00E33F27"/>
    <w:rsid w:val="00E344FC"/>
    <w:rsid w:val="00E34E36"/>
    <w:rsid w:val="00E34E3C"/>
    <w:rsid w:val="00E35F73"/>
    <w:rsid w:val="00E3693A"/>
    <w:rsid w:val="00E410F4"/>
    <w:rsid w:val="00E419CF"/>
    <w:rsid w:val="00E43954"/>
    <w:rsid w:val="00E45098"/>
    <w:rsid w:val="00E47264"/>
    <w:rsid w:val="00E50C6E"/>
    <w:rsid w:val="00E5179E"/>
    <w:rsid w:val="00E51B21"/>
    <w:rsid w:val="00E522FD"/>
    <w:rsid w:val="00E523B0"/>
    <w:rsid w:val="00E52627"/>
    <w:rsid w:val="00E53CBD"/>
    <w:rsid w:val="00E5418D"/>
    <w:rsid w:val="00E55C4E"/>
    <w:rsid w:val="00E56FFF"/>
    <w:rsid w:val="00E574B5"/>
    <w:rsid w:val="00E6064B"/>
    <w:rsid w:val="00E6103F"/>
    <w:rsid w:val="00E61993"/>
    <w:rsid w:val="00E61E41"/>
    <w:rsid w:val="00E644CB"/>
    <w:rsid w:val="00E65183"/>
    <w:rsid w:val="00E6653D"/>
    <w:rsid w:val="00E6661C"/>
    <w:rsid w:val="00E67950"/>
    <w:rsid w:val="00E70C2B"/>
    <w:rsid w:val="00E717C0"/>
    <w:rsid w:val="00E7266B"/>
    <w:rsid w:val="00E72CF5"/>
    <w:rsid w:val="00E730CA"/>
    <w:rsid w:val="00E74A39"/>
    <w:rsid w:val="00E77B6E"/>
    <w:rsid w:val="00E81BAA"/>
    <w:rsid w:val="00E82C20"/>
    <w:rsid w:val="00E82E09"/>
    <w:rsid w:val="00E835C5"/>
    <w:rsid w:val="00E84B51"/>
    <w:rsid w:val="00E85014"/>
    <w:rsid w:val="00E8576D"/>
    <w:rsid w:val="00E86E85"/>
    <w:rsid w:val="00E86EDB"/>
    <w:rsid w:val="00E86FA4"/>
    <w:rsid w:val="00E91B5F"/>
    <w:rsid w:val="00E93F62"/>
    <w:rsid w:val="00E956DF"/>
    <w:rsid w:val="00E958F1"/>
    <w:rsid w:val="00E97F49"/>
    <w:rsid w:val="00EA0B65"/>
    <w:rsid w:val="00EA1EC3"/>
    <w:rsid w:val="00EA2DE4"/>
    <w:rsid w:val="00EA36C4"/>
    <w:rsid w:val="00EA3BF5"/>
    <w:rsid w:val="00EA4B31"/>
    <w:rsid w:val="00EA51A3"/>
    <w:rsid w:val="00EA789F"/>
    <w:rsid w:val="00EA7A55"/>
    <w:rsid w:val="00EB08D5"/>
    <w:rsid w:val="00EB091A"/>
    <w:rsid w:val="00EB1BD0"/>
    <w:rsid w:val="00EB344D"/>
    <w:rsid w:val="00EB4025"/>
    <w:rsid w:val="00EB4E59"/>
    <w:rsid w:val="00EB6DC1"/>
    <w:rsid w:val="00EB6E01"/>
    <w:rsid w:val="00EB6F7C"/>
    <w:rsid w:val="00EB75F8"/>
    <w:rsid w:val="00EC005A"/>
    <w:rsid w:val="00EC5C96"/>
    <w:rsid w:val="00EC73E9"/>
    <w:rsid w:val="00EC77EA"/>
    <w:rsid w:val="00ED03C9"/>
    <w:rsid w:val="00ED0B59"/>
    <w:rsid w:val="00ED31E0"/>
    <w:rsid w:val="00ED39FE"/>
    <w:rsid w:val="00ED3F30"/>
    <w:rsid w:val="00ED568F"/>
    <w:rsid w:val="00ED5D70"/>
    <w:rsid w:val="00ED7CB8"/>
    <w:rsid w:val="00EE05CF"/>
    <w:rsid w:val="00EE1FD5"/>
    <w:rsid w:val="00EE2470"/>
    <w:rsid w:val="00EE31AF"/>
    <w:rsid w:val="00EE336F"/>
    <w:rsid w:val="00EE3561"/>
    <w:rsid w:val="00EE3C1E"/>
    <w:rsid w:val="00EE3D96"/>
    <w:rsid w:val="00EE563F"/>
    <w:rsid w:val="00EE5F27"/>
    <w:rsid w:val="00EE6907"/>
    <w:rsid w:val="00EE69A1"/>
    <w:rsid w:val="00EE6C10"/>
    <w:rsid w:val="00EF0505"/>
    <w:rsid w:val="00EF08FD"/>
    <w:rsid w:val="00EF0CC2"/>
    <w:rsid w:val="00EF1C84"/>
    <w:rsid w:val="00EF41CF"/>
    <w:rsid w:val="00EF4D3D"/>
    <w:rsid w:val="00EF5745"/>
    <w:rsid w:val="00EF5A06"/>
    <w:rsid w:val="00EF6152"/>
    <w:rsid w:val="00EF7706"/>
    <w:rsid w:val="00F0053F"/>
    <w:rsid w:val="00F011BA"/>
    <w:rsid w:val="00F0146D"/>
    <w:rsid w:val="00F02EBE"/>
    <w:rsid w:val="00F03BE7"/>
    <w:rsid w:val="00F03EBD"/>
    <w:rsid w:val="00F05C20"/>
    <w:rsid w:val="00F07CCD"/>
    <w:rsid w:val="00F10AED"/>
    <w:rsid w:val="00F115FB"/>
    <w:rsid w:val="00F124D4"/>
    <w:rsid w:val="00F149B1"/>
    <w:rsid w:val="00F156F7"/>
    <w:rsid w:val="00F1617D"/>
    <w:rsid w:val="00F16913"/>
    <w:rsid w:val="00F201EA"/>
    <w:rsid w:val="00F20499"/>
    <w:rsid w:val="00F222AB"/>
    <w:rsid w:val="00F23972"/>
    <w:rsid w:val="00F23CD1"/>
    <w:rsid w:val="00F24355"/>
    <w:rsid w:val="00F2669A"/>
    <w:rsid w:val="00F30345"/>
    <w:rsid w:val="00F32078"/>
    <w:rsid w:val="00F33587"/>
    <w:rsid w:val="00F33A4F"/>
    <w:rsid w:val="00F37152"/>
    <w:rsid w:val="00F40481"/>
    <w:rsid w:val="00F40EC2"/>
    <w:rsid w:val="00F412C5"/>
    <w:rsid w:val="00F414FB"/>
    <w:rsid w:val="00F42397"/>
    <w:rsid w:val="00F4332B"/>
    <w:rsid w:val="00F44179"/>
    <w:rsid w:val="00F4479F"/>
    <w:rsid w:val="00F45EBD"/>
    <w:rsid w:val="00F4711F"/>
    <w:rsid w:val="00F474AE"/>
    <w:rsid w:val="00F50629"/>
    <w:rsid w:val="00F51545"/>
    <w:rsid w:val="00F52420"/>
    <w:rsid w:val="00F533F1"/>
    <w:rsid w:val="00F53522"/>
    <w:rsid w:val="00F54775"/>
    <w:rsid w:val="00F54F27"/>
    <w:rsid w:val="00F5526F"/>
    <w:rsid w:val="00F5556B"/>
    <w:rsid w:val="00F56437"/>
    <w:rsid w:val="00F6115D"/>
    <w:rsid w:val="00F6284A"/>
    <w:rsid w:val="00F62B71"/>
    <w:rsid w:val="00F62C22"/>
    <w:rsid w:val="00F6304C"/>
    <w:rsid w:val="00F643F6"/>
    <w:rsid w:val="00F65531"/>
    <w:rsid w:val="00F66374"/>
    <w:rsid w:val="00F66384"/>
    <w:rsid w:val="00F66E1D"/>
    <w:rsid w:val="00F67B58"/>
    <w:rsid w:val="00F71B5D"/>
    <w:rsid w:val="00F72A0D"/>
    <w:rsid w:val="00F743B8"/>
    <w:rsid w:val="00F74EBD"/>
    <w:rsid w:val="00F75A84"/>
    <w:rsid w:val="00F772E3"/>
    <w:rsid w:val="00F80007"/>
    <w:rsid w:val="00F81079"/>
    <w:rsid w:val="00F81F61"/>
    <w:rsid w:val="00F83C86"/>
    <w:rsid w:val="00F84689"/>
    <w:rsid w:val="00F8475E"/>
    <w:rsid w:val="00F9003B"/>
    <w:rsid w:val="00F90251"/>
    <w:rsid w:val="00F915FB"/>
    <w:rsid w:val="00F919B1"/>
    <w:rsid w:val="00F92041"/>
    <w:rsid w:val="00F92437"/>
    <w:rsid w:val="00F92FCB"/>
    <w:rsid w:val="00F94E26"/>
    <w:rsid w:val="00F957AE"/>
    <w:rsid w:val="00F96548"/>
    <w:rsid w:val="00F96566"/>
    <w:rsid w:val="00F97FB3"/>
    <w:rsid w:val="00FA072F"/>
    <w:rsid w:val="00FA07E8"/>
    <w:rsid w:val="00FA2037"/>
    <w:rsid w:val="00FA2902"/>
    <w:rsid w:val="00FA340C"/>
    <w:rsid w:val="00FA4B2F"/>
    <w:rsid w:val="00FA5C04"/>
    <w:rsid w:val="00FA5D87"/>
    <w:rsid w:val="00FA6D19"/>
    <w:rsid w:val="00FB084C"/>
    <w:rsid w:val="00FB325D"/>
    <w:rsid w:val="00FB3690"/>
    <w:rsid w:val="00FB3C79"/>
    <w:rsid w:val="00FB579E"/>
    <w:rsid w:val="00FB71B3"/>
    <w:rsid w:val="00FC1640"/>
    <w:rsid w:val="00FC32D6"/>
    <w:rsid w:val="00FC3BC3"/>
    <w:rsid w:val="00FC5252"/>
    <w:rsid w:val="00FC66EE"/>
    <w:rsid w:val="00FD0186"/>
    <w:rsid w:val="00FD10E8"/>
    <w:rsid w:val="00FD1BAB"/>
    <w:rsid w:val="00FD2358"/>
    <w:rsid w:val="00FD2D8E"/>
    <w:rsid w:val="00FD4043"/>
    <w:rsid w:val="00FD43A4"/>
    <w:rsid w:val="00FD6C78"/>
    <w:rsid w:val="00FD719A"/>
    <w:rsid w:val="00FE0502"/>
    <w:rsid w:val="00FE0E4A"/>
    <w:rsid w:val="00FE27EA"/>
    <w:rsid w:val="00FE307A"/>
    <w:rsid w:val="00FE33C6"/>
    <w:rsid w:val="00FE4F82"/>
    <w:rsid w:val="00FE5411"/>
    <w:rsid w:val="00FF0C14"/>
    <w:rsid w:val="00FF1818"/>
    <w:rsid w:val="00FF2D71"/>
    <w:rsid w:val="00FF37C9"/>
    <w:rsid w:val="00FF4F86"/>
    <w:rsid w:val="00FF5C97"/>
    <w:rsid w:val="00FF69BC"/>
    <w:rsid w:val="00FF76B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50F0446"/>
  <w15:chartTrackingRefBased/>
  <w15:docId w15:val="{0980582E-8D30-4551-9748-1CA343CF3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1393"/>
      <w:sz w:val="24"/>
      <w:szCs w:val="24"/>
      <w:lang w:bidi="ar-SA"/>
    </w:rPr>
  </w:style>
  <w:style w:type="paragraph" w:styleId="Heading1">
    <w:name w:val="heading 1"/>
    <w:basedOn w:val="Normal"/>
    <w:next w:val="BodyText"/>
    <w:qFormat/>
    <w:pPr>
      <w:keepNext/>
      <w:keepLines/>
      <w:spacing w:before="480" w:after="0"/>
      <w:outlineLvl w:val="0"/>
    </w:pPr>
    <w:rPr>
      <w:rFonts w:ascii="Calibri" w:eastAsia="font1393" w:hAnsi="Calibri"/>
      <w:b/>
      <w:bCs/>
      <w:color w:val="4F81BD"/>
      <w:sz w:val="32"/>
      <w:szCs w:val="32"/>
    </w:rPr>
  </w:style>
  <w:style w:type="paragraph" w:styleId="Heading2">
    <w:name w:val="heading 2"/>
    <w:basedOn w:val="Normal"/>
    <w:next w:val="BodyText"/>
    <w:qFormat/>
    <w:pPr>
      <w:keepNext/>
      <w:keepLines/>
      <w:spacing w:before="200" w:after="0"/>
      <w:outlineLvl w:val="1"/>
    </w:pPr>
    <w:rPr>
      <w:rFonts w:ascii="Calibri" w:eastAsia="font1393"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eastAsia="font1393" w:hAnsi="Calibri"/>
      <w:b/>
      <w:bCs/>
      <w:color w:val="4F81BD"/>
    </w:rPr>
  </w:style>
  <w:style w:type="paragraph" w:styleId="Heading4">
    <w:name w:val="heading 4"/>
    <w:basedOn w:val="Normal"/>
    <w:next w:val="BodyText"/>
    <w:qFormat/>
    <w:pPr>
      <w:keepNext/>
      <w:keepLines/>
      <w:spacing w:before="200" w:after="0"/>
      <w:outlineLvl w:val="3"/>
    </w:pPr>
    <w:rPr>
      <w:rFonts w:ascii="Calibri" w:eastAsia="font1393" w:hAnsi="Calibri"/>
      <w:bCs/>
      <w:i/>
      <w:color w:val="4F81BD"/>
    </w:rPr>
  </w:style>
  <w:style w:type="paragraph" w:styleId="Heading5">
    <w:name w:val="heading 5"/>
    <w:basedOn w:val="Normal"/>
    <w:next w:val="BodyText"/>
    <w:qFormat/>
    <w:pPr>
      <w:keepNext/>
      <w:keepLines/>
      <w:spacing w:before="200" w:after="0"/>
      <w:outlineLvl w:val="4"/>
    </w:pPr>
    <w:rPr>
      <w:rFonts w:ascii="Calibri" w:eastAsia="font1393" w:hAnsi="Calibri"/>
      <w:iCs/>
      <w:color w:val="4F81BD"/>
    </w:rPr>
  </w:style>
  <w:style w:type="paragraph" w:styleId="Heading6">
    <w:name w:val="heading 6"/>
    <w:basedOn w:val="Normal"/>
    <w:next w:val="BodyText"/>
    <w:qFormat/>
    <w:pPr>
      <w:keepNext/>
      <w:keepLines/>
      <w:spacing w:before="200" w:after="0"/>
      <w:outlineLvl w:val="5"/>
    </w:pPr>
    <w:rPr>
      <w:rFonts w:ascii="Calibri" w:eastAsia="font1393" w:hAnsi="Calibri"/>
      <w:color w:val="4F81BD"/>
    </w:rPr>
  </w:style>
  <w:style w:type="paragraph" w:styleId="Heading7">
    <w:name w:val="heading 7"/>
    <w:basedOn w:val="Normal"/>
    <w:next w:val="BodyText"/>
    <w:qFormat/>
    <w:pPr>
      <w:keepNext/>
      <w:keepLines/>
      <w:spacing w:before="200" w:after="0"/>
      <w:outlineLvl w:val="6"/>
    </w:pPr>
    <w:rPr>
      <w:rFonts w:ascii="Calibri" w:eastAsia="font1393" w:hAnsi="Calibri"/>
      <w:color w:val="4F81BD"/>
    </w:rPr>
  </w:style>
  <w:style w:type="paragraph" w:styleId="Heading8">
    <w:name w:val="heading 8"/>
    <w:basedOn w:val="Normal"/>
    <w:next w:val="BodyText"/>
    <w:qFormat/>
    <w:pPr>
      <w:keepNext/>
      <w:keepLines/>
      <w:spacing w:before="200" w:after="0"/>
      <w:outlineLvl w:val="7"/>
    </w:pPr>
    <w:rPr>
      <w:rFonts w:ascii="Calibri" w:eastAsia="font1393" w:hAnsi="Calibri"/>
      <w:color w:val="4F81BD"/>
    </w:rPr>
  </w:style>
  <w:style w:type="paragraph" w:styleId="Heading9">
    <w:name w:val="heading 9"/>
    <w:basedOn w:val="Normal"/>
    <w:next w:val="BodyText"/>
    <w:qFormat/>
    <w:pPr>
      <w:keepNext/>
      <w:keepLines/>
      <w:spacing w:before="200" w:after="0"/>
      <w:outlineLvl w:val="8"/>
    </w:pPr>
    <w:rPr>
      <w:rFonts w:ascii="Calibri" w:eastAsia="font1393"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basedOn w:val="BodyTextChar"/>
    <w:rPr>
      <w:vertAlign w:val="superscript"/>
    </w:rPr>
  </w:style>
  <w:style w:type="character" w:styleId="FootnoteReference">
    <w:name w:val="footnote reference"/>
    <w:rPr>
      <w:vertAlign w:val="superscript"/>
    </w:rPr>
  </w:style>
  <w:style w:type="character" w:styleId="Hyperlink">
    <w:name w:val="Hyper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uiPriority w:val="35"/>
    <w:qFormat/>
    <w:pPr>
      <w:spacing w:after="120"/>
    </w:pPr>
    <w:rPr>
      <w:i/>
    </w:rPr>
  </w:style>
  <w:style w:type="paragraph" w:customStyle="1" w:styleId="Index">
    <w:name w:val="Index"/>
    <w:basedOn w:val="Normal"/>
    <w:pPr>
      <w:suppressLineNumbers/>
    </w:pPr>
    <w:rPr>
      <w:rFonts w:cs="Droid Sans Devanagari"/>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393"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393"/>
      <w:sz w:val="24"/>
      <w:szCs w:val="24"/>
      <w:lang w:bidi="ar-SA"/>
    </w:rPr>
  </w:style>
  <w:style w:type="paragraph" w:styleId="Date">
    <w:name w:val="Date"/>
    <w:next w:val="BodyText"/>
    <w:pPr>
      <w:keepNext/>
      <w:keepLines/>
      <w:suppressAutoHyphens/>
      <w:spacing w:after="200"/>
      <w:jc w:val="center"/>
    </w:pPr>
    <w:rPr>
      <w:rFonts w:ascii="Cambria" w:eastAsia="Cambria" w:hAnsi="Cambria" w:cs="font1393"/>
      <w:sz w:val="24"/>
      <w:szCs w:val="24"/>
      <w:lang w:bidi="ar-SA"/>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table" w:styleId="TableGrid">
    <w:name w:val="Table Grid"/>
    <w:basedOn w:val="TableNormal"/>
    <w:uiPriority w:val="39"/>
    <w:rsid w:val="00A6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5D22"/>
    <w:pPr>
      <w:ind w:left="720"/>
      <w:contextualSpacing/>
    </w:pPr>
  </w:style>
  <w:style w:type="character" w:styleId="FollowedHyperlink">
    <w:name w:val="FollowedHyperlink"/>
    <w:basedOn w:val="DefaultParagraphFont"/>
    <w:uiPriority w:val="99"/>
    <w:semiHidden/>
    <w:unhideWhenUsed/>
    <w:rsid w:val="006A0F23"/>
    <w:rPr>
      <w:color w:val="954F72" w:themeColor="followedHyperlink"/>
      <w:u w:val="single"/>
    </w:rPr>
  </w:style>
  <w:style w:type="character" w:styleId="PlaceholderText">
    <w:name w:val="Placeholder Text"/>
    <w:basedOn w:val="DefaultParagraphFont"/>
    <w:uiPriority w:val="99"/>
    <w:semiHidden/>
    <w:rsid w:val="00695452"/>
    <w:rPr>
      <w:color w:val="666666"/>
    </w:rPr>
  </w:style>
  <w:style w:type="character" w:styleId="UnresolvedMention">
    <w:name w:val="Unresolved Mention"/>
    <w:basedOn w:val="DefaultParagraphFont"/>
    <w:uiPriority w:val="99"/>
    <w:semiHidden/>
    <w:unhideWhenUsed/>
    <w:rsid w:val="00A52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3376">
      <w:bodyDiv w:val="1"/>
      <w:marLeft w:val="0"/>
      <w:marRight w:val="0"/>
      <w:marTop w:val="0"/>
      <w:marBottom w:val="0"/>
      <w:divBdr>
        <w:top w:val="none" w:sz="0" w:space="0" w:color="auto"/>
        <w:left w:val="none" w:sz="0" w:space="0" w:color="auto"/>
        <w:bottom w:val="none" w:sz="0" w:space="0" w:color="auto"/>
        <w:right w:val="none" w:sz="0" w:space="0" w:color="auto"/>
      </w:divBdr>
    </w:div>
    <w:div w:id="30809041">
      <w:bodyDiv w:val="1"/>
      <w:marLeft w:val="0"/>
      <w:marRight w:val="0"/>
      <w:marTop w:val="0"/>
      <w:marBottom w:val="0"/>
      <w:divBdr>
        <w:top w:val="none" w:sz="0" w:space="0" w:color="auto"/>
        <w:left w:val="none" w:sz="0" w:space="0" w:color="auto"/>
        <w:bottom w:val="none" w:sz="0" w:space="0" w:color="auto"/>
        <w:right w:val="none" w:sz="0" w:space="0" w:color="auto"/>
      </w:divBdr>
    </w:div>
    <w:div w:id="46150592">
      <w:bodyDiv w:val="1"/>
      <w:marLeft w:val="0"/>
      <w:marRight w:val="0"/>
      <w:marTop w:val="0"/>
      <w:marBottom w:val="0"/>
      <w:divBdr>
        <w:top w:val="none" w:sz="0" w:space="0" w:color="auto"/>
        <w:left w:val="none" w:sz="0" w:space="0" w:color="auto"/>
        <w:bottom w:val="none" w:sz="0" w:space="0" w:color="auto"/>
        <w:right w:val="none" w:sz="0" w:space="0" w:color="auto"/>
      </w:divBdr>
    </w:div>
    <w:div w:id="52631218">
      <w:bodyDiv w:val="1"/>
      <w:marLeft w:val="0"/>
      <w:marRight w:val="0"/>
      <w:marTop w:val="0"/>
      <w:marBottom w:val="0"/>
      <w:divBdr>
        <w:top w:val="none" w:sz="0" w:space="0" w:color="auto"/>
        <w:left w:val="none" w:sz="0" w:space="0" w:color="auto"/>
        <w:bottom w:val="none" w:sz="0" w:space="0" w:color="auto"/>
        <w:right w:val="none" w:sz="0" w:space="0" w:color="auto"/>
      </w:divBdr>
    </w:div>
    <w:div w:id="61492472">
      <w:bodyDiv w:val="1"/>
      <w:marLeft w:val="0"/>
      <w:marRight w:val="0"/>
      <w:marTop w:val="0"/>
      <w:marBottom w:val="0"/>
      <w:divBdr>
        <w:top w:val="none" w:sz="0" w:space="0" w:color="auto"/>
        <w:left w:val="none" w:sz="0" w:space="0" w:color="auto"/>
        <w:bottom w:val="none" w:sz="0" w:space="0" w:color="auto"/>
        <w:right w:val="none" w:sz="0" w:space="0" w:color="auto"/>
      </w:divBdr>
    </w:div>
    <w:div w:id="71512309">
      <w:bodyDiv w:val="1"/>
      <w:marLeft w:val="0"/>
      <w:marRight w:val="0"/>
      <w:marTop w:val="0"/>
      <w:marBottom w:val="0"/>
      <w:divBdr>
        <w:top w:val="none" w:sz="0" w:space="0" w:color="auto"/>
        <w:left w:val="none" w:sz="0" w:space="0" w:color="auto"/>
        <w:bottom w:val="none" w:sz="0" w:space="0" w:color="auto"/>
        <w:right w:val="none" w:sz="0" w:space="0" w:color="auto"/>
      </w:divBdr>
    </w:div>
    <w:div w:id="77875300">
      <w:bodyDiv w:val="1"/>
      <w:marLeft w:val="0"/>
      <w:marRight w:val="0"/>
      <w:marTop w:val="0"/>
      <w:marBottom w:val="0"/>
      <w:divBdr>
        <w:top w:val="none" w:sz="0" w:space="0" w:color="auto"/>
        <w:left w:val="none" w:sz="0" w:space="0" w:color="auto"/>
        <w:bottom w:val="none" w:sz="0" w:space="0" w:color="auto"/>
        <w:right w:val="none" w:sz="0" w:space="0" w:color="auto"/>
      </w:divBdr>
    </w:div>
    <w:div w:id="82453946">
      <w:bodyDiv w:val="1"/>
      <w:marLeft w:val="0"/>
      <w:marRight w:val="0"/>
      <w:marTop w:val="0"/>
      <w:marBottom w:val="0"/>
      <w:divBdr>
        <w:top w:val="none" w:sz="0" w:space="0" w:color="auto"/>
        <w:left w:val="none" w:sz="0" w:space="0" w:color="auto"/>
        <w:bottom w:val="none" w:sz="0" w:space="0" w:color="auto"/>
        <w:right w:val="none" w:sz="0" w:space="0" w:color="auto"/>
      </w:divBdr>
    </w:div>
    <w:div w:id="89665415">
      <w:bodyDiv w:val="1"/>
      <w:marLeft w:val="0"/>
      <w:marRight w:val="0"/>
      <w:marTop w:val="0"/>
      <w:marBottom w:val="0"/>
      <w:divBdr>
        <w:top w:val="none" w:sz="0" w:space="0" w:color="auto"/>
        <w:left w:val="none" w:sz="0" w:space="0" w:color="auto"/>
        <w:bottom w:val="none" w:sz="0" w:space="0" w:color="auto"/>
        <w:right w:val="none" w:sz="0" w:space="0" w:color="auto"/>
      </w:divBdr>
    </w:div>
    <w:div w:id="101072098">
      <w:bodyDiv w:val="1"/>
      <w:marLeft w:val="0"/>
      <w:marRight w:val="0"/>
      <w:marTop w:val="0"/>
      <w:marBottom w:val="0"/>
      <w:divBdr>
        <w:top w:val="none" w:sz="0" w:space="0" w:color="auto"/>
        <w:left w:val="none" w:sz="0" w:space="0" w:color="auto"/>
        <w:bottom w:val="none" w:sz="0" w:space="0" w:color="auto"/>
        <w:right w:val="none" w:sz="0" w:space="0" w:color="auto"/>
      </w:divBdr>
    </w:div>
    <w:div w:id="106003032">
      <w:bodyDiv w:val="1"/>
      <w:marLeft w:val="0"/>
      <w:marRight w:val="0"/>
      <w:marTop w:val="0"/>
      <w:marBottom w:val="0"/>
      <w:divBdr>
        <w:top w:val="none" w:sz="0" w:space="0" w:color="auto"/>
        <w:left w:val="none" w:sz="0" w:space="0" w:color="auto"/>
        <w:bottom w:val="none" w:sz="0" w:space="0" w:color="auto"/>
        <w:right w:val="none" w:sz="0" w:space="0" w:color="auto"/>
      </w:divBdr>
    </w:div>
    <w:div w:id="126507409">
      <w:bodyDiv w:val="1"/>
      <w:marLeft w:val="0"/>
      <w:marRight w:val="0"/>
      <w:marTop w:val="0"/>
      <w:marBottom w:val="0"/>
      <w:divBdr>
        <w:top w:val="none" w:sz="0" w:space="0" w:color="auto"/>
        <w:left w:val="none" w:sz="0" w:space="0" w:color="auto"/>
        <w:bottom w:val="none" w:sz="0" w:space="0" w:color="auto"/>
        <w:right w:val="none" w:sz="0" w:space="0" w:color="auto"/>
      </w:divBdr>
    </w:div>
    <w:div w:id="128986343">
      <w:bodyDiv w:val="1"/>
      <w:marLeft w:val="0"/>
      <w:marRight w:val="0"/>
      <w:marTop w:val="0"/>
      <w:marBottom w:val="0"/>
      <w:divBdr>
        <w:top w:val="none" w:sz="0" w:space="0" w:color="auto"/>
        <w:left w:val="none" w:sz="0" w:space="0" w:color="auto"/>
        <w:bottom w:val="none" w:sz="0" w:space="0" w:color="auto"/>
        <w:right w:val="none" w:sz="0" w:space="0" w:color="auto"/>
      </w:divBdr>
    </w:div>
    <w:div w:id="129137031">
      <w:bodyDiv w:val="1"/>
      <w:marLeft w:val="0"/>
      <w:marRight w:val="0"/>
      <w:marTop w:val="0"/>
      <w:marBottom w:val="0"/>
      <w:divBdr>
        <w:top w:val="none" w:sz="0" w:space="0" w:color="auto"/>
        <w:left w:val="none" w:sz="0" w:space="0" w:color="auto"/>
        <w:bottom w:val="none" w:sz="0" w:space="0" w:color="auto"/>
        <w:right w:val="none" w:sz="0" w:space="0" w:color="auto"/>
      </w:divBdr>
    </w:div>
    <w:div w:id="134835800">
      <w:bodyDiv w:val="1"/>
      <w:marLeft w:val="0"/>
      <w:marRight w:val="0"/>
      <w:marTop w:val="0"/>
      <w:marBottom w:val="0"/>
      <w:divBdr>
        <w:top w:val="none" w:sz="0" w:space="0" w:color="auto"/>
        <w:left w:val="none" w:sz="0" w:space="0" w:color="auto"/>
        <w:bottom w:val="none" w:sz="0" w:space="0" w:color="auto"/>
        <w:right w:val="none" w:sz="0" w:space="0" w:color="auto"/>
      </w:divBdr>
    </w:div>
    <w:div w:id="146169993">
      <w:bodyDiv w:val="1"/>
      <w:marLeft w:val="0"/>
      <w:marRight w:val="0"/>
      <w:marTop w:val="0"/>
      <w:marBottom w:val="0"/>
      <w:divBdr>
        <w:top w:val="none" w:sz="0" w:space="0" w:color="auto"/>
        <w:left w:val="none" w:sz="0" w:space="0" w:color="auto"/>
        <w:bottom w:val="none" w:sz="0" w:space="0" w:color="auto"/>
        <w:right w:val="none" w:sz="0" w:space="0" w:color="auto"/>
      </w:divBdr>
    </w:div>
    <w:div w:id="155925653">
      <w:bodyDiv w:val="1"/>
      <w:marLeft w:val="0"/>
      <w:marRight w:val="0"/>
      <w:marTop w:val="0"/>
      <w:marBottom w:val="0"/>
      <w:divBdr>
        <w:top w:val="none" w:sz="0" w:space="0" w:color="auto"/>
        <w:left w:val="none" w:sz="0" w:space="0" w:color="auto"/>
        <w:bottom w:val="none" w:sz="0" w:space="0" w:color="auto"/>
        <w:right w:val="none" w:sz="0" w:space="0" w:color="auto"/>
      </w:divBdr>
    </w:div>
    <w:div w:id="166478298">
      <w:bodyDiv w:val="1"/>
      <w:marLeft w:val="0"/>
      <w:marRight w:val="0"/>
      <w:marTop w:val="0"/>
      <w:marBottom w:val="0"/>
      <w:divBdr>
        <w:top w:val="none" w:sz="0" w:space="0" w:color="auto"/>
        <w:left w:val="none" w:sz="0" w:space="0" w:color="auto"/>
        <w:bottom w:val="none" w:sz="0" w:space="0" w:color="auto"/>
        <w:right w:val="none" w:sz="0" w:space="0" w:color="auto"/>
      </w:divBdr>
    </w:div>
    <w:div w:id="192689892">
      <w:bodyDiv w:val="1"/>
      <w:marLeft w:val="0"/>
      <w:marRight w:val="0"/>
      <w:marTop w:val="0"/>
      <w:marBottom w:val="0"/>
      <w:divBdr>
        <w:top w:val="none" w:sz="0" w:space="0" w:color="auto"/>
        <w:left w:val="none" w:sz="0" w:space="0" w:color="auto"/>
        <w:bottom w:val="none" w:sz="0" w:space="0" w:color="auto"/>
        <w:right w:val="none" w:sz="0" w:space="0" w:color="auto"/>
      </w:divBdr>
    </w:div>
    <w:div w:id="206382545">
      <w:bodyDiv w:val="1"/>
      <w:marLeft w:val="0"/>
      <w:marRight w:val="0"/>
      <w:marTop w:val="0"/>
      <w:marBottom w:val="0"/>
      <w:divBdr>
        <w:top w:val="none" w:sz="0" w:space="0" w:color="auto"/>
        <w:left w:val="none" w:sz="0" w:space="0" w:color="auto"/>
        <w:bottom w:val="none" w:sz="0" w:space="0" w:color="auto"/>
        <w:right w:val="none" w:sz="0" w:space="0" w:color="auto"/>
      </w:divBdr>
    </w:div>
    <w:div w:id="207448974">
      <w:bodyDiv w:val="1"/>
      <w:marLeft w:val="0"/>
      <w:marRight w:val="0"/>
      <w:marTop w:val="0"/>
      <w:marBottom w:val="0"/>
      <w:divBdr>
        <w:top w:val="none" w:sz="0" w:space="0" w:color="auto"/>
        <w:left w:val="none" w:sz="0" w:space="0" w:color="auto"/>
        <w:bottom w:val="none" w:sz="0" w:space="0" w:color="auto"/>
        <w:right w:val="none" w:sz="0" w:space="0" w:color="auto"/>
      </w:divBdr>
    </w:div>
    <w:div w:id="208952755">
      <w:bodyDiv w:val="1"/>
      <w:marLeft w:val="0"/>
      <w:marRight w:val="0"/>
      <w:marTop w:val="0"/>
      <w:marBottom w:val="0"/>
      <w:divBdr>
        <w:top w:val="none" w:sz="0" w:space="0" w:color="auto"/>
        <w:left w:val="none" w:sz="0" w:space="0" w:color="auto"/>
        <w:bottom w:val="none" w:sz="0" w:space="0" w:color="auto"/>
        <w:right w:val="none" w:sz="0" w:space="0" w:color="auto"/>
      </w:divBdr>
    </w:div>
    <w:div w:id="221478327">
      <w:bodyDiv w:val="1"/>
      <w:marLeft w:val="0"/>
      <w:marRight w:val="0"/>
      <w:marTop w:val="0"/>
      <w:marBottom w:val="0"/>
      <w:divBdr>
        <w:top w:val="none" w:sz="0" w:space="0" w:color="auto"/>
        <w:left w:val="none" w:sz="0" w:space="0" w:color="auto"/>
        <w:bottom w:val="none" w:sz="0" w:space="0" w:color="auto"/>
        <w:right w:val="none" w:sz="0" w:space="0" w:color="auto"/>
      </w:divBdr>
    </w:div>
    <w:div w:id="228732797">
      <w:bodyDiv w:val="1"/>
      <w:marLeft w:val="0"/>
      <w:marRight w:val="0"/>
      <w:marTop w:val="0"/>
      <w:marBottom w:val="0"/>
      <w:divBdr>
        <w:top w:val="none" w:sz="0" w:space="0" w:color="auto"/>
        <w:left w:val="none" w:sz="0" w:space="0" w:color="auto"/>
        <w:bottom w:val="none" w:sz="0" w:space="0" w:color="auto"/>
        <w:right w:val="none" w:sz="0" w:space="0" w:color="auto"/>
      </w:divBdr>
    </w:div>
    <w:div w:id="229080581">
      <w:bodyDiv w:val="1"/>
      <w:marLeft w:val="0"/>
      <w:marRight w:val="0"/>
      <w:marTop w:val="0"/>
      <w:marBottom w:val="0"/>
      <w:divBdr>
        <w:top w:val="none" w:sz="0" w:space="0" w:color="auto"/>
        <w:left w:val="none" w:sz="0" w:space="0" w:color="auto"/>
        <w:bottom w:val="none" w:sz="0" w:space="0" w:color="auto"/>
        <w:right w:val="none" w:sz="0" w:space="0" w:color="auto"/>
      </w:divBdr>
    </w:div>
    <w:div w:id="235558021">
      <w:bodyDiv w:val="1"/>
      <w:marLeft w:val="0"/>
      <w:marRight w:val="0"/>
      <w:marTop w:val="0"/>
      <w:marBottom w:val="0"/>
      <w:divBdr>
        <w:top w:val="none" w:sz="0" w:space="0" w:color="auto"/>
        <w:left w:val="none" w:sz="0" w:space="0" w:color="auto"/>
        <w:bottom w:val="none" w:sz="0" w:space="0" w:color="auto"/>
        <w:right w:val="none" w:sz="0" w:space="0" w:color="auto"/>
      </w:divBdr>
    </w:div>
    <w:div w:id="258221619">
      <w:bodyDiv w:val="1"/>
      <w:marLeft w:val="0"/>
      <w:marRight w:val="0"/>
      <w:marTop w:val="0"/>
      <w:marBottom w:val="0"/>
      <w:divBdr>
        <w:top w:val="none" w:sz="0" w:space="0" w:color="auto"/>
        <w:left w:val="none" w:sz="0" w:space="0" w:color="auto"/>
        <w:bottom w:val="none" w:sz="0" w:space="0" w:color="auto"/>
        <w:right w:val="none" w:sz="0" w:space="0" w:color="auto"/>
      </w:divBdr>
    </w:div>
    <w:div w:id="272129723">
      <w:bodyDiv w:val="1"/>
      <w:marLeft w:val="0"/>
      <w:marRight w:val="0"/>
      <w:marTop w:val="0"/>
      <w:marBottom w:val="0"/>
      <w:divBdr>
        <w:top w:val="none" w:sz="0" w:space="0" w:color="auto"/>
        <w:left w:val="none" w:sz="0" w:space="0" w:color="auto"/>
        <w:bottom w:val="none" w:sz="0" w:space="0" w:color="auto"/>
        <w:right w:val="none" w:sz="0" w:space="0" w:color="auto"/>
      </w:divBdr>
    </w:div>
    <w:div w:id="284046151">
      <w:bodyDiv w:val="1"/>
      <w:marLeft w:val="0"/>
      <w:marRight w:val="0"/>
      <w:marTop w:val="0"/>
      <w:marBottom w:val="0"/>
      <w:divBdr>
        <w:top w:val="none" w:sz="0" w:space="0" w:color="auto"/>
        <w:left w:val="none" w:sz="0" w:space="0" w:color="auto"/>
        <w:bottom w:val="none" w:sz="0" w:space="0" w:color="auto"/>
        <w:right w:val="none" w:sz="0" w:space="0" w:color="auto"/>
      </w:divBdr>
    </w:div>
    <w:div w:id="294988014">
      <w:bodyDiv w:val="1"/>
      <w:marLeft w:val="0"/>
      <w:marRight w:val="0"/>
      <w:marTop w:val="0"/>
      <w:marBottom w:val="0"/>
      <w:divBdr>
        <w:top w:val="none" w:sz="0" w:space="0" w:color="auto"/>
        <w:left w:val="none" w:sz="0" w:space="0" w:color="auto"/>
        <w:bottom w:val="none" w:sz="0" w:space="0" w:color="auto"/>
        <w:right w:val="none" w:sz="0" w:space="0" w:color="auto"/>
      </w:divBdr>
      <w:divsChild>
        <w:div w:id="100995500">
          <w:marLeft w:val="0"/>
          <w:marRight w:val="0"/>
          <w:marTop w:val="0"/>
          <w:marBottom w:val="0"/>
          <w:divBdr>
            <w:top w:val="none" w:sz="0" w:space="0" w:color="auto"/>
            <w:left w:val="none" w:sz="0" w:space="0" w:color="auto"/>
            <w:bottom w:val="none" w:sz="0" w:space="0" w:color="auto"/>
            <w:right w:val="none" w:sz="0" w:space="0" w:color="auto"/>
          </w:divBdr>
          <w:divsChild>
            <w:div w:id="1155335665">
              <w:marLeft w:val="0"/>
              <w:marRight w:val="0"/>
              <w:marTop w:val="0"/>
              <w:marBottom w:val="0"/>
              <w:divBdr>
                <w:top w:val="none" w:sz="0" w:space="0" w:color="auto"/>
                <w:left w:val="none" w:sz="0" w:space="0" w:color="auto"/>
                <w:bottom w:val="none" w:sz="0" w:space="0" w:color="auto"/>
                <w:right w:val="none" w:sz="0" w:space="0" w:color="auto"/>
              </w:divBdr>
              <w:divsChild>
                <w:div w:id="1227649747">
                  <w:marLeft w:val="0"/>
                  <w:marRight w:val="0"/>
                  <w:marTop w:val="0"/>
                  <w:marBottom w:val="0"/>
                  <w:divBdr>
                    <w:top w:val="none" w:sz="0" w:space="0" w:color="auto"/>
                    <w:left w:val="none" w:sz="0" w:space="0" w:color="auto"/>
                    <w:bottom w:val="none" w:sz="0" w:space="0" w:color="auto"/>
                    <w:right w:val="none" w:sz="0" w:space="0" w:color="auto"/>
                  </w:divBdr>
                  <w:divsChild>
                    <w:div w:id="1352026226">
                      <w:marLeft w:val="0"/>
                      <w:marRight w:val="0"/>
                      <w:marTop w:val="0"/>
                      <w:marBottom w:val="0"/>
                      <w:divBdr>
                        <w:top w:val="none" w:sz="0" w:space="0" w:color="auto"/>
                        <w:left w:val="none" w:sz="0" w:space="0" w:color="auto"/>
                        <w:bottom w:val="none" w:sz="0" w:space="0" w:color="auto"/>
                        <w:right w:val="none" w:sz="0" w:space="0" w:color="auto"/>
                      </w:divBdr>
                      <w:divsChild>
                        <w:div w:id="609121360">
                          <w:marLeft w:val="0"/>
                          <w:marRight w:val="0"/>
                          <w:marTop w:val="0"/>
                          <w:marBottom w:val="0"/>
                          <w:divBdr>
                            <w:top w:val="none" w:sz="0" w:space="0" w:color="auto"/>
                            <w:left w:val="none" w:sz="0" w:space="0" w:color="auto"/>
                            <w:bottom w:val="none" w:sz="0" w:space="0" w:color="auto"/>
                            <w:right w:val="none" w:sz="0" w:space="0" w:color="auto"/>
                          </w:divBdr>
                          <w:divsChild>
                            <w:div w:id="8306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948364">
      <w:bodyDiv w:val="1"/>
      <w:marLeft w:val="0"/>
      <w:marRight w:val="0"/>
      <w:marTop w:val="0"/>
      <w:marBottom w:val="0"/>
      <w:divBdr>
        <w:top w:val="none" w:sz="0" w:space="0" w:color="auto"/>
        <w:left w:val="none" w:sz="0" w:space="0" w:color="auto"/>
        <w:bottom w:val="none" w:sz="0" w:space="0" w:color="auto"/>
        <w:right w:val="none" w:sz="0" w:space="0" w:color="auto"/>
      </w:divBdr>
    </w:div>
    <w:div w:id="311181220">
      <w:bodyDiv w:val="1"/>
      <w:marLeft w:val="0"/>
      <w:marRight w:val="0"/>
      <w:marTop w:val="0"/>
      <w:marBottom w:val="0"/>
      <w:divBdr>
        <w:top w:val="none" w:sz="0" w:space="0" w:color="auto"/>
        <w:left w:val="none" w:sz="0" w:space="0" w:color="auto"/>
        <w:bottom w:val="none" w:sz="0" w:space="0" w:color="auto"/>
        <w:right w:val="none" w:sz="0" w:space="0" w:color="auto"/>
      </w:divBdr>
    </w:div>
    <w:div w:id="313487620">
      <w:bodyDiv w:val="1"/>
      <w:marLeft w:val="0"/>
      <w:marRight w:val="0"/>
      <w:marTop w:val="0"/>
      <w:marBottom w:val="0"/>
      <w:divBdr>
        <w:top w:val="none" w:sz="0" w:space="0" w:color="auto"/>
        <w:left w:val="none" w:sz="0" w:space="0" w:color="auto"/>
        <w:bottom w:val="none" w:sz="0" w:space="0" w:color="auto"/>
        <w:right w:val="none" w:sz="0" w:space="0" w:color="auto"/>
      </w:divBdr>
    </w:div>
    <w:div w:id="321204736">
      <w:bodyDiv w:val="1"/>
      <w:marLeft w:val="0"/>
      <w:marRight w:val="0"/>
      <w:marTop w:val="0"/>
      <w:marBottom w:val="0"/>
      <w:divBdr>
        <w:top w:val="none" w:sz="0" w:space="0" w:color="auto"/>
        <w:left w:val="none" w:sz="0" w:space="0" w:color="auto"/>
        <w:bottom w:val="none" w:sz="0" w:space="0" w:color="auto"/>
        <w:right w:val="none" w:sz="0" w:space="0" w:color="auto"/>
      </w:divBdr>
    </w:div>
    <w:div w:id="341787964">
      <w:bodyDiv w:val="1"/>
      <w:marLeft w:val="0"/>
      <w:marRight w:val="0"/>
      <w:marTop w:val="0"/>
      <w:marBottom w:val="0"/>
      <w:divBdr>
        <w:top w:val="none" w:sz="0" w:space="0" w:color="auto"/>
        <w:left w:val="none" w:sz="0" w:space="0" w:color="auto"/>
        <w:bottom w:val="none" w:sz="0" w:space="0" w:color="auto"/>
        <w:right w:val="none" w:sz="0" w:space="0" w:color="auto"/>
      </w:divBdr>
    </w:div>
    <w:div w:id="351151594">
      <w:bodyDiv w:val="1"/>
      <w:marLeft w:val="0"/>
      <w:marRight w:val="0"/>
      <w:marTop w:val="0"/>
      <w:marBottom w:val="0"/>
      <w:divBdr>
        <w:top w:val="none" w:sz="0" w:space="0" w:color="auto"/>
        <w:left w:val="none" w:sz="0" w:space="0" w:color="auto"/>
        <w:bottom w:val="none" w:sz="0" w:space="0" w:color="auto"/>
        <w:right w:val="none" w:sz="0" w:space="0" w:color="auto"/>
      </w:divBdr>
    </w:div>
    <w:div w:id="359405483">
      <w:bodyDiv w:val="1"/>
      <w:marLeft w:val="0"/>
      <w:marRight w:val="0"/>
      <w:marTop w:val="0"/>
      <w:marBottom w:val="0"/>
      <w:divBdr>
        <w:top w:val="none" w:sz="0" w:space="0" w:color="auto"/>
        <w:left w:val="none" w:sz="0" w:space="0" w:color="auto"/>
        <w:bottom w:val="none" w:sz="0" w:space="0" w:color="auto"/>
        <w:right w:val="none" w:sz="0" w:space="0" w:color="auto"/>
      </w:divBdr>
    </w:div>
    <w:div w:id="366377429">
      <w:bodyDiv w:val="1"/>
      <w:marLeft w:val="0"/>
      <w:marRight w:val="0"/>
      <w:marTop w:val="0"/>
      <w:marBottom w:val="0"/>
      <w:divBdr>
        <w:top w:val="none" w:sz="0" w:space="0" w:color="auto"/>
        <w:left w:val="none" w:sz="0" w:space="0" w:color="auto"/>
        <w:bottom w:val="none" w:sz="0" w:space="0" w:color="auto"/>
        <w:right w:val="none" w:sz="0" w:space="0" w:color="auto"/>
      </w:divBdr>
    </w:div>
    <w:div w:id="377515729">
      <w:bodyDiv w:val="1"/>
      <w:marLeft w:val="0"/>
      <w:marRight w:val="0"/>
      <w:marTop w:val="0"/>
      <w:marBottom w:val="0"/>
      <w:divBdr>
        <w:top w:val="none" w:sz="0" w:space="0" w:color="auto"/>
        <w:left w:val="none" w:sz="0" w:space="0" w:color="auto"/>
        <w:bottom w:val="none" w:sz="0" w:space="0" w:color="auto"/>
        <w:right w:val="none" w:sz="0" w:space="0" w:color="auto"/>
      </w:divBdr>
    </w:div>
    <w:div w:id="378481960">
      <w:bodyDiv w:val="1"/>
      <w:marLeft w:val="0"/>
      <w:marRight w:val="0"/>
      <w:marTop w:val="0"/>
      <w:marBottom w:val="0"/>
      <w:divBdr>
        <w:top w:val="none" w:sz="0" w:space="0" w:color="auto"/>
        <w:left w:val="none" w:sz="0" w:space="0" w:color="auto"/>
        <w:bottom w:val="none" w:sz="0" w:space="0" w:color="auto"/>
        <w:right w:val="none" w:sz="0" w:space="0" w:color="auto"/>
      </w:divBdr>
    </w:div>
    <w:div w:id="391200015">
      <w:bodyDiv w:val="1"/>
      <w:marLeft w:val="0"/>
      <w:marRight w:val="0"/>
      <w:marTop w:val="0"/>
      <w:marBottom w:val="0"/>
      <w:divBdr>
        <w:top w:val="none" w:sz="0" w:space="0" w:color="auto"/>
        <w:left w:val="none" w:sz="0" w:space="0" w:color="auto"/>
        <w:bottom w:val="none" w:sz="0" w:space="0" w:color="auto"/>
        <w:right w:val="none" w:sz="0" w:space="0" w:color="auto"/>
      </w:divBdr>
    </w:div>
    <w:div w:id="400834034">
      <w:bodyDiv w:val="1"/>
      <w:marLeft w:val="0"/>
      <w:marRight w:val="0"/>
      <w:marTop w:val="0"/>
      <w:marBottom w:val="0"/>
      <w:divBdr>
        <w:top w:val="none" w:sz="0" w:space="0" w:color="auto"/>
        <w:left w:val="none" w:sz="0" w:space="0" w:color="auto"/>
        <w:bottom w:val="none" w:sz="0" w:space="0" w:color="auto"/>
        <w:right w:val="none" w:sz="0" w:space="0" w:color="auto"/>
      </w:divBdr>
    </w:div>
    <w:div w:id="425880745">
      <w:bodyDiv w:val="1"/>
      <w:marLeft w:val="0"/>
      <w:marRight w:val="0"/>
      <w:marTop w:val="0"/>
      <w:marBottom w:val="0"/>
      <w:divBdr>
        <w:top w:val="none" w:sz="0" w:space="0" w:color="auto"/>
        <w:left w:val="none" w:sz="0" w:space="0" w:color="auto"/>
        <w:bottom w:val="none" w:sz="0" w:space="0" w:color="auto"/>
        <w:right w:val="none" w:sz="0" w:space="0" w:color="auto"/>
      </w:divBdr>
    </w:div>
    <w:div w:id="455685227">
      <w:bodyDiv w:val="1"/>
      <w:marLeft w:val="0"/>
      <w:marRight w:val="0"/>
      <w:marTop w:val="0"/>
      <w:marBottom w:val="0"/>
      <w:divBdr>
        <w:top w:val="none" w:sz="0" w:space="0" w:color="auto"/>
        <w:left w:val="none" w:sz="0" w:space="0" w:color="auto"/>
        <w:bottom w:val="none" w:sz="0" w:space="0" w:color="auto"/>
        <w:right w:val="none" w:sz="0" w:space="0" w:color="auto"/>
      </w:divBdr>
    </w:div>
    <w:div w:id="466749934">
      <w:bodyDiv w:val="1"/>
      <w:marLeft w:val="0"/>
      <w:marRight w:val="0"/>
      <w:marTop w:val="0"/>
      <w:marBottom w:val="0"/>
      <w:divBdr>
        <w:top w:val="none" w:sz="0" w:space="0" w:color="auto"/>
        <w:left w:val="none" w:sz="0" w:space="0" w:color="auto"/>
        <w:bottom w:val="none" w:sz="0" w:space="0" w:color="auto"/>
        <w:right w:val="none" w:sz="0" w:space="0" w:color="auto"/>
      </w:divBdr>
    </w:div>
    <w:div w:id="476381917">
      <w:bodyDiv w:val="1"/>
      <w:marLeft w:val="0"/>
      <w:marRight w:val="0"/>
      <w:marTop w:val="0"/>
      <w:marBottom w:val="0"/>
      <w:divBdr>
        <w:top w:val="none" w:sz="0" w:space="0" w:color="auto"/>
        <w:left w:val="none" w:sz="0" w:space="0" w:color="auto"/>
        <w:bottom w:val="none" w:sz="0" w:space="0" w:color="auto"/>
        <w:right w:val="none" w:sz="0" w:space="0" w:color="auto"/>
      </w:divBdr>
    </w:div>
    <w:div w:id="479660501">
      <w:bodyDiv w:val="1"/>
      <w:marLeft w:val="0"/>
      <w:marRight w:val="0"/>
      <w:marTop w:val="0"/>
      <w:marBottom w:val="0"/>
      <w:divBdr>
        <w:top w:val="none" w:sz="0" w:space="0" w:color="auto"/>
        <w:left w:val="none" w:sz="0" w:space="0" w:color="auto"/>
        <w:bottom w:val="none" w:sz="0" w:space="0" w:color="auto"/>
        <w:right w:val="none" w:sz="0" w:space="0" w:color="auto"/>
      </w:divBdr>
    </w:div>
    <w:div w:id="502745727">
      <w:bodyDiv w:val="1"/>
      <w:marLeft w:val="0"/>
      <w:marRight w:val="0"/>
      <w:marTop w:val="0"/>
      <w:marBottom w:val="0"/>
      <w:divBdr>
        <w:top w:val="none" w:sz="0" w:space="0" w:color="auto"/>
        <w:left w:val="none" w:sz="0" w:space="0" w:color="auto"/>
        <w:bottom w:val="none" w:sz="0" w:space="0" w:color="auto"/>
        <w:right w:val="none" w:sz="0" w:space="0" w:color="auto"/>
      </w:divBdr>
    </w:div>
    <w:div w:id="514809683">
      <w:bodyDiv w:val="1"/>
      <w:marLeft w:val="0"/>
      <w:marRight w:val="0"/>
      <w:marTop w:val="0"/>
      <w:marBottom w:val="0"/>
      <w:divBdr>
        <w:top w:val="none" w:sz="0" w:space="0" w:color="auto"/>
        <w:left w:val="none" w:sz="0" w:space="0" w:color="auto"/>
        <w:bottom w:val="none" w:sz="0" w:space="0" w:color="auto"/>
        <w:right w:val="none" w:sz="0" w:space="0" w:color="auto"/>
      </w:divBdr>
    </w:div>
    <w:div w:id="524907156">
      <w:bodyDiv w:val="1"/>
      <w:marLeft w:val="0"/>
      <w:marRight w:val="0"/>
      <w:marTop w:val="0"/>
      <w:marBottom w:val="0"/>
      <w:divBdr>
        <w:top w:val="none" w:sz="0" w:space="0" w:color="auto"/>
        <w:left w:val="none" w:sz="0" w:space="0" w:color="auto"/>
        <w:bottom w:val="none" w:sz="0" w:space="0" w:color="auto"/>
        <w:right w:val="none" w:sz="0" w:space="0" w:color="auto"/>
      </w:divBdr>
    </w:div>
    <w:div w:id="549458609">
      <w:bodyDiv w:val="1"/>
      <w:marLeft w:val="0"/>
      <w:marRight w:val="0"/>
      <w:marTop w:val="0"/>
      <w:marBottom w:val="0"/>
      <w:divBdr>
        <w:top w:val="none" w:sz="0" w:space="0" w:color="auto"/>
        <w:left w:val="none" w:sz="0" w:space="0" w:color="auto"/>
        <w:bottom w:val="none" w:sz="0" w:space="0" w:color="auto"/>
        <w:right w:val="none" w:sz="0" w:space="0" w:color="auto"/>
      </w:divBdr>
    </w:div>
    <w:div w:id="557205056">
      <w:bodyDiv w:val="1"/>
      <w:marLeft w:val="0"/>
      <w:marRight w:val="0"/>
      <w:marTop w:val="0"/>
      <w:marBottom w:val="0"/>
      <w:divBdr>
        <w:top w:val="none" w:sz="0" w:space="0" w:color="auto"/>
        <w:left w:val="none" w:sz="0" w:space="0" w:color="auto"/>
        <w:bottom w:val="none" w:sz="0" w:space="0" w:color="auto"/>
        <w:right w:val="none" w:sz="0" w:space="0" w:color="auto"/>
      </w:divBdr>
    </w:div>
    <w:div w:id="559832268">
      <w:bodyDiv w:val="1"/>
      <w:marLeft w:val="0"/>
      <w:marRight w:val="0"/>
      <w:marTop w:val="0"/>
      <w:marBottom w:val="0"/>
      <w:divBdr>
        <w:top w:val="none" w:sz="0" w:space="0" w:color="auto"/>
        <w:left w:val="none" w:sz="0" w:space="0" w:color="auto"/>
        <w:bottom w:val="none" w:sz="0" w:space="0" w:color="auto"/>
        <w:right w:val="none" w:sz="0" w:space="0" w:color="auto"/>
      </w:divBdr>
    </w:div>
    <w:div w:id="572206777">
      <w:bodyDiv w:val="1"/>
      <w:marLeft w:val="0"/>
      <w:marRight w:val="0"/>
      <w:marTop w:val="0"/>
      <w:marBottom w:val="0"/>
      <w:divBdr>
        <w:top w:val="none" w:sz="0" w:space="0" w:color="auto"/>
        <w:left w:val="none" w:sz="0" w:space="0" w:color="auto"/>
        <w:bottom w:val="none" w:sz="0" w:space="0" w:color="auto"/>
        <w:right w:val="none" w:sz="0" w:space="0" w:color="auto"/>
      </w:divBdr>
    </w:div>
    <w:div w:id="576014197">
      <w:bodyDiv w:val="1"/>
      <w:marLeft w:val="0"/>
      <w:marRight w:val="0"/>
      <w:marTop w:val="0"/>
      <w:marBottom w:val="0"/>
      <w:divBdr>
        <w:top w:val="none" w:sz="0" w:space="0" w:color="auto"/>
        <w:left w:val="none" w:sz="0" w:space="0" w:color="auto"/>
        <w:bottom w:val="none" w:sz="0" w:space="0" w:color="auto"/>
        <w:right w:val="none" w:sz="0" w:space="0" w:color="auto"/>
      </w:divBdr>
    </w:div>
    <w:div w:id="595406542">
      <w:bodyDiv w:val="1"/>
      <w:marLeft w:val="0"/>
      <w:marRight w:val="0"/>
      <w:marTop w:val="0"/>
      <w:marBottom w:val="0"/>
      <w:divBdr>
        <w:top w:val="none" w:sz="0" w:space="0" w:color="auto"/>
        <w:left w:val="none" w:sz="0" w:space="0" w:color="auto"/>
        <w:bottom w:val="none" w:sz="0" w:space="0" w:color="auto"/>
        <w:right w:val="none" w:sz="0" w:space="0" w:color="auto"/>
      </w:divBdr>
    </w:div>
    <w:div w:id="607734847">
      <w:bodyDiv w:val="1"/>
      <w:marLeft w:val="0"/>
      <w:marRight w:val="0"/>
      <w:marTop w:val="0"/>
      <w:marBottom w:val="0"/>
      <w:divBdr>
        <w:top w:val="none" w:sz="0" w:space="0" w:color="auto"/>
        <w:left w:val="none" w:sz="0" w:space="0" w:color="auto"/>
        <w:bottom w:val="none" w:sz="0" w:space="0" w:color="auto"/>
        <w:right w:val="none" w:sz="0" w:space="0" w:color="auto"/>
      </w:divBdr>
    </w:div>
    <w:div w:id="632055419">
      <w:bodyDiv w:val="1"/>
      <w:marLeft w:val="0"/>
      <w:marRight w:val="0"/>
      <w:marTop w:val="0"/>
      <w:marBottom w:val="0"/>
      <w:divBdr>
        <w:top w:val="none" w:sz="0" w:space="0" w:color="auto"/>
        <w:left w:val="none" w:sz="0" w:space="0" w:color="auto"/>
        <w:bottom w:val="none" w:sz="0" w:space="0" w:color="auto"/>
        <w:right w:val="none" w:sz="0" w:space="0" w:color="auto"/>
      </w:divBdr>
    </w:div>
    <w:div w:id="638343513">
      <w:bodyDiv w:val="1"/>
      <w:marLeft w:val="0"/>
      <w:marRight w:val="0"/>
      <w:marTop w:val="0"/>
      <w:marBottom w:val="0"/>
      <w:divBdr>
        <w:top w:val="none" w:sz="0" w:space="0" w:color="auto"/>
        <w:left w:val="none" w:sz="0" w:space="0" w:color="auto"/>
        <w:bottom w:val="none" w:sz="0" w:space="0" w:color="auto"/>
        <w:right w:val="none" w:sz="0" w:space="0" w:color="auto"/>
      </w:divBdr>
    </w:div>
    <w:div w:id="645817869">
      <w:bodyDiv w:val="1"/>
      <w:marLeft w:val="0"/>
      <w:marRight w:val="0"/>
      <w:marTop w:val="0"/>
      <w:marBottom w:val="0"/>
      <w:divBdr>
        <w:top w:val="none" w:sz="0" w:space="0" w:color="auto"/>
        <w:left w:val="none" w:sz="0" w:space="0" w:color="auto"/>
        <w:bottom w:val="none" w:sz="0" w:space="0" w:color="auto"/>
        <w:right w:val="none" w:sz="0" w:space="0" w:color="auto"/>
      </w:divBdr>
    </w:div>
    <w:div w:id="655108458">
      <w:bodyDiv w:val="1"/>
      <w:marLeft w:val="0"/>
      <w:marRight w:val="0"/>
      <w:marTop w:val="0"/>
      <w:marBottom w:val="0"/>
      <w:divBdr>
        <w:top w:val="none" w:sz="0" w:space="0" w:color="auto"/>
        <w:left w:val="none" w:sz="0" w:space="0" w:color="auto"/>
        <w:bottom w:val="none" w:sz="0" w:space="0" w:color="auto"/>
        <w:right w:val="none" w:sz="0" w:space="0" w:color="auto"/>
      </w:divBdr>
    </w:div>
    <w:div w:id="695545675">
      <w:bodyDiv w:val="1"/>
      <w:marLeft w:val="0"/>
      <w:marRight w:val="0"/>
      <w:marTop w:val="0"/>
      <w:marBottom w:val="0"/>
      <w:divBdr>
        <w:top w:val="none" w:sz="0" w:space="0" w:color="auto"/>
        <w:left w:val="none" w:sz="0" w:space="0" w:color="auto"/>
        <w:bottom w:val="none" w:sz="0" w:space="0" w:color="auto"/>
        <w:right w:val="none" w:sz="0" w:space="0" w:color="auto"/>
      </w:divBdr>
    </w:div>
    <w:div w:id="699864686">
      <w:bodyDiv w:val="1"/>
      <w:marLeft w:val="0"/>
      <w:marRight w:val="0"/>
      <w:marTop w:val="0"/>
      <w:marBottom w:val="0"/>
      <w:divBdr>
        <w:top w:val="none" w:sz="0" w:space="0" w:color="auto"/>
        <w:left w:val="none" w:sz="0" w:space="0" w:color="auto"/>
        <w:bottom w:val="none" w:sz="0" w:space="0" w:color="auto"/>
        <w:right w:val="none" w:sz="0" w:space="0" w:color="auto"/>
      </w:divBdr>
    </w:div>
    <w:div w:id="746263336">
      <w:bodyDiv w:val="1"/>
      <w:marLeft w:val="0"/>
      <w:marRight w:val="0"/>
      <w:marTop w:val="0"/>
      <w:marBottom w:val="0"/>
      <w:divBdr>
        <w:top w:val="none" w:sz="0" w:space="0" w:color="auto"/>
        <w:left w:val="none" w:sz="0" w:space="0" w:color="auto"/>
        <w:bottom w:val="none" w:sz="0" w:space="0" w:color="auto"/>
        <w:right w:val="none" w:sz="0" w:space="0" w:color="auto"/>
      </w:divBdr>
    </w:div>
    <w:div w:id="753547429">
      <w:bodyDiv w:val="1"/>
      <w:marLeft w:val="0"/>
      <w:marRight w:val="0"/>
      <w:marTop w:val="0"/>
      <w:marBottom w:val="0"/>
      <w:divBdr>
        <w:top w:val="none" w:sz="0" w:space="0" w:color="auto"/>
        <w:left w:val="none" w:sz="0" w:space="0" w:color="auto"/>
        <w:bottom w:val="none" w:sz="0" w:space="0" w:color="auto"/>
        <w:right w:val="none" w:sz="0" w:space="0" w:color="auto"/>
      </w:divBdr>
    </w:div>
    <w:div w:id="760099696">
      <w:bodyDiv w:val="1"/>
      <w:marLeft w:val="0"/>
      <w:marRight w:val="0"/>
      <w:marTop w:val="0"/>
      <w:marBottom w:val="0"/>
      <w:divBdr>
        <w:top w:val="none" w:sz="0" w:space="0" w:color="auto"/>
        <w:left w:val="none" w:sz="0" w:space="0" w:color="auto"/>
        <w:bottom w:val="none" w:sz="0" w:space="0" w:color="auto"/>
        <w:right w:val="none" w:sz="0" w:space="0" w:color="auto"/>
      </w:divBdr>
    </w:div>
    <w:div w:id="782655342">
      <w:bodyDiv w:val="1"/>
      <w:marLeft w:val="0"/>
      <w:marRight w:val="0"/>
      <w:marTop w:val="0"/>
      <w:marBottom w:val="0"/>
      <w:divBdr>
        <w:top w:val="none" w:sz="0" w:space="0" w:color="auto"/>
        <w:left w:val="none" w:sz="0" w:space="0" w:color="auto"/>
        <w:bottom w:val="none" w:sz="0" w:space="0" w:color="auto"/>
        <w:right w:val="none" w:sz="0" w:space="0" w:color="auto"/>
      </w:divBdr>
    </w:div>
    <w:div w:id="786390927">
      <w:bodyDiv w:val="1"/>
      <w:marLeft w:val="0"/>
      <w:marRight w:val="0"/>
      <w:marTop w:val="0"/>
      <w:marBottom w:val="0"/>
      <w:divBdr>
        <w:top w:val="none" w:sz="0" w:space="0" w:color="auto"/>
        <w:left w:val="none" w:sz="0" w:space="0" w:color="auto"/>
        <w:bottom w:val="none" w:sz="0" w:space="0" w:color="auto"/>
        <w:right w:val="none" w:sz="0" w:space="0" w:color="auto"/>
      </w:divBdr>
    </w:div>
    <w:div w:id="790632538">
      <w:bodyDiv w:val="1"/>
      <w:marLeft w:val="0"/>
      <w:marRight w:val="0"/>
      <w:marTop w:val="0"/>
      <w:marBottom w:val="0"/>
      <w:divBdr>
        <w:top w:val="none" w:sz="0" w:space="0" w:color="auto"/>
        <w:left w:val="none" w:sz="0" w:space="0" w:color="auto"/>
        <w:bottom w:val="none" w:sz="0" w:space="0" w:color="auto"/>
        <w:right w:val="none" w:sz="0" w:space="0" w:color="auto"/>
      </w:divBdr>
    </w:div>
    <w:div w:id="796413373">
      <w:bodyDiv w:val="1"/>
      <w:marLeft w:val="0"/>
      <w:marRight w:val="0"/>
      <w:marTop w:val="0"/>
      <w:marBottom w:val="0"/>
      <w:divBdr>
        <w:top w:val="none" w:sz="0" w:space="0" w:color="auto"/>
        <w:left w:val="none" w:sz="0" w:space="0" w:color="auto"/>
        <w:bottom w:val="none" w:sz="0" w:space="0" w:color="auto"/>
        <w:right w:val="none" w:sz="0" w:space="0" w:color="auto"/>
      </w:divBdr>
    </w:div>
    <w:div w:id="816185681">
      <w:bodyDiv w:val="1"/>
      <w:marLeft w:val="0"/>
      <w:marRight w:val="0"/>
      <w:marTop w:val="0"/>
      <w:marBottom w:val="0"/>
      <w:divBdr>
        <w:top w:val="none" w:sz="0" w:space="0" w:color="auto"/>
        <w:left w:val="none" w:sz="0" w:space="0" w:color="auto"/>
        <w:bottom w:val="none" w:sz="0" w:space="0" w:color="auto"/>
        <w:right w:val="none" w:sz="0" w:space="0" w:color="auto"/>
      </w:divBdr>
    </w:div>
    <w:div w:id="854996995">
      <w:bodyDiv w:val="1"/>
      <w:marLeft w:val="0"/>
      <w:marRight w:val="0"/>
      <w:marTop w:val="0"/>
      <w:marBottom w:val="0"/>
      <w:divBdr>
        <w:top w:val="none" w:sz="0" w:space="0" w:color="auto"/>
        <w:left w:val="none" w:sz="0" w:space="0" w:color="auto"/>
        <w:bottom w:val="none" w:sz="0" w:space="0" w:color="auto"/>
        <w:right w:val="none" w:sz="0" w:space="0" w:color="auto"/>
      </w:divBdr>
    </w:div>
    <w:div w:id="865945487">
      <w:bodyDiv w:val="1"/>
      <w:marLeft w:val="0"/>
      <w:marRight w:val="0"/>
      <w:marTop w:val="0"/>
      <w:marBottom w:val="0"/>
      <w:divBdr>
        <w:top w:val="none" w:sz="0" w:space="0" w:color="auto"/>
        <w:left w:val="none" w:sz="0" w:space="0" w:color="auto"/>
        <w:bottom w:val="none" w:sz="0" w:space="0" w:color="auto"/>
        <w:right w:val="none" w:sz="0" w:space="0" w:color="auto"/>
      </w:divBdr>
    </w:div>
    <w:div w:id="866874606">
      <w:bodyDiv w:val="1"/>
      <w:marLeft w:val="0"/>
      <w:marRight w:val="0"/>
      <w:marTop w:val="0"/>
      <w:marBottom w:val="0"/>
      <w:divBdr>
        <w:top w:val="none" w:sz="0" w:space="0" w:color="auto"/>
        <w:left w:val="none" w:sz="0" w:space="0" w:color="auto"/>
        <w:bottom w:val="none" w:sz="0" w:space="0" w:color="auto"/>
        <w:right w:val="none" w:sz="0" w:space="0" w:color="auto"/>
      </w:divBdr>
    </w:div>
    <w:div w:id="909852622">
      <w:bodyDiv w:val="1"/>
      <w:marLeft w:val="0"/>
      <w:marRight w:val="0"/>
      <w:marTop w:val="0"/>
      <w:marBottom w:val="0"/>
      <w:divBdr>
        <w:top w:val="none" w:sz="0" w:space="0" w:color="auto"/>
        <w:left w:val="none" w:sz="0" w:space="0" w:color="auto"/>
        <w:bottom w:val="none" w:sz="0" w:space="0" w:color="auto"/>
        <w:right w:val="none" w:sz="0" w:space="0" w:color="auto"/>
      </w:divBdr>
    </w:div>
    <w:div w:id="926310235">
      <w:bodyDiv w:val="1"/>
      <w:marLeft w:val="0"/>
      <w:marRight w:val="0"/>
      <w:marTop w:val="0"/>
      <w:marBottom w:val="0"/>
      <w:divBdr>
        <w:top w:val="none" w:sz="0" w:space="0" w:color="auto"/>
        <w:left w:val="none" w:sz="0" w:space="0" w:color="auto"/>
        <w:bottom w:val="none" w:sz="0" w:space="0" w:color="auto"/>
        <w:right w:val="none" w:sz="0" w:space="0" w:color="auto"/>
      </w:divBdr>
    </w:div>
    <w:div w:id="926966528">
      <w:bodyDiv w:val="1"/>
      <w:marLeft w:val="0"/>
      <w:marRight w:val="0"/>
      <w:marTop w:val="0"/>
      <w:marBottom w:val="0"/>
      <w:divBdr>
        <w:top w:val="none" w:sz="0" w:space="0" w:color="auto"/>
        <w:left w:val="none" w:sz="0" w:space="0" w:color="auto"/>
        <w:bottom w:val="none" w:sz="0" w:space="0" w:color="auto"/>
        <w:right w:val="none" w:sz="0" w:space="0" w:color="auto"/>
      </w:divBdr>
    </w:div>
    <w:div w:id="930237087">
      <w:bodyDiv w:val="1"/>
      <w:marLeft w:val="0"/>
      <w:marRight w:val="0"/>
      <w:marTop w:val="0"/>
      <w:marBottom w:val="0"/>
      <w:divBdr>
        <w:top w:val="none" w:sz="0" w:space="0" w:color="auto"/>
        <w:left w:val="none" w:sz="0" w:space="0" w:color="auto"/>
        <w:bottom w:val="none" w:sz="0" w:space="0" w:color="auto"/>
        <w:right w:val="none" w:sz="0" w:space="0" w:color="auto"/>
      </w:divBdr>
    </w:div>
    <w:div w:id="957835985">
      <w:bodyDiv w:val="1"/>
      <w:marLeft w:val="0"/>
      <w:marRight w:val="0"/>
      <w:marTop w:val="0"/>
      <w:marBottom w:val="0"/>
      <w:divBdr>
        <w:top w:val="none" w:sz="0" w:space="0" w:color="auto"/>
        <w:left w:val="none" w:sz="0" w:space="0" w:color="auto"/>
        <w:bottom w:val="none" w:sz="0" w:space="0" w:color="auto"/>
        <w:right w:val="none" w:sz="0" w:space="0" w:color="auto"/>
      </w:divBdr>
    </w:div>
    <w:div w:id="958224411">
      <w:bodyDiv w:val="1"/>
      <w:marLeft w:val="0"/>
      <w:marRight w:val="0"/>
      <w:marTop w:val="0"/>
      <w:marBottom w:val="0"/>
      <w:divBdr>
        <w:top w:val="none" w:sz="0" w:space="0" w:color="auto"/>
        <w:left w:val="none" w:sz="0" w:space="0" w:color="auto"/>
        <w:bottom w:val="none" w:sz="0" w:space="0" w:color="auto"/>
        <w:right w:val="none" w:sz="0" w:space="0" w:color="auto"/>
      </w:divBdr>
    </w:div>
    <w:div w:id="964314775">
      <w:bodyDiv w:val="1"/>
      <w:marLeft w:val="0"/>
      <w:marRight w:val="0"/>
      <w:marTop w:val="0"/>
      <w:marBottom w:val="0"/>
      <w:divBdr>
        <w:top w:val="none" w:sz="0" w:space="0" w:color="auto"/>
        <w:left w:val="none" w:sz="0" w:space="0" w:color="auto"/>
        <w:bottom w:val="none" w:sz="0" w:space="0" w:color="auto"/>
        <w:right w:val="none" w:sz="0" w:space="0" w:color="auto"/>
      </w:divBdr>
    </w:div>
    <w:div w:id="965237702">
      <w:bodyDiv w:val="1"/>
      <w:marLeft w:val="0"/>
      <w:marRight w:val="0"/>
      <w:marTop w:val="0"/>
      <w:marBottom w:val="0"/>
      <w:divBdr>
        <w:top w:val="none" w:sz="0" w:space="0" w:color="auto"/>
        <w:left w:val="none" w:sz="0" w:space="0" w:color="auto"/>
        <w:bottom w:val="none" w:sz="0" w:space="0" w:color="auto"/>
        <w:right w:val="none" w:sz="0" w:space="0" w:color="auto"/>
      </w:divBdr>
    </w:div>
    <w:div w:id="966400295">
      <w:bodyDiv w:val="1"/>
      <w:marLeft w:val="0"/>
      <w:marRight w:val="0"/>
      <w:marTop w:val="0"/>
      <w:marBottom w:val="0"/>
      <w:divBdr>
        <w:top w:val="none" w:sz="0" w:space="0" w:color="auto"/>
        <w:left w:val="none" w:sz="0" w:space="0" w:color="auto"/>
        <w:bottom w:val="none" w:sz="0" w:space="0" w:color="auto"/>
        <w:right w:val="none" w:sz="0" w:space="0" w:color="auto"/>
      </w:divBdr>
    </w:div>
    <w:div w:id="986006680">
      <w:bodyDiv w:val="1"/>
      <w:marLeft w:val="0"/>
      <w:marRight w:val="0"/>
      <w:marTop w:val="0"/>
      <w:marBottom w:val="0"/>
      <w:divBdr>
        <w:top w:val="none" w:sz="0" w:space="0" w:color="auto"/>
        <w:left w:val="none" w:sz="0" w:space="0" w:color="auto"/>
        <w:bottom w:val="none" w:sz="0" w:space="0" w:color="auto"/>
        <w:right w:val="none" w:sz="0" w:space="0" w:color="auto"/>
      </w:divBdr>
    </w:div>
    <w:div w:id="1007630913">
      <w:bodyDiv w:val="1"/>
      <w:marLeft w:val="0"/>
      <w:marRight w:val="0"/>
      <w:marTop w:val="0"/>
      <w:marBottom w:val="0"/>
      <w:divBdr>
        <w:top w:val="none" w:sz="0" w:space="0" w:color="auto"/>
        <w:left w:val="none" w:sz="0" w:space="0" w:color="auto"/>
        <w:bottom w:val="none" w:sz="0" w:space="0" w:color="auto"/>
        <w:right w:val="none" w:sz="0" w:space="0" w:color="auto"/>
      </w:divBdr>
    </w:div>
    <w:div w:id="1027104455">
      <w:bodyDiv w:val="1"/>
      <w:marLeft w:val="0"/>
      <w:marRight w:val="0"/>
      <w:marTop w:val="0"/>
      <w:marBottom w:val="0"/>
      <w:divBdr>
        <w:top w:val="none" w:sz="0" w:space="0" w:color="auto"/>
        <w:left w:val="none" w:sz="0" w:space="0" w:color="auto"/>
        <w:bottom w:val="none" w:sz="0" w:space="0" w:color="auto"/>
        <w:right w:val="none" w:sz="0" w:space="0" w:color="auto"/>
      </w:divBdr>
    </w:div>
    <w:div w:id="1036999847">
      <w:bodyDiv w:val="1"/>
      <w:marLeft w:val="0"/>
      <w:marRight w:val="0"/>
      <w:marTop w:val="0"/>
      <w:marBottom w:val="0"/>
      <w:divBdr>
        <w:top w:val="none" w:sz="0" w:space="0" w:color="auto"/>
        <w:left w:val="none" w:sz="0" w:space="0" w:color="auto"/>
        <w:bottom w:val="none" w:sz="0" w:space="0" w:color="auto"/>
        <w:right w:val="none" w:sz="0" w:space="0" w:color="auto"/>
      </w:divBdr>
    </w:div>
    <w:div w:id="1039470257">
      <w:bodyDiv w:val="1"/>
      <w:marLeft w:val="0"/>
      <w:marRight w:val="0"/>
      <w:marTop w:val="0"/>
      <w:marBottom w:val="0"/>
      <w:divBdr>
        <w:top w:val="none" w:sz="0" w:space="0" w:color="auto"/>
        <w:left w:val="none" w:sz="0" w:space="0" w:color="auto"/>
        <w:bottom w:val="none" w:sz="0" w:space="0" w:color="auto"/>
        <w:right w:val="none" w:sz="0" w:space="0" w:color="auto"/>
      </w:divBdr>
    </w:div>
    <w:div w:id="1040008973">
      <w:bodyDiv w:val="1"/>
      <w:marLeft w:val="0"/>
      <w:marRight w:val="0"/>
      <w:marTop w:val="0"/>
      <w:marBottom w:val="0"/>
      <w:divBdr>
        <w:top w:val="none" w:sz="0" w:space="0" w:color="auto"/>
        <w:left w:val="none" w:sz="0" w:space="0" w:color="auto"/>
        <w:bottom w:val="none" w:sz="0" w:space="0" w:color="auto"/>
        <w:right w:val="none" w:sz="0" w:space="0" w:color="auto"/>
      </w:divBdr>
    </w:div>
    <w:div w:id="1082144408">
      <w:bodyDiv w:val="1"/>
      <w:marLeft w:val="0"/>
      <w:marRight w:val="0"/>
      <w:marTop w:val="0"/>
      <w:marBottom w:val="0"/>
      <w:divBdr>
        <w:top w:val="none" w:sz="0" w:space="0" w:color="auto"/>
        <w:left w:val="none" w:sz="0" w:space="0" w:color="auto"/>
        <w:bottom w:val="none" w:sz="0" w:space="0" w:color="auto"/>
        <w:right w:val="none" w:sz="0" w:space="0" w:color="auto"/>
      </w:divBdr>
    </w:div>
    <w:div w:id="1107432698">
      <w:bodyDiv w:val="1"/>
      <w:marLeft w:val="0"/>
      <w:marRight w:val="0"/>
      <w:marTop w:val="0"/>
      <w:marBottom w:val="0"/>
      <w:divBdr>
        <w:top w:val="none" w:sz="0" w:space="0" w:color="auto"/>
        <w:left w:val="none" w:sz="0" w:space="0" w:color="auto"/>
        <w:bottom w:val="none" w:sz="0" w:space="0" w:color="auto"/>
        <w:right w:val="none" w:sz="0" w:space="0" w:color="auto"/>
      </w:divBdr>
    </w:div>
    <w:div w:id="1112239346">
      <w:bodyDiv w:val="1"/>
      <w:marLeft w:val="0"/>
      <w:marRight w:val="0"/>
      <w:marTop w:val="0"/>
      <w:marBottom w:val="0"/>
      <w:divBdr>
        <w:top w:val="none" w:sz="0" w:space="0" w:color="auto"/>
        <w:left w:val="none" w:sz="0" w:space="0" w:color="auto"/>
        <w:bottom w:val="none" w:sz="0" w:space="0" w:color="auto"/>
        <w:right w:val="none" w:sz="0" w:space="0" w:color="auto"/>
      </w:divBdr>
    </w:div>
    <w:div w:id="1114524470">
      <w:bodyDiv w:val="1"/>
      <w:marLeft w:val="0"/>
      <w:marRight w:val="0"/>
      <w:marTop w:val="0"/>
      <w:marBottom w:val="0"/>
      <w:divBdr>
        <w:top w:val="none" w:sz="0" w:space="0" w:color="auto"/>
        <w:left w:val="none" w:sz="0" w:space="0" w:color="auto"/>
        <w:bottom w:val="none" w:sz="0" w:space="0" w:color="auto"/>
        <w:right w:val="none" w:sz="0" w:space="0" w:color="auto"/>
      </w:divBdr>
    </w:div>
    <w:div w:id="1167095592">
      <w:bodyDiv w:val="1"/>
      <w:marLeft w:val="0"/>
      <w:marRight w:val="0"/>
      <w:marTop w:val="0"/>
      <w:marBottom w:val="0"/>
      <w:divBdr>
        <w:top w:val="none" w:sz="0" w:space="0" w:color="auto"/>
        <w:left w:val="none" w:sz="0" w:space="0" w:color="auto"/>
        <w:bottom w:val="none" w:sz="0" w:space="0" w:color="auto"/>
        <w:right w:val="none" w:sz="0" w:space="0" w:color="auto"/>
      </w:divBdr>
    </w:div>
    <w:div w:id="1182477587">
      <w:bodyDiv w:val="1"/>
      <w:marLeft w:val="0"/>
      <w:marRight w:val="0"/>
      <w:marTop w:val="0"/>
      <w:marBottom w:val="0"/>
      <w:divBdr>
        <w:top w:val="none" w:sz="0" w:space="0" w:color="auto"/>
        <w:left w:val="none" w:sz="0" w:space="0" w:color="auto"/>
        <w:bottom w:val="none" w:sz="0" w:space="0" w:color="auto"/>
        <w:right w:val="none" w:sz="0" w:space="0" w:color="auto"/>
      </w:divBdr>
    </w:div>
    <w:div w:id="1194998931">
      <w:bodyDiv w:val="1"/>
      <w:marLeft w:val="0"/>
      <w:marRight w:val="0"/>
      <w:marTop w:val="0"/>
      <w:marBottom w:val="0"/>
      <w:divBdr>
        <w:top w:val="none" w:sz="0" w:space="0" w:color="auto"/>
        <w:left w:val="none" w:sz="0" w:space="0" w:color="auto"/>
        <w:bottom w:val="none" w:sz="0" w:space="0" w:color="auto"/>
        <w:right w:val="none" w:sz="0" w:space="0" w:color="auto"/>
      </w:divBdr>
    </w:div>
    <w:div w:id="1213300246">
      <w:bodyDiv w:val="1"/>
      <w:marLeft w:val="0"/>
      <w:marRight w:val="0"/>
      <w:marTop w:val="0"/>
      <w:marBottom w:val="0"/>
      <w:divBdr>
        <w:top w:val="none" w:sz="0" w:space="0" w:color="auto"/>
        <w:left w:val="none" w:sz="0" w:space="0" w:color="auto"/>
        <w:bottom w:val="none" w:sz="0" w:space="0" w:color="auto"/>
        <w:right w:val="none" w:sz="0" w:space="0" w:color="auto"/>
      </w:divBdr>
    </w:div>
    <w:div w:id="1217625946">
      <w:bodyDiv w:val="1"/>
      <w:marLeft w:val="0"/>
      <w:marRight w:val="0"/>
      <w:marTop w:val="0"/>
      <w:marBottom w:val="0"/>
      <w:divBdr>
        <w:top w:val="none" w:sz="0" w:space="0" w:color="auto"/>
        <w:left w:val="none" w:sz="0" w:space="0" w:color="auto"/>
        <w:bottom w:val="none" w:sz="0" w:space="0" w:color="auto"/>
        <w:right w:val="none" w:sz="0" w:space="0" w:color="auto"/>
      </w:divBdr>
    </w:div>
    <w:div w:id="1247374685">
      <w:bodyDiv w:val="1"/>
      <w:marLeft w:val="0"/>
      <w:marRight w:val="0"/>
      <w:marTop w:val="0"/>
      <w:marBottom w:val="0"/>
      <w:divBdr>
        <w:top w:val="none" w:sz="0" w:space="0" w:color="auto"/>
        <w:left w:val="none" w:sz="0" w:space="0" w:color="auto"/>
        <w:bottom w:val="none" w:sz="0" w:space="0" w:color="auto"/>
        <w:right w:val="none" w:sz="0" w:space="0" w:color="auto"/>
      </w:divBdr>
    </w:div>
    <w:div w:id="1265966381">
      <w:bodyDiv w:val="1"/>
      <w:marLeft w:val="0"/>
      <w:marRight w:val="0"/>
      <w:marTop w:val="0"/>
      <w:marBottom w:val="0"/>
      <w:divBdr>
        <w:top w:val="none" w:sz="0" w:space="0" w:color="auto"/>
        <w:left w:val="none" w:sz="0" w:space="0" w:color="auto"/>
        <w:bottom w:val="none" w:sz="0" w:space="0" w:color="auto"/>
        <w:right w:val="none" w:sz="0" w:space="0" w:color="auto"/>
      </w:divBdr>
    </w:div>
    <w:div w:id="1269117181">
      <w:bodyDiv w:val="1"/>
      <w:marLeft w:val="0"/>
      <w:marRight w:val="0"/>
      <w:marTop w:val="0"/>
      <w:marBottom w:val="0"/>
      <w:divBdr>
        <w:top w:val="none" w:sz="0" w:space="0" w:color="auto"/>
        <w:left w:val="none" w:sz="0" w:space="0" w:color="auto"/>
        <w:bottom w:val="none" w:sz="0" w:space="0" w:color="auto"/>
        <w:right w:val="none" w:sz="0" w:space="0" w:color="auto"/>
      </w:divBdr>
    </w:div>
    <w:div w:id="1278097191">
      <w:bodyDiv w:val="1"/>
      <w:marLeft w:val="0"/>
      <w:marRight w:val="0"/>
      <w:marTop w:val="0"/>
      <w:marBottom w:val="0"/>
      <w:divBdr>
        <w:top w:val="none" w:sz="0" w:space="0" w:color="auto"/>
        <w:left w:val="none" w:sz="0" w:space="0" w:color="auto"/>
        <w:bottom w:val="none" w:sz="0" w:space="0" w:color="auto"/>
        <w:right w:val="none" w:sz="0" w:space="0" w:color="auto"/>
      </w:divBdr>
    </w:div>
    <w:div w:id="1330400142">
      <w:bodyDiv w:val="1"/>
      <w:marLeft w:val="0"/>
      <w:marRight w:val="0"/>
      <w:marTop w:val="0"/>
      <w:marBottom w:val="0"/>
      <w:divBdr>
        <w:top w:val="none" w:sz="0" w:space="0" w:color="auto"/>
        <w:left w:val="none" w:sz="0" w:space="0" w:color="auto"/>
        <w:bottom w:val="none" w:sz="0" w:space="0" w:color="auto"/>
        <w:right w:val="none" w:sz="0" w:space="0" w:color="auto"/>
      </w:divBdr>
    </w:div>
    <w:div w:id="1333677715">
      <w:bodyDiv w:val="1"/>
      <w:marLeft w:val="0"/>
      <w:marRight w:val="0"/>
      <w:marTop w:val="0"/>
      <w:marBottom w:val="0"/>
      <w:divBdr>
        <w:top w:val="none" w:sz="0" w:space="0" w:color="auto"/>
        <w:left w:val="none" w:sz="0" w:space="0" w:color="auto"/>
        <w:bottom w:val="none" w:sz="0" w:space="0" w:color="auto"/>
        <w:right w:val="none" w:sz="0" w:space="0" w:color="auto"/>
      </w:divBdr>
    </w:div>
    <w:div w:id="1336028654">
      <w:bodyDiv w:val="1"/>
      <w:marLeft w:val="0"/>
      <w:marRight w:val="0"/>
      <w:marTop w:val="0"/>
      <w:marBottom w:val="0"/>
      <w:divBdr>
        <w:top w:val="none" w:sz="0" w:space="0" w:color="auto"/>
        <w:left w:val="none" w:sz="0" w:space="0" w:color="auto"/>
        <w:bottom w:val="none" w:sz="0" w:space="0" w:color="auto"/>
        <w:right w:val="none" w:sz="0" w:space="0" w:color="auto"/>
      </w:divBdr>
    </w:div>
    <w:div w:id="1355809837">
      <w:bodyDiv w:val="1"/>
      <w:marLeft w:val="0"/>
      <w:marRight w:val="0"/>
      <w:marTop w:val="0"/>
      <w:marBottom w:val="0"/>
      <w:divBdr>
        <w:top w:val="none" w:sz="0" w:space="0" w:color="auto"/>
        <w:left w:val="none" w:sz="0" w:space="0" w:color="auto"/>
        <w:bottom w:val="none" w:sz="0" w:space="0" w:color="auto"/>
        <w:right w:val="none" w:sz="0" w:space="0" w:color="auto"/>
      </w:divBdr>
    </w:div>
    <w:div w:id="1361516524">
      <w:bodyDiv w:val="1"/>
      <w:marLeft w:val="0"/>
      <w:marRight w:val="0"/>
      <w:marTop w:val="0"/>
      <w:marBottom w:val="0"/>
      <w:divBdr>
        <w:top w:val="none" w:sz="0" w:space="0" w:color="auto"/>
        <w:left w:val="none" w:sz="0" w:space="0" w:color="auto"/>
        <w:bottom w:val="none" w:sz="0" w:space="0" w:color="auto"/>
        <w:right w:val="none" w:sz="0" w:space="0" w:color="auto"/>
      </w:divBdr>
    </w:div>
    <w:div w:id="1362823460">
      <w:bodyDiv w:val="1"/>
      <w:marLeft w:val="0"/>
      <w:marRight w:val="0"/>
      <w:marTop w:val="0"/>
      <w:marBottom w:val="0"/>
      <w:divBdr>
        <w:top w:val="none" w:sz="0" w:space="0" w:color="auto"/>
        <w:left w:val="none" w:sz="0" w:space="0" w:color="auto"/>
        <w:bottom w:val="none" w:sz="0" w:space="0" w:color="auto"/>
        <w:right w:val="none" w:sz="0" w:space="0" w:color="auto"/>
      </w:divBdr>
    </w:div>
    <w:div w:id="1370111437">
      <w:bodyDiv w:val="1"/>
      <w:marLeft w:val="0"/>
      <w:marRight w:val="0"/>
      <w:marTop w:val="0"/>
      <w:marBottom w:val="0"/>
      <w:divBdr>
        <w:top w:val="none" w:sz="0" w:space="0" w:color="auto"/>
        <w:left w:val="none" w:sz="0" w:space="0" w:color="auto"/>
        <w:bottom w:val="none" w:sz="0" w:space="0" w:color="auto"/>
        <w:right w:val="none" w:sz="0" w:space="0" w:color="auto"/>
      </w:divBdr>
    </w:div>
    <w:div w:id="1373268422">
      <w:bodyDiv w:val="1"/>
      <w:marLeft w:val="0"/>
      <w:marRight w:val="0"/>
      <w:marTop w:val="0"/>
      <w:marBottom w:val="0"/>
      <w:divBdr>
        <w:top w:val="none" w:sz="0" w:space="0" w:color="auto"/>
        <w:left w:val="none" w:sz="0" w:space="0" w:color="auto"/>
        <w:bottom w:val="none" w:sz="0" w:space="0" w:color="auto"/>
        <w:right w:val="none" w:sz="0" w:space="0" w:color="auto"/>
      </w:divBdr>
      <w:divsChild>
        <w:div w:id="1086849750">
          <w:marLeft w:val="0"/>
          <w:marRight w:val="0"/>
          <w:marTop w:val="0"/>
          <w:marBottom w:val="0"/>
          <w:divBdr>
            <w:top w:val="none" w:sz="0" w:space="0" w:color="auto"/>
            <w:left w:val="none" w:sz="0" w:space="0" w:color="auto"/>
            <w:bottom w:val="none" w:sz="0" w:space="0" w:color="auto"/>
            <w:right w:val="none" w:sz="0" w:space="0" w:color="auto"/>
          </w:divBdr>
          <w:divsChild>
            <w:div w:id="1114247698">
              <w:marLeft w:val="0"/>
              <w:marRight w:val="0"/>
              <w:marTop w:val="0"/>
              <w:marBottom w:val="0"/>
              <w:divBdr>
                <w:top w:val="none" w:sz="0" w:space="0" w:color="auto"/>
                <w:left w:val="none" w:sz="0" w:space="0" w:color="auto"/>
                <w:bottom w:val="none" w:sz="0" w:space="0" w:color="auto"/>
                <w:right w:val="none" w:sz="0" w:space="0" w:color="auto"/>
              </w:divBdr>
              <w:divsChild>
                <w:div w:id="848101518">
                  <w:marLeft w:val="0"/>
                  <w:marRight w:val="0"/>
                  <w:marTop w:val="0"/>
                  <w:marBottom w:val="0"/>
                  <w:divBdr>
                    <w:top w:val="none" w:sz="0" w:space="0" w:color="auto"/>
                    <w:left w:val="none" w:sz="0" w:space="0" w:color="auto"/>
                    <w:bottom w:val="none" w:sz="0" w:space="0" w:color="auto"/>
                    <w:right w:val="none" w:sz="0" w:space="0" w:color="auto"/>
                  </w:divBdr>
                  <w:divsChild>
                    <w:div w:id="1263806561">
                      <w:marLeft w:val="0"/>
                      <w:marRight w:val="0"/>
                      <w:marTop w:val="0"/>
                      <w:marBottom w:val="0"/>
                      <w:divBdr>
                        <w:top w:val="none" w:sz="0" w:space="0" w:color="auto"/>
                        <w:left w:val="none" w:sz="0" w:space="0" w:color="auto"/>
                        <w:bottom w:val="none" w:sz="0" w:space="0" w:color="auto"/>
                        <w:right w:val="none" w:sz="0" w:space="0" w:color="auto"/>
                      </w:divBdr>
                      <w:divsChild>
                        <w:div w:id="1401902938">
                          <w:marLeft w:val="0"/>
                          <w:marRight w:val="0"/>
                          <w:marTop w:val="0"/>
                          <w:marBottom w:val="0"/>
                          <w:divBdr>
                            <w:top w:val="none" w:sz="0" w:space="0" w:color="auto"/>
                            <w:left w:val="none" w:sz="0" w:space="0" w:color="auto"/>
                            <w:bottom w:val="none" w:sz="0" w:space="0" w:color="auto"/>
                            <w:right w:val="none" w:sz="0" w:space="0" w:color="auto"/>
                          </w:divBdr>
                          <w:divsChild>
                            <w:div w:id="11468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96424">
      <w:bodyDiv w:val="1"/>
      <w:marLeft w:val="0"/>
      <w:marRight w:val="0"/>
      <w:marTop w:val="0"/>
      <w:marBottom w:val="0"/>
      <w:divBdr>
        <w:top w:val="none" w:sz="0" w:space="0" w:color="auto"/>
        <w:left w:val="none" w:sz="0" w:space="0" w:color="auto"/>
        <w:bottom w:val="none" w:sz="0" w:space="0" w:color="auto"/>
        <w:right w:val="none" w:sz="0" w:space="0" w:color="auto"/>
      </w:divBdr>
    </w:div>
    <w:div w:id="1413313879">
      <w:bodyDiv w:val="1"/>
      <w:marLeft w:val="0"/>
      <w:marRight w:val="0"/>
      <w:marTop w:val="0"/>
      <w:marBottom w:val="0"/>
      <w:divBdr>
        <w:top w:val="none" w:sz="0" w:space="0" w:color="auto"/>
        <w:left w:val="none" w:sz="0" w:space="0" w:color="auto"/>
        <w:bottom w:val="none" w:sz="0" w:space="0" w:color="auto"/>
        <w:right w:val="none" w:sz="0" w:space="0" w:color="auto"/>
      </w:divBdr>
    </w:div>
    <w:div w:id="1421830805">
      <w:bodyDiv w:val="1"/>
      <w:marLeft w:val="0"/>
      <w:marRight w:val="0"/>
      <w:marTop w:val="0"/>
      <w:marBottom w:val="0"/>
      <w:divBdr>
        <w:top w:val="none" w:sz="0" w:space="0" w:color="auto"/>
        <w:left w:val="none" w:sz="0" w:space="0" w:color="auto"/>
        <w:bottom w:val="none" w:sz="0" w:space="0" w:color="auto"/>
        <w:right w:val="none" w:sz="0" w:space="0" w:color="auto"/>
      </w:divBdr>
    </w:div>
    <w:div w:id="1440098752">
      <w:bodyDiv w:val="1"/>
      <w:marLeft w:val="0"/>
      <w:marRight w:val="0"/>
      <w:marTop w:val="0"/>
      <w:marBottom w:val="0"/>
      <w:divBdr>
        <w:top w:val="none" w:sz="0" w:space="0" w:color="auto"/>
        <w:left w:val="none" w:sz="0" w:space="0" w:color="auto"/>
        <w:bottom w:val="none" w:sz="0" w:space="0" w:color="auto"/>
        <w:right w:val="none" w:sz="0" w:space="0" w:color="auto"/>
      </w:divBdr>
    </w:div>
    <w:div w:id="1452481124">
      <w:bodyDiv w:val="1"/>
      <w:marLeft w:val="0"/>
      <w:marRight w:val="0"/>
      <w:marTop w:val="0"/>
      <w:marBottom w:val="0"/>
      <w:divBdr>
        <w:top w:val="none" w:sz="0" w:space="0" w:color="auto"/>
        <w:left w:val="none" w:sz="0" w:space="0" w:color="auto"/>
        <w:bottom w:val="none" w:sz="0" w:space="0" w:color="auto"/>
        <w:right w:val="none" w:sz="0" w:space="0" w:color="auto"/>
      </w:divBdr>
    </w:div>
    <w:div w:id="1460952257">
      <w:bodyDiv w:val="1"/>
      <w:marLeft w:val="0"/>
      <w:marRight w:val="0"/>
      <w:marTop w:val="0"/>
      <w:marBottom w:val="0"/>
      <w:divBdr>
        <w:top w:val="none" w:sz="0" w:space="0" w:color="auto"/>
        <w:left w:val="none" w:sz="0" w:space="0" w:color="auto"/>
        <w:bottom w:val="none" w:sz="0" w:space="0" w:color="auto"/>
        <w:right w:val="none" w:sz="0" w:space="0" w:color="auto"/>
      </w:divBdr>
    </w:div>
    <w:div w:id="1464495250">
      <w:bodyDiv w:val="1"/>
      <w:marLeft w:val="0"/>
      <w:marRight w:val="0"/>
      <w:marTop w:val="0"/>
      <w:marBottom w:val="0"/>
      <w:divBdr>
        <w:top w:val="none" w:sz="0" w:space="0" w:color="auto"/>
        <w:left w:val="none" w:sz="0" w:space="0" w:color="auto"/>
        <w:bottom w:val="none" w:sz="0" w:space="0" w:color="auto"/>
        <w:right w:val="none" w:sz="0" w:space="0" w:color="auto"/>
      </w:divBdr>
    </w:div>
    <w:div w:id="1469664645">
      <w:bodyDiv w:val="1"/>
      <w:marLeft w:val="0"/>
      <w:marRight w:val="0"/>
      <w:marTop w:val="0"/>
      <w:marBottom w:val="0"/>
      <w:divBdr>
        <w:top w:val="none" w:sz="0" w:space="0" w:color="auto"/>
        <w:left w:val="none" w:sz="0" w:space="0" w:color="auto"/>
        <w:bottom w:val="none" w:sz="0" w:space="0" w:color="auto"/>
        <w:right w:val="none" w:sz="0" w:space="0" w:color="auto"/>
      </w:divBdr>
    </w:div>
    <w:div w:id="1469786051">
      <w:bodyDiv w:val="1"/>
      <w:marLeft w:val="0"/>
      <w:marRight w:val="0"/>
      <w:marTop w:val="0"/>
      <w:marBottom w:val="0"/>
      <w:divBdr>
        <w:top w:val="none" w:sz="0" w:space="0" w:color="auto"/>
        <w:left w:val="none" w:sz="0" w:space="0" w:color="auto"/>
        <w:bottom w:val="none" w:sz="0" w:space="0" w:color="auto"/>
        <w:right w:val="none" w:sz="0" w:space="0" w:color="auto"/>
      </w:divBdr>
    </w:div>
    <w:div w:id="1471433925">
      <w:bodyDiv w:val="1"/>
      <w:marLeft w:val="0"/>
      <w:marRight w:val="0"/>
      <w:marTop w:val="0"/>
      <w:marBottom w:val="0"/>
      <w:divBdr>
        <w:top w:val="none" w:sz="0" w:space="0" w:color="auto"/>
        <w:left w:val="none" w:sz="0" w:space="0" w:color="auto"/>
        <w:bottom w:val="none" w:sz="0" w:space="0" w:color="auto"/>
        <w:right w:val="none" w:sz="0" w:space="0" w:color="auto"/>
      </w:divBdr>
    </w:div>
    <w:div w:id="1486966694">
      <w:bodyDiv w:val="1"/>
      <w:marLeft w:val="0"/>
      <w:marRight w:val="0"/>
      <w:marTop w:val="0"/>
      <w:marBottom w:val="0"/>
      <w:divBdr>
        <w:top w:val="none" w:sz="0" w:space="0" w:color="auto"/>
        <w:left w:val="none" w:sz="0" w:space="0" w:color="auto"/>
        <w:bottom w:val="none" w:sz="0" w:space="0" w:color="auto"/>
        <w:right w:val="none" w:sz="0" w:space="0" w:color="auto"/>
      </w:divBdr>
    </w:div>
    <w:div w:id="1498494375">
      <w:bodyDiv w:val="1"/>
      <w:marLeft w:val="0"/>
      <w:marRight w:val="0"/>
      <w:marTop w:val="0"/>
      <w:marBottom w:val="0"/>
      <w:divBdr>
        <w:top w:val="none" w:sz="0" w:space="0" w:color="auto"/>
        <w:left w:val="none" w:sz="0" w:space="0" w:color="auto"/>
        <w:bottom w:val="none" w:sz="0" w:space="0" w:color="auto"/>
        <w:right w:val="none" w:sz="0" w:space="0" w:color="auto"/>
      </w:divBdr>
    </w:div>
    <w:div w:id="1507987142">
      <w:bodyDiv w:val="1"/>
      <w:marLeft w:val="0"/>
      <w:marRight w:val="0"/>
      <w:marTop w:val="0"/>
      <w:marBottom w:val="0"/>
      <w:divBdr>
        <w:top w:val="none" w:sz="0" w:space="0" w:color="auto"/>
        <w:left w:val="none" w:sz="0" w:space="0" w:color="auto"/>
        <w:bottom w:val="none" w:sz="0" w:space="0" w:color="auto"/>
        <w:right w:val="none" w:sz="0" w:space="0" w:color="auto"/>
      </w:divBdr>
    </w:div>
    <w:div w:id="1515683549">
      <w:bodyDiv w:val="1"/>
      <w:marLeft w:val="0"/>
      <w:marRight w:val="0"/>
      <w:marTop w:val="0"/>
      <w:marBottom w:val="0"/>
      <w:divBdr>
        <w:top w:val="none" w:sz="0" w:space="0" w:color="auto"/>
        <w:left w:val="none" w:sz="0" w:space="0" w:color="auto"/>
        <w:bottom w:val="none" w:sz="0" w:space="0" w:color="auto"/>
        <w:right w:val="none" w:sz="0" w:space="0" w:color="auto"/>
      </w:divBdr>
    </w:div>
    <w:div w:id="1531333764">
      <w:bodyDiv w:val="1"/>
      <w:marLeft w:val="0"/>
      <w:marRight w:val="0"/>
      <w:marTop w:val="0"/>
      <w:marBottom w:val="0"/>
      <w:divBdr>
        <w:top w:val="none" w:sz="0" w:space="0" w:color="auto"/>
        <w:left w:val="none" w:sz="0" w:space="0" w:color="auto"/>
        <w:bottom w:val="none" w:sz="0" w:space="0" w:color="auto"/>
        <w:right w:val="none" w:sz="0" w:space="0" w:color="auto"/>
      </w:divBdr>
    </w:div>
    <w:div w:id="1533151379">
      <w:bodyDiv w:val="1"/>
      <w:marLeft w:val="0"/>
      <w:marRight w:val="0"/>
      <w:marTop w:val="0"/>
      <w:marBottom w:val="0"/>
      <w:divBdr>
        <w:top w:val="none" w:sz="0" w:space="0" w:color="auto"/>
        <w:left w:val="none" w:sz="0" w:space="0" w:color="auto"/>
        <w:bottom w:val="none" w:sz="0" w:space="0" w:color="auto"/>
        <w:right w:val="none" w:sz="0" w:space="0" w:color="auto"/>
      </w:divBdr>
    </w:div>
    <w:div w:id="1553007112">
      <w:bodyDiv w:val="1"/>
      <w:marLeft w:val="0"/>
      <w:marRight w:val="0"/>
      <w:marTop w:val="0"/>
      <w:marBottom w:val="0"/>
      <w:divBdr>
        <w:top w:val="none" w:sz="0" w:space="0" w:color="auto"/>
        <w:left w:val="none" w:sz="0" w:space="0" w:color="auto"/>
        <w:bottom w:val="none" w:sz="0" w:space="0" w:color="auto"/>
        <w:right w:val="none" w:sz="0" w:space="0" w:color="auto"/>
      </w:divBdr>
    </w:div>
    <w:div w:id="1570187628">
      <w:bodyDiv w:val="1"/>
      <w:marLeft w:val="0"/>
      <w:marRight w:val="0"/>
      <w:marTop w:val="0"/>
      <w:marBottom w:val="0"/>
      <w:divBdr>
        <w:top w:val="none" w:sz="0" w:space="0" w:color="auto"/>
        <w:left w:val="none" w:sz="0" w:space="0" w:color="auto"/>
        <w:bottom w:val="none" w:sz="0" w:space="0" w:color="auto"/>
        <w:right w:val="none" w:sz="0" w:space="0" w:color="auto"/>
      </w:divBdr>
    </w:div>
    <w:div w:id="1584414699">
      <w:bodyDiv w:val="1"/>
      <w:marLeft w:val="0"/>
      <w:marRight w:val="0"/>
      <w:marTop w:val="0"/>
      <w:marBottom w:val="0"/>
      <w:divBdr>
        <w:top w:val="none" w:sz="0" w:space="0" w:color="auto"/>
        <w:left w:val="none" w:sz="0" w:space="0" w:color="auto"/>
        <w:bottom w:val="none" w:sz="0" w:space="0" w:color="auto"/>
        <w:right w:val="none" w:sz="0" w:space="0" w:color="auto"/>
      </w:divBdr>
    </w:div>
    <w:div w:id="1590655499">
      <w:bodyDiv w:val="1"/>
      <w:marLeft w:val="0"/>
      <w:marRight w:val="0"/>
      <w:marTop w:val="0"/>
      <w:marBottom w:val="0"/>
      <w:divBdr>
        <w:top w:val="none" w:sz="0" w:space="0" w:color="auto"/>
        <w:left w:val="none" w:sz="0" w:space="0" w:color="auto"/>
        <w:bottom w:val="none" w:sz="0" w:space="0" w:color="auto"/>
        <w:right w:val="none" w:sz="0" w:space="0" w:color="auto"/>
      </w:divBdr>
    </w:div>
    <w:div w:id="1591357082">
      <w:bodyDiv w:val="1"/>
      <w:marLeft w:val="0"/>
      <w:marRight w:val="0"/>
      <w:marTop w:val="0"/>
      <w:marBottom w:val="0"/>
      <w:divBdr>
        <w:top w:val="none" w:sz="0" w:space="0" w:color="auto"/>
        <w:left w:val="none" w:sz="0" w:space="0" w:color="auto"/>
        <w:bottom w:val="none" w:sz="0" w:space="0" w:color="auto"/>
        <w:right w:val="none" w:sz="0" w:space="0" w:color="auto"/>
      </w:divBdr>
    </w:div>
    <w:div w:id="1602838583">
      <w:bodyDiv w:val="1"/>
      <w:marLeft w:val="0"/>
      <w:marRight w:val="0"/>
      <w:marTop w:val="0"/>
      <w:marBottom w:val="0"/>
      <w:divBdr>
        <w:top w:val="none" w:sz="0" w:space="0" w:color="auto"/>
        <w:left w:val="none" w:sz="0" w:space="0" w:color="auto"/>
        <w:bottom w:val="none" w:sz="0" w:space="0" w:color="auto"/>
        <w:right w:val="none" w:sz="0" w:space="0" w:color="auto"/>
      </w:divBdr>
    </w:div>
    <w:div w:id="1620331792">
      <w:bodyDiv w:val="1"/>
      <w:marLeft w:val="0"/>
      <w:marRight w:val="0"/>
      <w:marTop w:val="0"/>
      <w:marBottom w:val="0"/>
      <w:divBdr>
        <w:top w:val="none" w:sz="0" w:space="0" w:color="auto"/>
        <w:left w:val="none" w:sz="0" w:space="0" w:color="auto"/>
        <w:bottom w:val="none" w:sz="0" w:space="0" w:color="auto"/>
        <w:right w:val="none" w:sz="0" w:space="0" w:color="auto"/>
      </w:divBdr>
    </w:div>
    <w:div w:id="1624538165">
      <w:bodyDiv w:val="1"/>
      <w:marLeft w:val="0"/>
      <w:marRight w:val="0"/>
      <w:marTop w:val="0"/>
      <w:marBottom w:val="0"/>
      <w:divBdr>
        <w:top w:val="none" w:sz="0" w:space="0" w:color="auto"/>
        <w:left w:val="none" w:sz="0" w:space="0" w:color="auto"/>
        <w:bottom w:val="none" w:sz="0" w:space="0" w:color="auto"/>
        <w:right w:val="none" w:sz="0" w:space="0" w:color="auto"/>
      </w:divBdr>
    </w:div>
    <w:div w:id="1642035590">
      <w:bodyDiv w:val="1"/>
      <w:marLeft w:val="0"/>
      <w:marRight w:val="0"/>
      <w:marTop w:val="0"/>
      <w:marBottom w:val="0"/>
      <w:divBdr>
        <w:top w:val="none" w:sz="0" w:space="0" w:color="auto"/>
        <w:left w:val="none" w:sz="0" w:space="0" w:color="auto"/>
        <w:bottom w:val="none" w:sz="0" w:space="0" w:color="auto"/>
        <w:right w:val="none" w:sz="0" w:space="0" w:color="auto"/>
      </w:divBdr>
    </w:div>
    <w:div w:id="1645088744">
      <w:bodyDiv w:val="1"/>
      <w:marLeft w:val="0"/>
      <w:marRight w:val="0"/>
      <w:marTop w:val="0"/>
      <w:marBottom w:val="0"/>
      <w:divBdr>
        <w:top w:val="none" w:sz="0" w:space="0" w:color="auto"/>
        <w:left w:val="none" w:sz="0" w:space="0" w:color="auto"/>
        <w:bottom w:val="none" w:sz="0" w:space="0" w:color="auto"/>
        <w:right w:val="none" w:sz="0" w:space="0" w:color="auto"/>
      </w:divBdr>
    </w:div>
    <w:div w:id="1651322734">
      <w:bodyDiv w:val="1"/>
      <w:marLeft w:val="0"/>
      <w:marRight w:val="0"/>
      <w:marTop w:val="0"/>
      <w:marBottom w:val="0"/>
      <w:divBdr>
        <w:top w:val="none" w:sz="0" w:space="0" w:color="auto"/>
        <w:left w:val="none" w:sz="0" w:space="0" w:color="auto"/>
        <w:bottom w:val="none" w:sz="0" w:space="0" w:color="auto"/>
        <w:right w:val="none" w:sz="0" w:space="0" w:color="auto"/>
      </w:divBdr>
    </w:div>
    <w:div w:id="1653560094">
      <w:bodyDiv w:val="1"/>
      <w:marLeft w:val="0"/>
      <w:marRight w:val="0"/>
      <w:marTop w:val="0"/>
      <w:marBottom w:val="0"/>
      <w:divBdr>
        <w:top w:val="none" w:sz="0" w:space="0" w:color="auto"/>
        <w:left w:val="none" w:sz="0" w:space="0" w:color="auto"/>
        <w:bottom w:val="none" w:sz="0" w:space="0" w:color="auto"/>
        <w:right w:val="none" w:sz="0" w:space="0" w:color="auto"/>
      </w:divBdr>
    </w:div>
    <w:div w:id="1656227697">
      <w:bodyDiv w:val="1"/>
      <w:marLeft w:val="0"/>
      <w:marRight w:val="0"/>
      <w:marTop w:val="0"/>
      <w:marBottom w:val="0"/>
      <w:divBdr>
        <w:top w:val="none" w:sz="0" w:space="0" w:color="auto"/>
        <w:left w:val="none" w:sz="0" w:space="0" w:color="auto"/>
        <w:bottom w:val="none" w:sz="0" w:space="0" w:color="auto"/>
        <w:right w:val="none" w:sz="0" w:space="0" w:color="auto"/>
      </w:divBdr>
    </w:div>
    <w:div w:id="1660840570">
      <w:bodyDiv w:val="1"/>
      <w:marLeft w:val="0"/>
      <w:marRight w:val="0"/>
      <w:marTop w:val="0"/>
      <w:marBottom w:val="0"/>
      <w:divBdr>
        <w:top w:val="none" w:sz="0" w:space="0" w:color="auto"/>
        <w:left w:val="none" w:sz="0" w:space="0" w:color="auto"/>
        <w:bottom w:val="none" w:sz="0" w:space="0" w:color="auto"/>
        <w:right w:val="none" w:sz="0" w:space="0" w:color="auto"/>
      </w:divBdr>
    </w:div>
    <w:div w:id="1660842644">
      <w:bodyDiv w:val="1"/>
      <w:marLeft w:val="0"/>
      <w:marRight w:val="0"/>
      <w:marTop w:val="0"/>
      <w:marBottom w:val="0"/>
      <w:divBdr>
        <w:top w:val="none" w:sz="0" w:space="0" w:color="auto"/>
        <w:left w:val="none" w:sz="0" w:space="0" w:color="auto"/>
        <w:bottom w:val="none" w:sz="0" w:space="0" w:color="auto"/>
        <w:right w:val="none" w:sz="0" w:space="0" w:color="auto"/>
      </w:divBdr>
    </w:div>
    <w:div w:id="1685205288">
      <w:bodyDiv w:val="1"/>
      <w:marLeft w:val="0"/>
      <w:marRight w:val="0"/>
      <w:marTop w:val="0"/>
      <w:marBottom w:val="0"/>
      <w:divBdr>
        <w:top w:val="none" w:sz="0" w:space="0" w:color="auto"/>
        <w:left w:val="none" w:sz="0" w:space="0" w:color="auto"/>
        <w:bottom w:val="none" w:sz="0" w:space="0" w:color="auto"/>
        <w:right w:val="none" w:sz="0" w:space="0" w:color="auto"/>
      </w:divBdr>
    </w:div>
    <w:div w:id="1692295573">
      <w:bodyDiv w:val="1"/>
      <w:marLeft w:val="0"/>
      <w:marRight w:val="0"/>
      <w:marTop w:val="0"/>
      <w:marBottom w:val="0"/>
      <w:divBdr>
        <w:top w:val="none" w:sz="0" w:space="0" w:color="auto"/>
        <w:left w:val="none" w:sz="0" w:space="0" w:color="auto"/>
        <w:bottom w:val="none" w:sz="0" w:space="0" w:color="auto"/>
        <w:right w:val="none" w:sz="0" w:space="0" w:color="auto"/>
      </w:divBdr>
    </w:div>
    <w:div w:id="1711028129">
      <w:bodyDiv w:val="1"/>
      <w:marLeft w:val="0"/>
      <w:marRight w:val="0"/>
      <w:marTop w:val="0"/>
      <w:marBottom w:val="0"/>
      <w:divBdr>
        <w:top w:val="none" w:sz="0" w:space="0" w:color="auto"/>
        <w:left w:val="none" w:sz="0" w:space="0" w:color="auto"/>
        <w:bottom w:val="none" w:sz="0" w:space="0" w:color="auto"/>
        <w:right w:val="none" w:sz="0" w:space="0" w:color="auto"/>
      </w:divBdr>
    </w:div>
    <w:div w:id="1747726857">
      <w:bodyDiv w:val="1"/>
      <w:marLeft w:val="0"/>
      <w:marRight w:val="0"/>
      <w:marTop w:val="0"/>
      <w:marBottom w:val="0"/>
      <w:divBdr>
        <w:top w:val="none" w:sz="0" w:space="0" w:color="auto"/>
        <w:left w:val="none" w:sz="0" w:space="0" w:color="auto"/>
        <w:bottom w:val="none" w:sz="0" w:space="0" w:color="auto"/>
        <w:right w:val="none" w:sz="0" w:space="0" w:color="auto"/>
      </w:divBdr>
    </w:div>
    <w:div w:id="1763721874">
      <w:bodyDiv w:val="1"/>
      <w:marLeft w:val="0"/>
      <w:marRight w:val="0"/>
      <w:marTop w:val="0"/>
      <w:marBottom w:val="0"/>
      <w:divBdr>
        <w:top w:val="none" w:sz="0" w:space="0" w:color="auto"/>
        <w:left w:val="none" w:sz="0" w:space="0" w:color="auto"/>
        <w:bottom w:val="none" w:sz="0" w:space="0" w:color="auto"/>
        <w:right w:val="none" w:sz="0" w:space="0" w:color="auto"/>
      </w:divBdr>
    </w:div>
    <w:div w:id="1782610559">
      <w:bodyDiv w:val="1"/>
      <w:marLeft w:val="0"/>
      <w:marRight w:val="0"/>
      <w:marTop w:val="0"/>
      <w:marBottom w:val="0"/>
      <w:divBdr>
        <w:top w:val="none" w:sz="0" w:space="0" w:color="auto"/>
        <w:left w:val="none" w:sz="0" w:space="0" w:color="auto"/>
        <w:bottom w:val="none" w:sz="0" w:space="0" w:color="auto"/>
        <w:right w:val="none" w:sz="0" w:space="0" w:color="auto"/>
      </w:divBdr>
    </w:div>
    <w:div w:id="1790658773">
      <w:bodyDiv w:val="1"/>
      <w:marLeft w:val="0"/>
      <w:marRight w:val="0"/>
      <w:marTop w:val="0"/>
      <w:marBottom w:val="0"/>
      <w:divBdr>
        <w:top w:val="none" w:sz="0" w:space="0" w:color="auto"/>
        <w:left w:val="none" w:sz="0" w:space="0" w:color="auto"/>
        <w:bottom w:val="none" w:sz="0" w:space="0" w:color="auto"/>
        <w:right w:val="none" w:sz="0" w:space="0" w:color="auto"/>
      </w:divBdr>
    </w:div>
    <w:div w:id="1797672363">
      <w:bodyDiv w:val="1"/>
      <w:marLeft w:val="0"/>
      <w:marRight w:val="0"/>
      <w:marTop w:val="0"/>
      <w:marBottom w:val="0"/>
      <w:divBdr>
        <w:top w:val="none" w:sz="0" w:space="0" w:color="auto"/>
        <w:left w:val="none" w:sz="0" w:space="0" w:color="auto"/>
        <w:bottom w:val="none" w:sz="0" w:space="0" w:color="auto"/>
        <w:right w:val="none" w:sz="0" w:space="0" w:color="auto"/>
      </w:divBdr>
    </w:div>
    <w:div w:id="1802074406">
      <w:bodyDiv w:val="1"/>
      <w:marLeft w:val="0"/>
      <w:marRight w:val="0"/>
      <w:marTop w:val="0"/>
      <w:marBottom w:val="0"/>
      <w:divBdr>
        <w:top w:val="none" w:sz="0" w:space="0" w:color="auto"/>
        <w:left w:val="none" w:sz="0" w:space="0" w:color="auto"/>
        <w:bottom w:val="none" w:sz="0" w:space="0" w:color="auto"/>
        <w:right w:val="none" w:sz="0" w:space="0" w:color="auto"/>
      </w:divBdr>
    </w:div>
    <w:div w:id="1819758543">
      <w:bodyDiv w:val="1"/>
      <w:marLeft w:val="0"/>
      <w:marRight w:val="0"/>
      <w:marTop w:val="0"/>
      <w:marBottom w:val="0"/>
      <w:divBdr>
        <w:top w:val="none" w:sz="0" w:space="0" w:color="auto"/>
        <w:left w:val="none" w:sz="0" w:space="0" w:color="auto"/>
        <w:bottom w:val="none" w:sz="0" w:space="0" w:color="auto"/>
        <w:right w:val="none" w:sz="0" w:space="0" w:color="auto"/>
      </w:divBdr>
    </w:div>
    <w:div w:id="1832327156">
      <w:bodyDiv w:val="1"/>
      <w:marLeft w:val="0"/>
      <w:marRight w:val="0"/>
      <w:marTop w:val="0"/>
      <w:marBottom w:val="0"/>
      <w:divBdr>
        <w:top w:val="none" w:sz="0" w:space="0" w:color="auto"/>
        <w:left w:val="none" w:sz="0" w:space="0" w:color="auto"/>
        <w:bottom w:val="none" w:sz="0" w:space="0" w:color="auto"/>
        <w:right w:val="none" w:sz="0" w:space="0" w:color="auto"/>
      </w:divBdr>
    </w:div>
    <w:div w:id="1842499249">
      <w:bodyDiv w:val="1"/>
      <w:marLeft w:val="0"/>
      <w:marRight w:val="0"/>
      <w:marTop w:val="0"/>
      <w:marBottom w:val="0"/>
      <w:divBdr>
        <w:top w:val="none" w:sz="0" w:space="0" w:color="auto"/>
        <w:left w:val="none" w:sz="0" w:space="0" w:color="auto"/>
        <w:bottom w:val="none" w:sz="0" w:space="0" w:color="auto"/>
        <w:right w:val="none" w:sz="0" w:space="0" w:color="auto"/>
      </w:divBdr>
    </w:div>
    <w:div w:id="1845782319">
      <w:bodyDiv w:val="1"/>
      <w:marLeft w:val="0"/>
      <w:marRight w:val="0"/>
      <w:marTop w:val="0"/>
      <w:marBottom w:val="0"/>
      <w:divBdr>
        <w:top w:val="none" w:sz="0" w:space="0" w:color="auto"/>
        <w:left w:val="none" w:sz="0" w:space="0" w:color="auto"/>
        <w:bottom w:val="none" w:sz="0" w:space="0" w:color="auto"/>
        <w:right w:val="none" w:sz="0" w:space="0" w:color="auto"/>
      </w:divBdr>
    </w:div>
    <w:div w:id="1864123832">
      <w:bodyDiv w:val="1"/>
      <w:marLeft w:val="0"/>
      <w:marRight w:val="0"/>
      <w:marTop w:val="0"/>
      <w:marBottom w:val="0"/>
      <w:divBdr>
        <w:top w:val="none" w:sz="0" w:space="0" w:color="auto"/>
        <w:left w:val="none" w:sz="0" w:space="0" w:color="auto"/>
        <w:bottom w:val="none" w:sz="0" w:space="0" w:color="auto"/>
        <w:right w:val="none" w:sz="0" w:space="0" w:color="auto"/>
      </w:divBdr>
    </w:div>
    <w:div w:id="1866403965">
      <w:bodyDiv w:val="1"/>
      <w:marLeft w:val="0"/>
      <w:marRight w:val="0"/>
      <w:marTop w:val="0"/>
      <w:marBottom w:val="0"/>
      <w:divBdr>
        <w:top w:val="none" w:sz="0" w:space="0" w:color="auto"/>
        <w:left w:val="none" w:sz="0" w:space="0" w:color="auto"/>
        <w:bottom w:val="none" w:sz="0" w:space="0" w:color="auto"/>
        <w:right w:val="none" w:sz="0" w:space="0" w:color="auto"/>
      </w:divBdr>
    </w:div>
    <w:div w:id="1873112842">
      <w:bodyDiv w:val="1"/>
      <w:marLeft w:val="0"/>
      <w:marRight w:val="0"/>
      <w:marTop w:val="0"/>
      <w:marBottom w:val="0"/>
      <w:divBdr>
        <w:top w:val="none" w:sz="0" w:space="0" w:color="auto"/>
        <w:left w:val="none" w:sz="0" w:space="0" w:color="auto"/>
        <w:bottom w:val="none" w:sz="0" w:space="0" w:color="auto"/>
        <w:right w:val="none" w:sz="0" w:space="0" w:color="auto"/>
      </w:divBdr>
    </w:div>
    <w:div w:id="1880707260">
      <w:bodyDiv w:val="1"/>
      <w:marLeft w:val="0"/>
      <w:marRight w:val="0"/>
      <w:marTop w:val="0"/>
      <w:marBottom w:val="0"/>
      <w:divBdr>
        <w:top w:val="none" w:sz="0" w:space="0" w:color="auto"/>
        <w:left w:val="none" w:sz="0" w:space="0" w:color="auto"/>
        <w:bottom w:val="none" w:sz="0" w:space="0" w:color="auto"/>
        <w:right w:val="none" w:sz="0" w:space="0" w:color="auto"/>
      </w:divBdr>
    </w:div>
    <w:div w:id="1895921666">
      <w:bodyDiv w:val="1"/>
      <w:marLeft w:val="0"/>
      <w:marRight w:val="0"/>
      <w:marTop w:val="0"/>
      <w:marBottom w:val="0"/>
      <w:divBdr>
        <w:top w:val="none" w:sz="0" w:space="0" w:color="auto"/>
        <w:left w:val="none" w:sz="0" w:space="0" w:color="auto"/>
        <w:bottom w:val="none" w:sz="0" w:space="0" w:color="auto"/>
        <w:right w:val="none" w:sz="0" w:space="0" w:color="auto"/>
      </w:divBdr>
    </w:div>
    <w:div w:id="1945720935">
      <w:bodyDiv w:val="1"/>
      <w:marLeft w:val="0"/>
      <w:marRight w:val="0"/>
      <w:marTop w:val="0"/>
      <w:marBottom w:val="0"/>
      <w:divBdr>
        <w:top w:val="none" w:sz="0" w:space="0" w:color="auto"/>
        <w:left w:val="none" w:sz="0" w:space="0" w:color="auto"/>
        <w:bottom w:val="none" w:sz="0" w:space="0" w:color="auto"/>
        <w:right w:val="none" w:sz="0" w:space="0" w:color="auto"/>
      </w:divBdr>
    </w:div>
    <w:div w:id="1974284023">
      <w:bodyDiv w:val="1"/>
      <w:marLeft w:val="0"/>
      <w:marRight w:val="0"/>
      <w:marTop w:val="0"/>
      <w:marBottom w:val="0"/>
      <w:divBdr>
        <w:top w:val="none" w:sz="0" w:space="0" w:color="auto"/>
        <w:left w:val="none" w:sz="0" w:space="0" w:color="auto"/>
        <w:bottom w:val="none" w:sz="0" w:space="0" w:color="auto"/>
        <w:right w:val="none" w:sz="0" w:space="0" w:color="auto"/>
      </w:divBdr>
    </w:div>
    <w:div w:id="2028215314">
      <w:bodyDiv w:val="1"/>
      <w:marLeft w:val="0"/>
      <w:marRight w:val="0"/>
      <w:marTop w:val="0"/>
      <w:marBottom w:val="0"/>
      <w:divBdr>
        <w:top w:val="none" w:sz="0" w:space="0" w:color="auto"/>
        <w:left w:val="none" w:sz="0" w:space="0" w:color="auto"/>
        <w:bottom w:val="none" w:sz="0" w:space="0" w:color="auto"/>
        <w:right w:val="none" w:sz="0" w:space="0" w:color="auto"/>
      </w:divBdr>
    </w:div>
    <w:div w:id="2056002489">
      <w:bodyDiv w:val="1"/>
      <w:marLeft w:val="0"/>
      <w:marRight w:val="0"/>
      <w:marTop w:val="0"/>
      <w:marBottom w:val="0"/>
      <w:divBdr>
        <w:top w:val="none" w:sz="0" w:space="0" w:color="auto"/>
        <w:left w:val="none" w:sz="0" w:space="0" w:color="auto"/>
        <w:bottom w:val="none" w:sz="0" w:space="0" w:color="auto"/>
        <w:right w:val="none" w:sz="0" w:space="0" w:color="auto"/>
      </w:divBdr>
    </w:div>
    <w:div w:id="2059351806">
      <w:bodyDiv w:val="1"/>
      <w:marLeft w:val="0"/>
      <w:marRight w:val="0"/>
      <w:marTop w:val="0"/>
      <w:marBottom w:val="0"/>
      <w:divBdr>
        <w:top w:val="none" w:sz="0" w:space="0" w:color="auto"/>
        <w:left w:val="none" w:sz="0" w:space="0" w:color="auto"/>
        <w:bottom w:val="none" w:sz="0" w:space="0" w:color="auto"/>
        <w:right w:val="none" w:sz="0" w:space="0" w:color="auto"/>
      </w:divBdr>
    </w:div>
    <w:div w:id="2081829942">
      <w:bodyDiv w:val="1"/>
      <w:marLeft w:val="0"/>
      <w:marRight w:val="0"/>
      <w:marTop w:val="0"/>
      <w:marBottom w:val="0"/>
      <w:divBdr>
        <w:top w:val="none" w:sz="0" w:space="0" w:color="auto"/>
        <w:left w:val="none" w:sz="0" w:space="0" w:color="auto"/>
        <w:bottom w:val="none" w:sz="0" w:space="0" w:color="auto"/>
        <w:right w:val="none" w:sz="0" w:space="0" w:color="auto"/>
      </w:divBdr>
    </w:div>
    <w:div w:id="2085686909">
      <w:bodyDiv w:val="1"/>
      <w:marLeft w:val="0"/>
      <w:marRight w:val="0"/>
      <w:marTop w:val="0"/>
      <w:marBottom w:val="0"/>
      <w:divBdr>
        <w:top w:val="none" w:sz="0" w:space="0" w:color="auto"/>
        <w:left w:val="none" w:sz="0" w:space="0" w:color="auto"/>
        <w:bottom w:val="none" w:sz="0" w:space="0" w:color="auto"/>
        <w:right w:val="none" w:sz="0" w:space="0" w:color="auto"/>
      </w:divBdr>
    </w:div>
    <w:div w:id="2087678718">
      <w:bodyDiv w:val="1"/>
      <w:marLeft w:val="0"/>
      <w:marRight w:val="0"/>
      <w:marTop w:val="0"/>
      <w:marBottom w:val="0"/>
      <w:divBdr>
        <w:top w:val="none" w:sz="0" w:space="0" w:color="auto"/>
        <w:left w:val="none" w:sz="0" w:space="0" w:color="auto"/>
        <w:bottom w:val="none" w:sz="0" w:space="0" w:color="auto"/>
        <w:right w:val="none" w:sz="0" w:space="0" w:color="auto"/>
      </w:divBdr>
    </w:div>
    <w:div w:id="2104180036">
      <w:bodyDiv w:val="1"/>
      <w:marLeft w:val="0"/>
      <w:marRight w:val="0"/>
      <w:marTop w:val="0"/>
      <w:marBottom w:val="0"/>
      <w:divBdr>
        <w:top w:val="none" w:sz="0" w:space="0" w:color="auto"/>
        <w:left w:val="none" w:sz="0" w:space="0" w:color="auto"/>
        <w:bottom w:val="none" w:sz="0" w:space="0" w:color="auto"/>
        <w:right w:val="none" w:sz="0" w:space="0" w:color="auto"/>
      </w:divBdr>
    </w:div>
    <w:div w:id="2133547083">
      <w:bodyDiv w:val="1"/>
      <w:marLeft w:val="0"/>
      <w:marRight w:val="0"/>
      <w:marTop w:val="0"/>
      <w:marBottom w:val="0"/>
      <w:divBdr>
        <w:top w:val="none" w:sz="0" w:space="0" w:color="auto"/>
        <w:left w:val="none" w:sz="0" w:space="0" w:color="auto"/>
        <w:bottom w:val="none" w:sz="0" w:space="0" w:color="auto"/>
        <w:right w:val="none" w:sz="0" w:space="0" w:color="auto"/>
      </w:divBdr>
    </w:div>
    <w:div w:id="21436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EB703-5B95-4984-A455-485018BBE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3918</TotalTime>
  <Pages>18</Pages>
  <Words>21011</Words>
  <Characters>119765</Characters>
  <Application>Microsoft Office Word</Application>
  <DocSecurity>0</DocSecurity>
  <Lines>998</Lines>
  <Paragraphs>280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Pneumonia Diagnosis Using Deep Neural Networks and Fuzzy Logic with Dynamic Symp</vt:lpstr>
      <vt:lpstr>Abstract</vt:lpstr>
      <vt:lpstr>1. Introduction</vt:lpstr>
      <vt:lpstr>2. Literature Review</vt:lpstr>
      <vt:lpstr>    2.1 Chest X-ray Imaging and Pneumonia Disease</vt:lpstr>
      <vt:lpstr>    2.2 Machine Learning and AI in Pneumonia Diagnosis</vt:lpstr>
      <vt:lpstr>    2.3 CNN Models for CXR Image Processing and Classification</vt:lpstr>
      <vt:lpstr>    2.4 Fuzzy Membership for Symptom-Based Pneumonia Diagnosis </vt:lpstr>
      <vt:lpstr>3. Methods</vt:lpstr>
      <vt:lpstr>    3.1 Data Collection</vt:lpstr>
      <vt:lpstr>    3.2 Proposed Method</vt:lpstr>
      <vt:lpstr>        3.2.1 Input Image Preprocessing </vt:lpstr>
      <vt:lpstr>        3.2.2 Image Feature Extraction </vt:lpstr>
      <vt:lpstr>        3.2.3 Capsule Network for Classification</vt:lpstr>
      <vt:lpstr>        3.2.4 Fuzzy Inference System for Severity Classification and Membership Adjustm</vt:lpstr>
      <vt:lpstr>    3.3 Dynamic Membership Adjustment Algorithm</vt:lpstr>
      <vt:lpstr>4. Results</vt:lpstr>
      <vt:lpstr>    4.1 Simulation Environment</vt:lpstr>
      <vt:lpstr>    4.2 Libraries Used</vt:lpstr>
    </vt:vector>
  </TitlesOfParts>
  <Company/>
  <LinksUpToDate>false</LinksUpToDate>
  <CharactersWithSpaces>140496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Baral</dc:creator>
  <cp:keywords/>
  <cp:lastModifiedBy>Sulav Baral</cp:lastModifiedBy>
  <cp:revision>1919</cp:revision>
  <cp:lastPrinted>2025-03-24T03:50:00Z</cp:lastPrinted>
  <dcterms:created xsi:type="dcterms:W3CDTF">2025-01-06T09:18:00Z</dcterms:created>
  <dcterms:modified xsi:type="dcterms:W3CDTF">2025-03-28T06:34:00Z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ZOTERO_PREF_1">
    <vt:lpwstr>&lt;data data-version="3" zotero-version="7.0.15"&gt;&lt;session id="o2tdxzZD"/&gt;&lt;style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y fmtid="{D5CDD505-2E9C-101B-9397-08002B2CF9AE}" pid="5" name="GrammarlyDocumentId">
    <vt:lpwstr>2543cb734433c5550c8a6cce25534b02e46be52dc061ba9c7526e11f4c1dacda</vt:lpwstr>
  </property>
</Properties>
</file>