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40"/>
        <w:jc w:val="center"/>
        <w:shd w:val="clear" w:fill="772432"/>
      </w:pPr>
      <w:r>
        <w:rPr>
          <w:b/>
          <w:color w:val="FFFFFF"/>
          <w:sz w:val="40"/>
        </w:rPr>
        <w:t xml:space="preserve">T  Kathmandu Toastmasters Club</w:t>
      </w:r>
    </w:p>
    <w:p>
      <w:pPr>
        <w:spacing w:before="0" w:after="40"/>
        <w:jc w:val="center"/>
        <w:shd w:val="clear" w:fill="772432"/>
      </w:pPr>
      <w:r>
        <w:rPr>
          <w:b/>
          <w:color w:val="F2DF74"/>
          <w:sz w:val="22"/>
        </w:rPr>
        <w:t xml:space="preserve">MEETING AGENDA</w:t>
      </w:r>
    </w:p>
    <w:p>
      <w:pPr>
        <w:spacing w:before="0" w:after="120"/>
        <w:jc w:val="center"/>
        <w:shd w:val="clear" w:fill="772432"/>
      </w:pPr>
      <w:r>
        <w:rPr>
          <w:i/>
          <w:color w:val="FFFFFF"/>
          <w:sz w:val="22"/>
        </w:rPr>
        <w:t xml:space="preserve">“Where Unity in Diversity Comes Alive”</w:t>
      </w:r>
    </w:p>
    <w:p>
      <w:pPr>
        <w:spacing w:before="40" w:after="120"/>
        <w:jc w:val="center"/>
        <w:shd w:val="clear" w:fill="004165"/>
      </w:pPr>
      <w:r>
        <w:rPr>
          <w:b/>
          <w:color w:val="FFFFFF"/>
          <w:sz w:val="20"/>
        </w:rPr>
        <w:t xml:space="preserve">We meet every MONDAY  •  Ananda Bhumi Events, New Baneshwor  •  5:45 PM (NST)</w:t>
      </w:r>
    </w:p>
    <w:p>
      <w:pPr>
        <w:spacing w:before="240" w:after="80"/>
      </w:pPr>
      <w:r>
        <w:rPr>
          <w:b/>
          <w:color w:val="772432"/>
          <w:sz w:val="30"/>
        </w:rPr>
        <w:t xml:space="preserve">Our Pillars</w:t>
      </w:r>
    </w:p>
    <w:tbl>
      <w:tblPr>
        <w:tblW w:w="0" w:type="auto"/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SPEAK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LISTEN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LEARN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CONNECT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LEAD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with Confidence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with Purpose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with Curiosity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with Others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with Impact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Club Mission</w:t>
      </w:r>
    </w:p>
    <w:p>
      <w:pPr>
        <w:spacing w:before="0" w:after="120"/>
        <w:shd w:val="clear" w:fill="F7F4F2"/>
      </w:pPr>
      <w:r>
        <w:rPr>
          <w:i/>
          <w:sz w:val="22"/>
        </w:rPr>
        <w:t xml:space="preserve">We provide a supportive and a positive learning experience in which members are empowered to develop communication and leadership skills, resulting in greater self-confidence and personal growth.</w:t>
      </w:r>
    </w:p>
    <w:p>
      <w:pPr>
        <w:spacing w:before="240" w:after="80"/>
      </w:pPr>
      <w:r>
        <w:rPr>
          <w:b/>
          <w:color w:val="772432"/>
          <w:sz w:val="30"/>
        </w:rPr>
        <w:t xml:space="preserve">Theme Corner</w:t>
      </w:r>
    </w:p>
    <w:p>
      <w:pPr>
        <w:spacing w:before="0" w:after="120"/>
      </w:pPr>
      <w:r>
        <w:rPr>
          <w:i/>
          <w:sz w:val="20"/>
        </w:rPr>
        <w:t xml:space="preserve">Theme to be announced.</w:t>
      </w:r>
    </w:p>
    <w:p>
      <w:pPr>
        <w:spacing w:before="240" w:after="80"/>
      </w:pPr>
      <w:r>
        <w:rPr>
          <w:b/>
          <w:color w:val="772432"/>
          <w:sz w:val="30"/>
        </w:rPr>
        <w:t xml:space="preserve">Meeting Program</w:t>
      </w:r>
    </w:p>
    <w:tbl>
      <w:tblPr>
        <w:tblW w:w="0" w:type="auto"/>
        <w:tblLayout w:type="fixed"/>
      </w:tblPr>
      <w:tblGrid>
        <w:gridCol w:w="1100"/>
        <w:gridCol w:w="5400"/>
        <w:gridCol w:w="25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54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Agenda Item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Person Responsible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6:00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Sergeant-At-Arms (SAA) Calls Meeting to Order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Ayusha Pradhan, MS3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6:02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Presiding Officer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Namita Thapa, IP3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6:07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PO introduces the Toastmaster of the Evening (TMOE)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6:15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TMOE introduces the General Evaluator (GE) and role takers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Sudesha Rimal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6:25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TMOE Introduces Featured Speakers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6:35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TMOE introduces the Educational Series Presenter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6:55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TMOE Introduces Table Topic Master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Jipi Kalu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7:10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TMOE calls the General Evaluator for Evaluation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7:23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Presentation of Awards by Ballot Counter and TMOE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Phurbu Tashi Lama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7:30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Closing Remarks / Announcements / Meeting Adjourned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Namita Thapa, IP3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1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7:30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Networking Break / Postmasters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Club Officers</w:t>
      </w:r>
    </w:p>
    <w:tbl>
      <w:tblPr>
        <w:tblW w:w="0" w:type="auto"/>
        <w:tblLayout w:type="fixed"/>
      </w:tblPr>
      <w:tblGrid>
        <w:gridCol w:w="4500"/>
        <w:gridCol w:w="45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4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4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Name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President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Namita Thapa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VP Education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Ranjana Koirala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VP Membership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Kanchan Subedi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VP Public Relations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Bigul Sapkota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Treasurer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Astha Shakya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Secretary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Sabitri Lamichhane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Sergeant at Arms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Ayusha Pradhan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Immediate Past President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Ankush Adhikari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Meeting Roles</w:t>
      </w:r>
    </w:p>
    <w:tbl>
      <w:tblPr>
        <w:tblW w:w="0" w:type="auto"/>
        <w:tblLayout w:type="fixed"/>
      </w:tblPr>
      <w:tblGrid>
        <w:gridCol w:w="5800"/>
        <w:gridCol w:w="32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58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2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Name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8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General Evaluator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Ganesh Kunwar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8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Grammarian (reviews language &amp; introduces WOD)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Sabitri Lamichhane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8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Ah-Counter (records interjections in speeches)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Falgun Shumsher Kunwar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8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Timer (records time taken by speakers)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Santosh Tulachan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8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Ballot Counter (collects votes for better speakers)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Phurbu Tashi Lama</w:t>
            </w:r>
          </w:p>
        </w:tc>
      </w:tr>
    </w:tbl>
    <w:p/>
    <w:p>
      <w:pPr>
        <w:spacing w:before="120" w:after="40"/>
      </w:pPr>
      <w:r>
        <w:rPr>
          <w:b/>
          <w:color w:val="004165"/>
          <w:sz w:val="22"/>
        </w:rPr>
        <w:t xml:space="preserve">Word of the Day</w:t>
      </w:r>
    </w:p>
    <w:p>
      <w:pPr>
        <w:spacing w:before="0" w:after="120"/>
      </w:pPr>
      <w:r>
        <w:rPr>
          <w:b/>
          <w:sz w:val="20"/>
        </w:rPr>
        <w:t xml:space="preserve">Word of the Day: </w:t>
      </w:r>
      <w:r>
        <w:rPr>
          <w:color w:val="999999"/>
          <w:sz w:val="20"/>
        </w:rPr>
        <w:t xml:space="preserve">_____________________________________________</w:t>
      </w:r>
    </w:p>
    <w:p>
      <w:pPr>
        <w:spacing w:before="0" w:after="120"/>
      </w:pPr>
      <w:r>
        <w:rPr>
          <w:b/>
          <w:sz w:val="20"/>
        </w:rPr>
        <w:t xml:space="preserve">Meaning: </w:t>
      </w:r>
      <w:r>
        <w:rPr>
          <w:color w:val="999999"/>
          <w:sz w:val="20"/>
        </w:rPr>
        <w:t xml:space="preserve">_____________________________________________</w:t>
      </w:r>
    </w:p>
    <w:p>
      <w:pPr>
        <w:spacing w:before="0" w:after="120"/>
      </w:pPr>
      <w:r>
        <w:rPr>
          <w:b/>
          <w:sz w:val="20"/>
        </w:rPr>
        <w:t xml:space="preserve">Synonym: </w:t>
      </w:r>
      <w:r>
        <w:rPr>
          <w:color w:val="999999"/>
          <w:sz w:val="20"/>
        </w:rPr>
        <w:t xml:space="preserve">_____________________________________________</w:t>
      </w:r>
    </w:p>
    <w:p>
      <w:pPr>
        <w:spacing w:before="0" w:after="120"/>
      </w:pPr>
      <w:r>
        <w:rPr>
          <w:b/>
          <w:sz w:val="20"/>
        </w:rPr>
        <w:t xml:space="preserve">Example: </w:t>
      </w:r>
      <w:r>
        <w:rPr>
          <w:color w:val="999999"/>
          <w:sz w:val="20"/>
        </w:rPr>
        <w:t xml:space="preserve">_____________________________________________</w:t>
      </w:r>
    </w:p>
    <w:p>
      <w:pPr>
        <w:spacing w:before="240" w:after="80"/>
      </w:pPr>
      <w:r>
        <w:rPr>
          <w:b/>
          <w:color w:val="772432"/>
          <w:sz w:val="30"/>
        </w:rPr>
        <w:t xml:space="preserve">Featured Speakers</w:t>
      </w:r>
    </w:p>
    <w:p>
      <w:pPr>
        <w:spacing w:before="0" w:after="120"/>
      </w:pPr>
      <w:r>
        <w:rPr>
          <w:i/>
          <w:color w:val="777777"/>
          <w:sz w:val="18"/>
        </w:rPr>
        <w:t xml:space="preserve">Speakers present speeches following the Toastmasters Pathways program.</w:t>
      </w:r>
    </w:p>
    <w:tbl>
      <w:tblPr>
        <w:tblW w:w="0" w:type="auto"/>
        <w:tblLayout w:type="fixed"/>
      </w:tblPr>
      <w:tblGrid>
        <w:gridCol w:w="2200"/>
        <w:gridCol w:w="1700"/>
        <w:gridCol w:w="2200"/>
        <w:gridCol w:w="1700"/>
        <w:gridCol w:w="12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2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Speaker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7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Project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2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Speech Title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7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Level / Project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12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Dip Sagun Gurung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7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7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12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—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Educational Series</w:t>
      </w:r>
    </w:p>
    <w:p>
      <w:pPr>
        <w:spacing w:before="0" w:after="120"/>
      </w:pPr>
      <w:r>
        <w:rPr>
          <w:i/>
          <w:color w:val="777777"/>
          <w:sz w:val="18"/>
        </w:rPr>
        <w:t xml:space="preserve">Presenter follows the Pathway Enhancement guidelines.</w:t>
      </w:r>
    </w:p>
    <w:tbl>
      <w:tblPr>
        <w:tblW w:w="0" w:type="auto"/>
        <w:tblLayout w:type="fixed"/>
      </w:tblPr>
      <w:tblGrid>
        <w:gridCol w:w="3500"/>
        <w:gridCol w:w="3500"/>
        <w:gridCol w:w="20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Presenter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Session Title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Bipassana Shrestha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—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Table Topics</w:t>
      </w:r>
    </w:p>
    <w:p>
      <w:pPr>
        <w:spacing w:before="0" w:after="120"/>
      </w:pPr>
      <w:r>
        <w:rPr>
          <w:i/>
          <w:color w:val="777777"/>
          <w:sz w:val="18"/>
        </w:rPr>
        <w:t xml:space="preserve">Impromptu speaking session for guests. Table Topic Master: </w:t>
      </w:r>
      <w:r>
        <w:rPr>
          <w:b/>
          <w:sz w:val="18"/>
        </w:rPr>
        <w:t xml:space="preserve">Jipi Kalu</w:t>
      </w:r>
    </w:p>
    <w:p>
      <w:pPr>
        <w:spacing w:before="0" w:after="120"/>
      </w:pPr>
      <w:r>
        <w:rPr>
          <w:b/>
          <w:sz w:val="18"/>
        </w:rPr>
        <w:t xml:space="preserve">Timer Flags:  </w:t>
      </w:r>
      <w:r>
        <w:rPr>
          <w:b/>
          <w:color w:val="3A9D4F"/>
          <w:sz w:val="18"/>
        </w:rPr>
        <w:t xml:space="preserve">1:00 Green  </w:t>
      </w:r>
      <w:r>
        <w:rPr>
          <w:b/>
          <w:color w:val="E0A800"/>
          <w:sz w:val="18"/>
        </w:rPr>
        <w:t xml:space="preserve">1:30 Yellow  </w:t>
      </w:r>
      <w:r>
        <w:rPr>
          <w:b/>
          <w:color w:val="C0392B"/>
          <w:sz w:val="18"/>
        </w:rPr>
        <w:t xml:space="preserve">2:00 Red</w:t>
      </w:r>
    </w:p>
    <w:tbl>
      <w:tblPr>
        <w:tblW w:w="0" w:type="auto"/>
        <w:tblLayout w:type="fixed"/>
      </w:tblPr>
      <w:tblGrid>
        <w:gridCol w:w="3500"/>
        <w:gridCol w:w="3500"/>
        <w:gridCol w:w="20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Speaker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Topic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1–2 min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1–2 min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1–2 min</w:t>
            </w:r>
          </w:p>
        </w:tc>
      </w:tr>
    </w:tbl>
    <w:p/>
    <w:p>
      <w:pPr>
        <w:spacing w:before="240" w:after="80"/>
      </w:pPr>
      <w:r>
        <w:rPr>
          <w:b/>
          <w:color w:val="772432"/>
          <w:sz w:val="30"/>
        </w:rPr>
        <w:t xml:space="preserve">Evaluations</w:t>
      </w:r>
    </w:p>
    <w:p>
      <w:pPr>
        <w:spacing w:before="0" w:after="120"/>
      </w:pPr>
      <w:r>
        <w:rPr>
          <w:b/>
          <w:sz w:val="18"/>
        </w:rPr>
        <w:t xml:space="preserve">Timer Flags:  </w:t>
      </w:r>
      <w:r>
        <w:rPr>
          <w:b/>
          <w:color w:val="3A9D4F"/>
          <w:sz w:val="18"/>
        </w:rPr>
        <w:t xml:space="preserve">2:00 Green  </w:t>
      </w:r>
      <w:r>
        <w:rPr>
          <w:b/>
          <w:color w:val="E0A800"/>
          <w:sz w:val="18"/>
        </w:rPr>
        <w:t xml:space="preserve">2:30 Yellow  </w:t>
      </w:r>
      <w:r>
        <w:rPr>
          <w:b/>
          <w:color w:val="C0392B"/>
          <w:sz w:val="18"/>
        </w:rPr>
        <w:t xml:space="preserve">3:00 Red</w:t>
      </w:r>
    </w:p>
    <w:tbl>
      <w:tblPr>
        <w:tblW w:w="0" w:type="auto"/>
        <w:tblLayout w:type="fixed"/>
      </w:tblPr>
      <w:tblGrid>
        <w:gridCol w:w="3500"/>
        <w:gridCol w:w="3500"/>
        <w:gridCol w:w="20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Speaker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35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Evaluator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Dip Sagun Gurung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Laxmi Pathak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2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772432"/>
                <w:sz w:val="20"/>
              </w:rPr>
              <w:t xml:space="preserve">2–3 min</w:t>
            </w:r>
          </w:p>
        </w:tc>
      </w:tr>
    </w:tbl>
    <w:p/>
    <w:p>
      <w:pPr>
        <w:spacing w:before="0" w:after="40"/>
      </w:pPr>
      <w:r>
        <w:rPr>
          <w:sz w:val="20"/>
        </w:rPr>
        <w:t xml:space="preserve">•  Evaluation by Grammarian, Ah-Counter, and Timer (2 minutes each)</w:t>
      </w:r>
    </w:p>
    <w:p>
      <w:pPr>
        <w:spacing w:before="0" w:after="40"/>
      </w:pPr>
      <w:r>
        <w:rPr>
          <w:sz w:val="20"/>
        </w:rPr>
        <w:t xml:space="preserve">•  General Evaluator provides meeting and leaders evaluations (2–5 mins)</w:t>
      </w:r>
    </w:p>
    <w:p>
      <w:pPr>
        <w:spacing w:before="0" w:after="40"/>
      </w:pPr>
      <w:r>
        <w:rPr>
          <w:sz w:val="20"/>
        </w:rPr>
        <w:t xml:space="preserve">•  Return control to the TMOE — Sudesha Rimal</w:t>
      </w:r>
    </w:p>
    <w:p>
      <w:pPr>
        <w:spacing w:before="240" w:after="80"/>
      </w:pPr>
      <w:r>
        <w:rPr>
          <w:b/>
          <w:color w:val="772432"/>
          <w:sz w:val="30"/>
        </w:rPr>
        <w:t xml:space="preserve">Ballot Paper</w:t>
      </w:r>
    </w:p>
    <w:tbl>
      <w:tblPr>
        <w:tblW w:w="0" w:type="auto"/>
        <w:tblLayout w:type="fixed"/>
      </w:tblPr>
      <w:tblGrid>
        <w:gridCol w:w="5000"/>
        <w:gridCol w:w="4000"/>
      </w:tblGrid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5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004165"/>
            <w:tcW w:w="4000" w:type="dxa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Your Vote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0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Better Evaluator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0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50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Better Table Topic Speaker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shd w:val="clear" w:fill="F7F4F2"/>
            <w:tcW w:w="40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5000" w:type="dxa"/>
            <w:vAlign w:val="center"/>
          </w:tcPr>
          <w:p>
            <w:pPr>
              <w:spacing w:before="20" w:after="20"/>
            </w:pPr>
            <w:r>
              <w:rPr>
                <w:color w:val="772432"/>
                <w:sz w:val="20"/>
              </w:rPr>
              <w:t xml:space="preserve">Better Featured Speaker</w:t>
            </w:r>
          </w:p>
        </w:tc>
        <w:tc>
          <w:tcPr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W w:w="4000" w:type="dxa"/>
            <w:vAlign w:val="center"/>
          </w:tcPr>
          <w:p>
            <w:pPr>
              <w:spacing w:before="20" w:after="20"/>
            </w:pPr>
            <w:r>
              <w:rPr>
                <w:sz w:val="20"/>
              </w:rPr>
              <w:t xml:space="preserve">—</w:t>
            </w:r>
          </w:p>
        </w:tc>
      </w:tr>
    </w:tbl>
    <w:p/>
    <w:p>
      <w:pPr>
        <w:spacing w:before="200" w:after="120"/>
        <w:jc w:val="center"/>
        <w:shd w:val="clear" w:fill="772432"/>
      </w:pPr>
      <w:r>
        <w:rPr>
          <w:b/>
          <w:color w:val="FFFFFF"/>
          <w:sz w:val="18"/>
        </w:rPr>
        <w:t xml:space="preserve">Kathmandu Toastmasters Club  •  Where Leaders Are Made</w:t>
      </w:r>
    </w:p>
    <w:sectPr>
      <w:pgSz w:w="11906" w:h="16838"/>
      <w:pgMar w:top="720" w:right="720" w:bottom="720" w:left="720" w:header="360" w:footer="360" w:gutter="0"/>
    </w:sectPr>
  </w:body>
</w:document>
</file>