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Effective adaptive top-ups in ATLaS-MD: design as built, validation, and the pairwise-overlap finding</w:t>
      </w:r>
    </w:p>
    <w:p>
      <w:pPr>
        <w:spacing w:after="80"/>
      </w:pPr>
      <w:r>
        <w:rPr>
          <w:b w:val="0"/>
          <w:i/>
          <w:sz w:val="18"/>
        </w:rPr>
        <w:t>Engineering report · 2026-09-25 · repository 2026_peptide_sampler (package gareus), branch feat/effective-topups, 4ea0814..4cdc54d (43 commits) · audience: PI and future developers</w:t>
      </w:r>
    </w:p>
    <w:p>
      <w:pPr>
        <w:spacing w:after="80"/>
      </w:pPr>
      <w:r>
        <w:rPr>
          <w:b w:val="0"/>
          <w:i/>
          <w:sz w:val="17"/>
        </w:rPr>
        <w:t>Sources: design spec docs/superpowers/specs/2026-09-24-effective-topups-design.md; plan rev 2 docs/superpowers/plans/2026-09-24-effective-topups.md; SDD ruling ledger, small-board judgments and synthetic study outputs in docs/superpowers/specs/2026-09-24-effective-topups/; CHANGELOG [Unreleased]; the code at 4cdc54d. This document and its generator (build_report.py, same directory) read the study JSON files and the chignolin_7 overlap table directly and check every quoted number against the ledger before writing.</w:t>
      </w:r>
    </w:p>
    <w:p>
      <w:r>
        <w:br w:type="page"/>
      </w:r>
    </w:p>
    <w:p>
      <w:pPr>
        <w:pStyle w:val="Heading1"/>
      </w:pPr>
      <w:r>
        <w:t>Executive summary</w:t>
      </w:r>
    </w:p>
    <w:p>
      <w:pPr>
        <w:pStyle w:val="ListBullet"/>
        <w:spacing w:after="40"/>
      </w:pPr>
      <w:r>
        <w:rPr>
          <w:sz w:val="18"/>
        </w:rPr>
        <w:t>What was built. An optional top-up mechanism for scheduled adaptive-production phases. After each phase's all-state baseline, a union-MBAR solve over all data pooled so far measures, per state, a local free-energy uncertainty σ_k and a split-halves drift flag, and, per layout edge, a pairwise energy-space overlap. A pure allocator picks the deficient states plus minimal exchange partners and one lockstep length L, costed in wall-hours from a node-throughput table. The phase then runs at most one top-up segment. That segment continues every window from its own exported final State; there is no pull and no re-equilibration.</w:t>
      </w:r>
    </w:p>
    <w:p>
      <w:pPr>
        <w:pStyle w:val="ListBullet"/>
        <w:spacing w:after="40"/>
      </w:pPr>
      <w:r>
        <w:rPr>
          <w:sz w:val="18"/>
        </w:rPr>
        <w:t>Top-ups are off by default (--ap-topups defaulted to True before this branch). chignolin_9 runs without them.</w:t>
      </w:r>
    </w:p>
    <w:p>
      <w:pPr>
        <w:pStyle w:val="ListBullet"/>
        <w:spacing w:after="40"/>
      </w:pPr>
      <w:r>
        <w:rPr>
          <w:sz w:val="18"/>
        </w:rPr>
        <w:t>Results-changing for top-ups-OFF campaigns, once this branch is merged and deployed (it is neither yet): (1) each scheduled phase gives every active state a uniform share of its budget. The per-state score allocator, with its low-sample, weak-edge, frontier and high-boost bonuses and the 2x step multiplier for new states, is removed. (2) An unmeasured edge is never counted as weak in the gate, the proposer or the reports. (3) The campaign-end rung overlap and ladder health are computed pairwise (item 3 is already deployed; see next bullet). No final_window_states/ export is written with top-ups off. For chignolin_9, the final review judged a redeploy to keep the resumed final baseline length and the subsampling identical, and to change the gate in logging only.</w:t>
      </w:r>
    </w:p>
    <w:p>
      <w:pPr>
        <w:pStyle w:val="ListBullet"/>
        <w:spacing w:after="40"/>
      </w:pPr>
      <w:r>
        <w:rPr>
          <w:sz w:val="18"/>
        </w:rPr>
        <w:t>Pairwise-overlap finding. The full-union MBAR overlap matrix dilutes each pair's overlap by the number of other states sharing its region. On chignolin_7's 64-state union, the 48 adjacent-rung pairs read 0.089 median as full-union entries and 0.258 median pairwise (ratio 2.71). 38/48 full-union entries fall below the 0.15 floor; 0/48 pairwise entries do. The campaign-end rung gate and analyze_gareus_mbar.py's ladder health now use the pairwise statistic. This fix alone was merged to main as PR #103 (merge 90b7eba) and deployed to aurum2 as dda8caa. The 0.15/0.25 thresholds have not been re-measured on the pairwise scale.</w:t>
      </w:r>
    </w:p>
    <w:p>
      <w:pPr>
        <w:pStyle w:val="ListBullet"/>
        <w:spacing w:after="40"/>
      </w:pPr>
      <w:r>
        <w:rPr>
          <w:sz w:val="18"/>
        </w:rPr>
        <w:t>Synthetic verdict (negative). Four analytic landscapes, a 112-state ladder, 20 paired seeds at equal modelled wall-hours; the real allocator and union solve were used. No landscape has a budget at which 10-40 % of states are above target while the median state holds at least 40 decorrelated rows. Spec 6.2's heterogeneous criterion is therefore untestable in this harness. For information only, at the rows floor: top-ups lower the worst per-state σ on gated-barrier (-8.3 %, 20/20 seeds) and slow-cv2-double-branch (-1.3 %, 19/20). They improve PMF RMSE on no landscape; gated-barrier is +7.0 %. Missing-bridge routing passes 20/20. Top-ups are not shown to help.</w:t>
      </w:r>
    </w:p>
    <w:p>
      <w:pPr>
        <w:pStyle w:val="ListBullet"/>
        <w:spacing w:after="40"/>
      </w:pPr>
      <w:r>
        <w:rPr>
          <w:sz w:val="18"/>
        </w:rPr>
        <w:t>Recommendation for chignolin_10. Run it as the real-MD A/B test (user decision 2026-09-24), with top-ups on against a uniform-extension control at equal wall-hours and equal contexts/GPU, with paired seeds and replicates. Before launch: (a) settle the union-diagnostics memory (todo T6). The 8 GB guard admits about 550,000 kept rows at 236 states and chignolin_9 holds about 686,000 raw rows campaign-wide; whether a c9-sized campaign trips it depends on the subsampling ratio. The final re-review judged the default sensible, but a tripped guard would end phases as no_diagnostics and make the A/B compare uniform extension with itself; (b) re-measure the rung thresholds on the pairwise scale (T5); (c) run the real-file seeding spike (T3). Do not enable top-ups on any production campaign before that test reports.</w:t>
      </w:r>
    </w:p>
    <w:p>
      <w:pPr>
        <w:pStyle w:val="Heading1"/>
      </w:pPr>
      <w:r>
        <w:t>1  Background: why the old top-ups were ineffective</w:t>
      </w:r>
    </w:p>
    <w:p>
      <w:pPr>
        <w:spacing w:after="80"/>
      </w:pPr>
      <w:r>
        <w:rPr>
          <w:b w:val="0"/>
          <w:i w:val="0"/>
          <w:sz w:val="19"/>
        </w:rPr>
        <w:t>Top-ups are extra MD on a subset of states inside a scheduled epoch or the final phase. The design spec measured the pre-branch mechanism on chignolin_9 epoch_001 and found four defects:</w:t>
      </w:r>
    </w:p>
    <w:tbl>
      <w:tblPr>
        <w:tblStyle w:val="LightList-Accent1"/>
        <w:tblW w:type="auto" w:w="0"/>
        <w:tblLook w:firstColumn="1" w:firstRow="1" w:lastColumn="0" w:lastRow="0" w:noHBand="0" w:noVBand="1" w:val="04A0"/>
      </w:tblPr>
      <w:tblGrid>
        <w:gridCol w:w="3312"/>
        <w:gridCol w:w="3312"/>
        <w:gridCol w:w="3312"/>
      </w:tblGrid>
      <w:tr>
        <w:tc>
          <w:tcPr>
            <w:tcW w:type="dxa" w:w="576"/>
          </w:tcPr>
          <w:p>
            <w:r/>
            <w:r>
              <w:rPr>
                <w:b/>
                <w:sz w:val="16"/>
              </w:rPr>
              <w:t>#</w:t>
            </w:r>
          </w:p>
        </w:tc>
        <w:tc>
          <w:tcPr>
            <w:tcW w:type="dxa" w:w="6624"/>
          </w:tcPr>
          <w:p>
            <w:r/>
            <w:r>
              <w:rPr>
                <w:b/>
                <w:sz w:val="16"/>
              </w:rPr>
              <w:t>Defect (measured on chignolin_9 epoch_001)</w:t>
            </w:r>
          </w:p>
        </w:tc>
        <w:tc>
          <w:tcPr>
            <w:tcW w:type="dxa" w:w="2448"/>
          </w:tcPr>
          <w:p>
            <w:r/>
            <w:r>
              <w:rPr>
                <w:b/>
                <w:sz w:val="16"/>
              </w:rPr>
              <w:t>Where</w:t>
            </w:r>
          </w:p>
        </w:tc>
      </w:tr>
      <w:tr>
        <w:tc>
          <w:tcPr>
            <w:tcW w:type="dxa" w:w="576"/>
          </w:tcPr>
          <w:p>
            <w:r/>
            <w:r>
              <w:rPr>
                <w:sz w:val="16"/>
              </w:rPr>
              <w:t>D1</w:t>
            </w:r>
          </w:p>
        </w:tc>
        <w:tc>
          <w:tcPr>
            <w:tcW w:type="dxa" w:w="6624"/>
          </w:tcPr>
          <w:p>
            <w:r/>
            <w:r>
              <w:rPr>
                <w:sz w:val="16"/>
              </w:rPr>
              <w:t>An edge with no measurement counted as weak (weak = overlap is None or overlap &lt; target). All 177 rung edges (no energy-space overlap before the campaign-end solve) counted weak, while the 84 spatial edges were healthy (median CV overlap 0.887, none &lt; 0.1). The gate reported 184 weak edges.</w:t>
            </w:r>
          </w:p>
        </w:tc>
        <w:tc>
          <w:tcPr>
            <w:tcW w:type="dxa" w:w="2448"/>
          </w:tcPr>
          <w:p>
            <w:r/>
            <w:r>
              <w:rPr>
                <w:sz w:val="16"/>
              </w:rPr>
              <w:t>_weak_edge_touch_counts, convergence gate</w:t>
            </w:r>
          </w:p>
        </w:tc>
      </w:tr>
      <w:tr>
        <w:tc>
          <w:tcPr>
            <w:tcW w:type="dxa" w:w="576"/>
          </w:tcPr>
          <w:p>
            <w:r/>
            <w:r>
              <w:rPr>
                <w:sz w:val="16"/>
              </w:rPr>
              <w:t>D2</w:t>
            </w:r>
          </w:p>
        </w:tc>
        <w:tc>
          <w:tcPr>
            <w:tcW w:type="dxa" w:w="6624"/>
          </w:tcPr>
          <w:p>
            <w:r/>
            <w:r>
              <w:rPr>
                <w:sz w:val="16"/>
              </w:rPr>
              <w:t>Every state started at score ≥ 1 and the whole remaining budget was distributed by score, so all 236 states received extra steps (3.0x the baseline in total).</w:t>
            </w:r>
          </w:p>
        </w:tc>
        <w:tc>
          <w:tcPr>
            <w:tcW w:type="dxa" w:w="2448"/>
          </w:tcPr>
          <w:p>
            <w:r/>
            <w:r>
              <w:rPr>
                <w:sz w:val="16"/>
              </w:rPr>
              <w:t>build_adaptive_epoch_schedule</w:t>
            </w:r>
          </w:p>
        </w:tc>
      </w:tr>
      <w:tr>
        <w:tc>
          <w:tcPr>
            <w:tcW w:type="dxa" w:w="576"/>
          </w:tcPr>
          <w:p>
            <w:r/>
            <w:r>
              <w:rPr>
                <w:sz w:val="16"/>
              </w:rPr>
              <w:t>D3</w:t>
            </w:r>
          </w:p>
        </w:tc>
        <w:tc>
          <w:tcPr>
            <w:tcW w:type="dxa" w:w="6624"/>
          </w:tcPr>
          <w:p>
            <w:r/>
            <w:r>
              <w:rPr>
                <w:sz w:val="16"/>
              </w:rPr>
              <w:t>States were grouped into segments by identical extra-step size. On the ladder this put one rung per segment (topup_001 = 59 states at λ 1.0, topup_002 = 48 at λ 0.0), so no λ exchange could happen inside a top-up.</w:t>
            </w:r>
          </w:p>
        </w:tc>
        <w:tc>
          <w:tcPr>
            <w:tcW w:type="dxa" w:w="2448"/>
          </w:tcPr>
          <w:p>
            <w:r/>
            <w:r>
              <w:rPr>
                <w:sz w:val="16"/>
              </w:rPr>
              <w:t>run_scheduled_adaptive_epoch</w:t>
            </w:r>
          </w:p>
        </w:tc>
      </w:tr>
      <w:tr>
        <w:tc>
          <w:tcPr>
            <w:tcW w:type="dxa" w:w="576"/>
          </w:tcPr>
          <w:p>
            <w:r/>
            <w:r>
              <w:rPr>
                <w:sz w:val="16"/>
              </w:rPr>
              <w:t>D4</w:t>
            </w:r>
          </w:p>
        </w:tc>
        <w:tc>
          <w:tcPr>
            <w:tcW w:type="dxa" w:w="6624"/>
          </w:tcPr>
          <w:p>
            <w:r/>
            <w:r>
              <w:rPr>
                <w:sz w:val="16"/>
              </w:rPr>
              <w:t>Each top-up re-seeded from the conformer bank and re-pulled its windows (about 25+ min for 59 windows) instead of continuing from the baseline's final replica states, which added an equilibration transient.</w:t>
            </w:r>
          </w:p>
        </w:tc>
        <w:tc>
          <w:tcPr>
            <w:tcW w:type="dxa" w:w="2448"/>
          </w:tcPr>
          <w:p>
            <w:r/>
            <w:r>
              <w:rPr>
                <w:sz w:val="16"/>
              </w:rPr>
              <w:t>top-up seeding in production.py</w:t>
            </w:r>
          </w:p>
        </w:tc>
      </w:tr>
    </w:tbl>
    <w:p>
      <w:pPr>
        <w:spacing w:after="160"/>
      </w:pPr>
      <w:r>
        <w:rPr>
          <w:b w:val="0"/>
          <w:i/>
          <w:sz w:val="16"/>
        </w:rPr>
        <w:t>Table 1. Defects of the pre-branch top-ups (spec §2).</w:t>
      </w:r>
    </w:p>
    <w:p>
      <w:pPr>
        <w:pStyle w:val="Heading2"/>
      </w:pPr>
      <w:r>
        <w:t>1.1  Lockstep segments and the throughput inversion</w:t>
      </w:r>
    </w:p>
    <w:p>
      <w:pPr>
        <w:spacing w:after="80"/>
      </w:pPr>
      <w:r>
        <w:rPr>
          <w:b w:val="0"/>
          <w:i w:val="0"/>
          <w:sz w:val="19"/>
        </w:rPr>
        <w:t>A segment advances all its replicas by the same number of steps, so per-state targets inside a segment are impossible. A top-up of n states and length L costs its wall time, L/T(n). Node throughput depends on occupancy. On chignolin_8's node (4 GPUs, production integrator, MPS), 16 contexts/GPU gave 3,154 ns/day/node and 59 contexts/GPU about 2,300 ns/day/node, with the CPU co-limiting. Per context that is about 5x faster at low occupancy; in aggregate about 1.37x. Occupancies below 16/GPU are unmeasured. The allocator uses these two points as its throughput table and interpolates linearly between them, with no extrapolated gain outside them (gareus/adaptive/throughput.py).</w:t>
      </w:r>
    </w:p>
    <w:tbl>
      <w:tblPr>
        <w:tblStyle w:val="LightList-Accent1"/>
        <w:tblW w:type="auto" w:w="0"/>
        <w:tblLook w:firstColumn="1" w:firstRow="1" w:lastColumn="0" w:lastRow="0" w:noHBand="0" w:noVBand="1" w:val="04A0"/>
      </w:tblPr>
      <w:tblGrid>
        <w:gridCol w:w="2484"/>
        <w:gridCol w:w="2484"/>
        <w:gridCol w:w="2484"/>
        <w:gridCol w:w="2484"/>
      </w:tblGrid>
      <w:tr>
        <w:tc>
          <w:tcPr>
            <w:tcW w:type="dxa" w:w="1728"/>
          </w:tcPr>
          <w:p>
            <w:r/>
            <w:r>
              <w:rPr>
                <w:b/>
                <w:sz w:val="16"/>
              </w:rPr>
              <w:t>contexts/GPU</w:t>
            </w:r>
          </w:p>
        </w:tc>
        <w:tc>
          <w:tcPr>
            <w:tcW w:type="dxa" w:w="1872"/>
          </w:tcPr>
          <w:p>
            <w:r/>
            <w:r>
              <w:rPr>
                <w:b/>
                <w:sz w:val="16"/>
              </w:rPr>
              <w:t>states (4 GPUs)</w:t>
            </w:r>
          </w:p>
        </w:tc>
        <w:tc>
          <w:tcPr>
            <w:tcW w:type="dxa" w:w="1872"/>
          </w:tcPr>
          <w:p>
            <w:r/>
            <w:r>
              <w:rPr>
                <w:b/>
                <w:sz w:val="16"/>
              </w:rPr>
              <w:t>node ns/day</w:t>
            </w:r>
          </w:p>
        </w:tc>
        <w:tc>
          <w:tcPr>
            <w:tcW w:type="dxa" w:w="2304"/>
          </w:tcPr>
          <w:p>
            <w:r/>
            <w:r>
              <w:rPr>
                <w:b/>
                <w:sz w:val="16"/>
              </w:rPr>
              <w:t>ns/day per context</w:t>
            </w:r>
          </w:p>
        </w:tc>
      </w:tr>
      <w:tr>
        <w:tc>
          <w:tcPr>
            <w:tcW w:type="dxa" w:w="1728"/>
          </w:tcPr>
          <w:p>
            <w:r/>
            <w:r>
              <w:rPr>
                <w:sz w:val="16"/>
              </w:rPr>
              <w:t>16</w:t>
            </w:r>
          </w:p>
        </w:tc>
        <w:tc>
          <w:tcPr>
            <w:tcW w:type="dxa" w:w="1872"/>
          </w:tcPr>
          <w:p>
            <w:r/>
            <w:r>
              <w:rPr>
                <w:sz w:val="16"/>
              </w:rPr>
              <w:t>64</w:t>
            </w:r>
          </w:p>
        </w:tc>
        <w:tc>
          <w:tcPr>
            <w:tcW w:type="dxa" w:w="1872"/>
          </w:tcPr>
          <w:p>
            <w:r/>
            <w:r>
              <w:rPr>
                <w:sz w:val="16"/>
              </w:rPr>
              <w:t>3,154</w:t>
            </w:r>
          </w:p>
        </w:tc>
        <w:tc>
          <w:tcPr>
            <w:tcW w:type="dxa" w:w="2304"/>
          </w:tcPr>
          <w:p>
            <w:r/>
            <w:r>
              <w:rPr>
                <w:sz w:val="16"/>
              </w:rPr>
              <w:t>49.3</w:t>
            </w:r>
          </w:p>
        </w:tc>
      </w:tr>
      <w:tr>
        <w:tc>
          <w:tcPr>
            <w:tcW w:type="dxa" w:w="1728"/>
          </w:tcPr>
          <w:p>
            <w:r/>
            <w:r>
              <w:rPr>
                <w:sz w:val="16"/>
              </w:rPr>
              <w:t>59</w:t>
            </w:r>
          </w:p>
        </w:tc>
        <w:tc>
          <w:tcPr>
            <w:tcW w:type="dxa" w:w="1872"/>
          </w:tcPr>
          <w:p>
            <w:r/>
            <w:r>
              <w:rPr>
                <w:sz w:val="16"/>
              </w:rPr>
              <w:t>236</w:t>
            </w:r>
          </w:p>
        </w:tc>
        <w:tc>
          <w:tcPr>
            <w:tcW w:type="dxa" w:w="1872"/>
          </w:tcPr>
          <w:p>
            <w:r/>
            <w:r>
              <w:rPr>
                <w:sz w:val="16"/>
              </w:rPr>
              <w:t>2,300</w:t>
            </w:r>
          </w:p>
        </w:tc>
        <w:tc>
          <w:tcPr>
            <w:tcW w:type="dxa" w:w="2304"/>
          </w:tcPr>
          <w:p>
            <w:r/>
            <w:r>
              <w:rPr>
                <w:sz w:val="16"/>
              </w:rPr>
              <w:t>9.7</w:t>
            </w:r>
          </w:p>
        </w:tc>
      </w:tr>
    </w:tbl>
    <w:p>
      <w:pPr>
        <w:spacing w:after="160"/>
      </w:pPr>
      <w:r>
        <w:rPr>
          <w:b w:val="0"/>
          <w:i/>
          <w:sz w:val="16"/>
        </w:rPr>
        <w:t>Table 2. The throughput table as shipped (--ap-topup-throughput-table default "16:3154,59:2300"). The per-context column divides node throughput by 4 GPUs × contexts/GPU.</w:t>
      </w:r>
    </w:p>
    <w:tbl>
      <w:tblPr>
        <w:tblStyle w:val="LightList-Accent1"/>
        <w:tblW w:type="auto" w:w="0"/>
        <w:tblLook w:firstColumn="1" w:firstRow="1" w:lastColumn="0" w:lastRow="0" w:noHBand="0" w:noVBand="1" w:val="04A0"/>
      </w:tblPr>
      <w:tblGrid>
        <w:gridCol w:w="2484"/>
        <w:gridCol w:w="2484"/>
        <w:gridCol w:w="2484"/>
        <w:gridCol w:w="2484"/>
      </w:tblGrid>
      <w:tr>
        <w:tc>
          <w:tcPr>
            <w:tcW w:type="dxa" w:w="1872"/>
          </w:tcPr>
          <w:p>
            <w:r/>
            <w:r>
              <w:rPr>
                <w:b/>
                <w:sz w:val="16"/>
              </w:rPr>
              <w:t>states in segment</w:t>
            </w:r>
          </w:p>
        </w:tc>
        <w:tc>
          <w:tcPr>
            <w:tcW w:type="dxa" w:w="1584"/>
          </w:tcPr>
          <w:p>
            <w:r/>
            <w:r>
              <w:rPr>
                <w:b/>
                <w:sz w:val="16"/>
              </w:rPr>
              <w:t>contexts/GPU</w:t>
            </w:r>
          </w:p>
        </w:tc>
        <w:tc>
          <w:tcPr>
            <w:tcW w:type="dxa" w:w="2160"/>
          </w:tcPr>
          <w:p>
            <w:r/>
            <w:r>
              <w:rPr>
                <w:b/>
                <w:sz w:val="16"/>
              </w:rPr>
              <w:t>node ns/day (model)</w:t>
            </w:r>
          </w:p>
        </w:tc>
        <w:tc>
          <w:tcPr>
            <w:tcW w:type="dxa" w:w="2592"/>
          </w:tcPr>
          <w:p>
            <w:r/>
            <w:r>
              <w:rPr>
                <w:b/>
                <w:sz w:val="16"/>
              </w:rPr>
              <w:t>wall h for 100,000 steps</w:t>
            </w:r>
          </w:p>
        </w:tc>
      </w:tr>
      <w:tr>
        <w:tc>
          <w:tcPr>
            <w:tcW w:type="dxa" w:w="1872"/>
          </w:tcPr>
          <w:p>
            <w:r/>
            <w:r>
              <w:rPr>
                <w:sz w:val="16"/>
              </w:rPr>
              <w:t>16</w:t>
            </w:r>
          </w:p>
        </w:tc>
        <w:tc>
          <w:tcPr>
            <w:tcW w:type="dxa" w:w="1584"/>
          </w:tcPr>
          <w:p>
            <w:r/>
            <w:r>
              <w:rPr>
                <w:sz w:val="16"/>
              </w:rPr>
              <w:t>4.0</w:t>
            </w:r>
          </w:p>
        </w:tc>
        <w:tc>
          <w:tcPr>
            <w:tcW w:type="dxa" w:w="2160"/>
          </w:tcPr>
          <w:p>
            <w:r/>
            <w:r>
              <w:rPr>
                <w:sz w:val="16"/>
              </w:rPr>
              <w:t>3,154</w:t>
            </w:r>
          </w:p>
        </w:tc>
        <w:tc>
          <w:tcPr>
            <w:tcW w:type="dxa" w:w="2592"/>
          </w:tcPr>
          <w:p>
            <w:r/>
            <w:r>
              <w:rPr>
                <w:sz w:val="16"/>
              </w:rPr>
              <w:t>0.05</w:t>
            </w:r>
          </w:p>
        </w:tc>
      </w:tr>
      <w:tr>
        <w:tc>
          <w:tcPr>
            <w:tcW w:type="dxa" w:w="1872"/>
          </w:tcPr>
          <w:p>
            <w:r/>
            <w:r>
              <w:rPr>
                <w:sz w:val="16"/>
              </w:rPr>
              <w:t>59</w:t>
            </w:r>
          </w:p>
        </w:tc>
        <w:tc>
          <w:tcPr>
            <w:tcW w:type="dxa" w:w="1584"/>
          </w:tcPr>
          <w:p>
            <w:r/>
            <w:r>
              <w:rPr>
                <w:sz w:val="16"/>
              </w:rPr>
              <w:t>14.8</w:t>
            </w:r>
          </w:p>
        </w:tc>
        <w:tc>
          <w:tcPr>
            <w:tcW w:type="dxa" w:w="2160"/>
          </w:tcPr>
          <w:p>
            <w:r/>
            <w:r>
              <w:rPr>
                <w:sz w:val="16"/>
              </w:rPr>
              <w:t>3,154</w:t>
            </w:r>
          </w:p>
        </w:tc>
        <w:tc>
          <w:tcPr>
            <w:tcW w:type="dxa" w:w="2592"/>
          </w:tcPr>
          <w:p>
            <w:r/>
            <w:r>
              <w:rPr>
                <w:sz w:val="16"/>
              </w:rPr>
              <w:t>0.18</w:t>
            </w:r>
          </w:p>
        </w:tc>
      </w:tr>
      <w:tr>
        <w:tc>
          <w:tcPr>
            <w:tcW w:type="dxa" w:w="1872"/>
          </w:tcPr>
          <w:p>
            <w:r/>
            <w:r>
              <w:rPr>
                <w:sz w:val="16"/>
              </w:rPr>
              <w:t>112</w:t>
            </w:r>
          </w:p>
        </w:tc>
        <w:tc>
          <w:tcPr>
            <w:tcW w:type="dxa" w:w="1584"/>
          </w:tcPr>
          <w:p>
            <w:r/>
            <w:r>
              <w:rPr>
                <w:sz w:val="16"/>
              </w:rPr>
              <w:t>28.0</w:t>
            </w:r>
          </w:p>
        </w:tc>
        <w:tc>
          <w:tcPr>
            <w:tcW w:type="dxa" w:w="2160"/>
          </w:tcPr>
          <w:p>
            <w:r/>
            <w:r>
              <w:rPr>
                <w:sz w:val="16"/>
              </w:rPr>
              <w:t>2,916</w:t>
            </w:r>
          </w:p>
        </w:tc>
        <w:tc>
          <w:tcPr>
            <w:tcW w:type="dxa" w:w="2592"/>
          </w:tcPr>
          <w:p>
            <w:r/>
            <w:r>
              <w:rPr>
                <w:sz w:val="16"/>
              </w:rPr>
              <w:t>0.37</w:t>
            </w:r>
          </w:p>
        </w:tc>
      </w:tr>
      <w:tr>
        <w:tc>
          <w:tcPr>
            <w:tcW w:type="dxa" w:w="1872"/>
          </w:tcPr>
          <w:p>
            <w:r/>
            <w:r>
              <w:rPr>
                <w:sz w:val="16"/>
              </w:rPr>
              <w:t>236</w:t>
            </w:r>
          </w:p>
        </w:tc>
        <w:tc>
          <w:tcPr>
            <w:tcW w:type="dxa" w:w="1584"/>
          </w:tcPr>
          <w:p>
            <w:r/>
            <w:r>
              <w:rPr>
                <w:sz w:val="16"/>
              </w:rPr>
              <w:t>59.0</w:t>
            </w:r>
          </w:p>
        </w:tc>
        <w:tc>
          <w:tcPr>
            <w:tcW w:type="dxa" w:w="2160"/>
          </w:tcPr>
          <w:p>
            <w:r/>
            <w:r>
              <w:rPr>
                <w:sz w:val="16"/>
              </w:rPr>
              <w:t>2,300</w:t>
            </w:r>
          </w:p>
        </w:tc>
        <w:tc>
          <w:tcPr>
            <w:tcW w:type="dxa" w:w="2592"/>
          </w:tcPr>
          <w:p>
            <w:r/>
            <w:r>
              <w:rPr>
                <w:sz w:val="16"/>
              </w:rPr>
              <w:t>0.99</w:t>
            </w:r>
          </w:p>
        </w:tc>
      </w:tr>
    </w:tbl>
    <w:p>
      <w:pPr>
        <w:spacing w:after="160"/>
      </w:pPr>
      <w:r>
        <w:rPr>
          <w:b w:val="0"/>
          <w:i/>
          <w:sz w:val="16"/>
        </w:rPr>
        <w:t>Table 3. Wall-hour cost of a 100,000-step lockstep segment (0.4 ns/state at 4 fs), computed with gareus.adaptive.throughput.wall_hours on 4 GPUs. Below 16 contexts/GPU the model is flat, so a small patch gets no modelled speed-up per context beyond the 16/GPU point.</w:t>
      </w:r>
    </w:p>
    <w:p>
      <w:r>
        <w:drawing>
          <wp:inline xmlns:a="http://schemas.openxmlformats.org/drawingml/2006/main" xmlns:pic="http://schemas.openxmlformats.org/drawingml/2006/picture">
            <wp:extent cx="5852160" cy="1988254"/>
            <wp:docPr id="1" name="Picture 1"/>
            <wp:cNvGraphicFramePr>
              <a:graphicFrameLocks noChangeAspect="1"/>
            </wp:cNvGraphicFramePr>
            <a:graphic>
              <a:graphicData uri="http://schemas.openxmlformats.org/drawingml/2006/picture">
                <pic:pic>
                  <pic:nvPicPr>
                    <pic:cNvPr id="0" name="fig2_throughput.png"/>
                    <pic:cNvPicPr/>
                  </pic:nvPicPr>
                  <pic:blipFill>
                    <a:blip r:embed="rId9"/>
                    <a:stretch>
                      <a:fillRect/>
                    </a:stretch>
                  </pic:blipFill>
                  <pic:spPr>
                    <a:xfrm>
                      <a:off x="0" y="0"/>
                      <a:ext cx="5852160" cy="1988254"/>
                    </a:xfrm>
                    <a:prstGeom prst="rect"/>
                  </pic:spPr>
                </pic:pic>
              </a:graphicData>
            </a:graphic>
          </wp:inline>
        </w:drawing>
      </w:r>
    </w:p>
    <w:p>
      <w:pPr>
        <w:spacing w:after="160"/>
      </w:pPr>
      <w:r>
        <w:rPr>
          <w:b w:val="0"/>
          <w:i/>
          <w:sz w:val="16"/>
        </w:rPr>
        <w:t>Figure 1. (a) The two measured throughput points and the model curve. (b) Wall hours for a fixed 100,000-step segment against patch size.</w:t>
      </w:r>
    </w:p>
    <w:p>
      <w:pPr>
        <w:pStyle w:val="Heading1"/>
      </w:pPr>
      <w:r>
        <w:t>2  Design as built</w:t>
      </w:r>
    </w:p>
    <w:p>
      <w:pPr>
        <w:spacing w:after="80"/>
      </w:pPr>
      <w:r>
        <w:rPr>
          <w:b w:val="0"/>
          <w:i w:val="0"/>
          <w:sz w:val="19"/>
        </w:rPr>
        <w:t>This section describes the code at the branch head, not the first plan. Where the implementation departs from the spec, the departure and the ruling behind it are named.</w:t>
      </w:r>
    </w:p>
    <w:p>
      <w:r>
        <w:drawing>
          <wp:inline xmlns:a="http://schemas.openxmlformats.org/drawingml/2006/main" xmlns:pic="http://schemas.openxmlformats.org/drawingml/2006/picture">
            <wp:extent cx="5760720" cy="3928300"/>
            <wp:docPr id="2" name="Picture 2"/>
            <wp:cNvGraphicFramePr>
              <a:graphicFrameLocks noChangeAspect="1"/>
            </wp:cNvGraphicFramePr>
            <a:graphic>
              <a:graphicData uri="http://schemas.openxmlformats.org/drawingml/2006/picture">
                <pic:pic>
                  <pic:nvPicPr>
                    <pic:cNvPr id="0" name="fig1_flow.png"/>
                    <pic:cNvPicPr/>
                  </pic:nvPicPr>
                  <pic:blipFill>
                    <a:blip r:embed="rId10"/>
                    <a:stretch>
                      <a:fillRect/>
                    </a:stretch>
                  </pic:blipFill>
                  <pic:spPr>
                    <a:xfrm>
                      <a:off x="0" y="0"/>
                      <a:ext cx="5760720" cy="3928300"/>
                    </a:xfrm>
                    <a:prstGeom prst="rect"/>
                  </pic:spPr>
                </pic:pic>
              </a:graphicData>
            </a:graphic>
          </wp:inline>
        </w:drawing>
      </w:r>
    </w:p>
    <w:p>
      <w:pPr>
        <w:spacing w:after="160"/>
      </w:pPr>
      <w:r>
        <w:rPr>
          <w:b w:val="0"/>
          <w:i/>
          <w:sz w:val="16"/>
        </w:rPr>
        <w:t>Figure 2. Control flow of one scheduled phase with top-ups on. Blue: top-up path; green: every phase; orange: no top-up this phase; purple: structural routing.</w:t>
      </w:r>
    </w:p>
    <w:p>
      <w:pPr>
        <w:pStyle w:val="Heading2"/>
      </w:pPr>
      <w:r>
        <w:t>2.1  Diagnostics: per-epoch union MBAR</w:t>
      </w:r>
    </w:p>
    <w:p>
      <w:pPr>
        <w:spacing w:after="80"/>
      </w:pPr>
      <w:r>
        <w:rPr>
          <w:b w:val="0"/>
          <w:i w:val="0"/>
          <w:sz w:val="19"/>
        </w:rPr>
        <w:t>After the baseline, _phase_union_diagnostics builds the union inputs over every sample the campaign holds (build_union_state_mbar_inputs). It uses each segment's native window centres, the per-state equilibration cut and the autocorrelation subsampling, and the same tICA-regime and pilot-directory filters as the campaign-end union. It solves MBAR (pymbar, initialize="zeros", solver_protocol="robust"; warm start from the previous phase's f_k, filling missing entries). It does not use BAR initialisation, because the union state order (centres × rungs) is not overlap order. It returns UnionDiagnostics: n_k, σ_k, the unconverged set, g_k, the edge overlaps, f_k and sigma_argmax.</w:t>
      </w:r>
    </w:p>
    <w:p>
      <w:pPr>
        <w:spacing w:after="40"/>
      </w:pPr>
      <w:r>
        <w:rPr>
          <w:b w:val="0"/>
          <w:i w:val="0"/>
          <w:sz w:val="19"/>
        </w:rPr>
        <w:t>Pairwise edge overlap (ruling 22; gareus.mbar_analysis.ladder.pairwise_state_overlap). Only the pair's own samples enter, with a two-state mixture denominator and the union f_k held fixed:</w:t>
      </w:r>
    </w:p>
    <w:p>
      <w:pPr>
        <w:spacing w:after="120"/>
      </w:pPr>
      <w:r>
        <w:rPr>
          <w:rFonts w:ascii="Consolas" w:hAnsi="Consolas"/>
          <w:sz w:val="16"/>
        </w:rPr>
        <w:t>W_nk  = exp(f_k − u_k(x_n)) / Σ_{l∈{i,j}} N_l exp(f_l − u_l(x_n)),   n ∈ samples of i or j,  k ∈ {i,j}</w:t>
        <w:br/>
        <w:t>O_ij  = N_j Σ_n W_ni W_nj,      reported edge overlap = sqrt(O_ij · O_ji)</w:t>
      </w:r>
    </w:p>
    <w:p>
      <w:pPr>
        <w:spacing w:after="80"/>
      </w:pPr>
      <w:r>
        <w:rPr>
          <w:b w:val="0"/>
          <w:i w:val="0"/>
          <w:sz w:val="19"/>
        </w:rPr>
        <w:t>Two identical states give 0.5 regardless of how many other states are in the union. The full-union matrix gives 1/K for K identical states. The value is exact only to the extent the passed f_k is converged. The scale matters for the thresholds: the maximum is 0.5, not 1.</w:t>
      </w:r>
    </w:p>
    <w:p>
      <w:pPr>
        <w:spacing w:after="40"/>
      </w:pPr>
      <w:r>
        <w:rPr>
          <w:b w:val="0"/>
          <w:i w:val="0"/>
          <w:sz w:val="19"/>
        </w:rPr>
        <w:t>Local uncertainty σ_k (ruling 23, then ruling 33/I4). From the MBAR pairwise uncertainty matrix δΔf (in kT), with S(k) the same-rung spatial layout neighbours of k:</w:t>
      </w:r>
    </w:p>
    <w:p>
      <w:pPr>
        <w:spacing w:after="120"/>
      </w:pPr>
      <w:r>
        <w:rPr>
          <w:rFonts w:ascii="Consolas" w:hAnsi="Consolas"/>
          <w:sz w:val="16"/>
        </w:rPr>
        <w:t>σ_k = kT · max_{j ∈ S'(k)} δΔf_{jk}</w:t>
        <w:br/>
        <w:t>S'(k) = S(k) minus neighbours whose edge has used up its top-up attempts (edge_attempts ≥ max);</w:t>
        <w:br/>
        <w:t xml:space="preserve">        if empty, the same-centre other-rung partners of k</w:t>
        <w:br/>
        <w:t>fallback (no finite entry over S'(k)): min over the finite off-diagonal row δΔf_{k·};  unsampled k: NaN</w:t>
      </w:r>
    </w:p>
    <w:p>
      <w:pPr>
        <w:spacing w:after="80"/>
      </w:pPr>
      <w:r>
        <w:rPr>
          <w:b w:val="0"/>
          <w:i w:val="0"/>
          <w:sz w:val="19"/>
        </w:rPr>
        <w:t>The first cut used the minimum over all edge neighbours. A near-identical rung twin always won that minimum (median 0.007 kcal/mol against a 0.10 target), so no state ever looked deficient. The maximum over same-rung spatial neighbours was chosen by measurement (§4.3). Excluding tried-out edges (ruling 33, I4) stops both endpoints of a real gap from being topped up in every phase after the edge has been handed to the bridge machinery. The neighbour achieving the maximum is recorded as sigma_argmax and forced into the patch (I5).</w:t>
      </w:r>
    </w:p>
    <w:p>
      <w:pPr>
        <w:spacing w:after="40"/>
      </w:pPr>
      <w:r>
        <w:rPr>
          <w:b w:val="0"/>
          <w:i w:val="0"/>
          <w:sz w:val="19"/>
        </w:rPr>
        <w:t>Split-halves drift test (ruling 6). The spec's f_k-from-each-half check was replaced by a per-state local test. The review found the edge-based version flagged mostly healthy states (a 1σ drift in one of 9 states flagged 5) and leaked through the global solve.</w:t>
      </w:r>
    </w:p>
    <w:p>
      <w:pPr>
        <w:spacing w:after="120"/>
      </w:pPr>
      <w:r>
        <w:rPr>
          <w:rFonts w:ascii="Consolas" w:hAnsi="Consolas"/>
          <w:sz w:val="16"/>
        </w:rPr>
        <w:t>own_k = u_k(x_n) for n in state k's own rows (chronological); halves a, b; each ≥ 20 rows (MIN_HALF)</w:t>
        <w:br/>
        <w:t>d = |mean(a) − mean(b)|,  se = sqrt(s_a²/n_a + s_b²/n_b)</w:t>
        <w:br/>
        <w:t>flag k  if  d &gt; max(z*·se, min_effect/kT),  z* = Φ⁻¹(1 − α/(2m)),  α = 0.05,  m = number of states tested</w:t>
      </w:r>
    </w:p>
    <w:p>
      <w:pPr>
        <w:spacing w:after="80"/>
      </w:pPr>
      <w:r>
        <w:rPr>
          <w:b w:val="0"/>
          <w:i w:val="0"/>
          <w:sz w:val="19"/>
        </w:rPr>
        <w:t>The test cannot leak into another state's number, and it drops the two half-MBAR solves. The accepted cost: it is blind to a drift that changes f_k without changing the state's own-window bias distribution. min_effect is --ap-topup-min-effect (0.05 kcal/mol).</w:t>
      </w:r>
    </w:p>
    <w:p>
      <w:pPr>
        <w:spacing w:after="80"/>
      </w:pPr>
      <w:r>
        <w:rPr>
          <w:b w:val="0"/>
          <w:i w:val="0"/>
          <w:sz w:val="19"/>
        </w:rPr>
        <w:t>Statistical inefficiency g_k (plan rev 2, V3). The union NPZ is already decorrelated, so a Geyer pass over kept samples returns about 1. g_k is instead read from the builder's subsampling meta (subsample_counts_per_state: g, else (raw − t0)/kept, floored at 1). With N_eff = kept, the forward gain of L steps is L/(report_interval · g).</w:t>
      </w:r>
    </w:p>
    <w:p>
      <w:pPr>
        <w:pStyle w:val="Heading2"/>
      </w:pPr>
      <w:r>
        <w:t>2.2  Allocator: plan_topup (pure function)</w:t>
      </w:r>
    </w:p>
    <w:p>
      <w:pPr>
        <w:pStyle w:val="ListBullet"/>
        <w:spacing w:after="40"/>
      </w:pPr>
      <w:r>
        <w:rPr>
          <w:sz w:val="18"/>
        </w:rPr>
        <w:t>Deficits: sampled states (n_k &gt; 0, finite σ) with σ_k &gt; σ* (--ap-topup-target-sigma, 0.10 kcal/mol), or flagged by split-halves. Healthy states get zero; there is no default score and no distribution of left-over budget.</w:t>
      </w:r>
    </w:p>
    <w:p>
      <w:pPr>
        <w:pStyle w:val="ListBullet"/>
        <w:spacing w:after="40"/>
      </w:pPr>
      <w:r>
        <w:rPr>
          <w:sz w:val="18"/>
        </w:rPr>
        <w:t>Edge routing: each measured edge is compared with its threshold. Rung edges (same centre, other rung) are compared with the campaign's min_rung_overlap (0.15; ruling 11), spatial edges with --ap-topup-weak-overlap (0.15). A weak edge with an endpoint in the frozen initial deficit set (ruling 9) and fewer than --ap-topup-max-edge-attempts (2) previous top-ups is a noise edge, and both endpoints join the deficits. Any other weak edge is structural: it is left to the bridge/add-state machinery, logged (M2) and saved in topup_plan.json. An unmeasured edge is never weak.</w:t>
      </w:r>
    </w:p>
    <w:p>
      <w:pPr>
        <w:pStyle w:val="ListBullet"/>
        <w:spacing w:after="40"/>
      </w:pPr>
      <w:r>
        <w:rPr>
          <w:sz w:val="18"/>
        </w:rPr>
        <w:t>Partners: for each deficit, if no same-rung neighbour is already in the patch, add the highest-σ sampled same-rung neighbour (falling back to a non-deficit rung partner). If it has rung partners and none is in the patch, add the highest-σ rung partner. Then add every deficit's sigma_argmax neighbour. Never-sampled states are never partners.</w:t>
      </w:r>
    </w:p>
    <w:p>
      <w:pPr>
        <w:pStyle w:val="ListBullet"/>
        <w:spacing w:after="40"/>
      </w:pPr>
      <w:r>
        <w:rPr>
          <w:sz w:val="18"/>
        </w:rPr>
        <w:t>Gain model: scale_s = N_eff,s · interval · g_s / c_s (the steps-worth of data already held); σ_s(L) = σ_s · sqrt(scale_s/(scale_s + L)). This is a 1/sqrt(N_eff) surrogate, not the MBAR covariance.</w:t>
      </w:r>
    </w:p>
    <w:p>
      <w:pPr>
        <w:pStyle w:val="ListBullet"/>
        <w:spacing w:after="40"/>
      </w:pPr>
      <w:r>
        <w:rPr>
          <w:sz w:val="18"/>
        </w:rPr>
        <w:t>Required length per deficit: target σ* if σ_s &gt; σ*, else σ_s/√2 (noise-edge endpoints and unconverged states double their data); need = ⌈N_eff((σ_s/target)² − 1)·interval·g_s/c_s⌉. The need is capped at 4x the state's current effective steps (MAX_STEP_MULTIPLE), so a severe deficit can remain above target after its one top-up.</w:t>
      </w:r>
    </w:p>
    <w:p>
      <w:pPr>
        <w:pStyle w:val="ListBullet"/>
        <w:spacing w:after="40"/>
      </w:pPr>
      <w:r>
        <w:rPr>
          <w:sz w:val="18"/>
        </w:rPr>
        <w:t>Length (ruling 8): L = min(max over deficits of required, budget_max), rounded to the report interval. budget_max is the largest L whose cost for the whole patch fits the budget. The budget is --ap-topup-max-fraction (0.3) × wall_hours(full_steps, all active states), taken from the un-shortened default (plan V4, ruling 33/I2). If L &lt; one interval, the reason is cap_too_small; this is a budget-size trigger, not a small-deficit one. The first cut maximised benefit per cost over candidate lengths. That objective is concave and always picked the shortest candidate (measured: a σ = 0.30 state got 2,500 steps against a need of 400,000).</w:t>
      </w:r>
    </w:p>
    <w:p>
      <w:pPr>
        <w:pStyle w:val="ListBullet"/>
        <w:spacing w:after="40"/>
      </w:pPr>
      <w:r>
        <w:rPr>
          <w:sz w:val="18"/>
        </w:rPr>
        <w:t>Calibration (topup_state.update_after_topup): ratio = (σ_b² − σ_real²)/(σ_b² − σ_pred²); c ← clamp(0.7·c + 0.3·ratio, [0.1, 2.0]); if ratio &lt; 0.5 then c ← max(0.1, 0.5·c). Each topped noise edge increments its attempt count.</w:t>
      </w:r>
    </w:p>
    <w:p>
      <w:pPr>
        <w:pStyle w:val="Heading2"/>
      </w:pPr>
      <w:r>
        <w:t>2.3  Driver: one top-up per phase</w:t>
      </w:r>
    </w:p>
    <w:p>
      <w:pPr>
        <w:spacing w:after="80"/>
      </w:pPr>
      <w:r>
        <w:rPr>
          <w:b w:val="0"/>
          <w:i w:val="0"/>
          <w:sz w:val="19"/>
        </w:rPr>
        <w:t>run_scheduled_adaptive_epoch computes full_steps as the quantised mean of the schedule's requested_steps (_schedule_full_steps). With top-ups off, that is the baseline length. With top-ups on, every active state's baseline is max(1000, quantised((1 − f)·full_steps)), so a healthy non-patch state gets less baseline MD than with top-ups off. The withheld fraction funds the one top-up. A resumed phase whose schedule was written by the removed score allocator stored each state's minimum in baseline_steps; reading requested_steps avoids a tiny baseline and budget (I2). _run_phase_topup plans, filters seeds and runs topup_001_&lt;L&gt; through the same run_segment used for baselines. If the MD pool skips the segment, the reason is pool_exhausted and no calibration is done. If the pool clips it, calibration uses predictions re-derived at the steps actually run (ruling 20).</w:t>
      </w:r>
    </w:p>
    <w:tbl>
      <w:tblPr>
        <w:tblStyle w:val="LightList-Accent1"/>
        <w:tblW w:type="auto" w:w="0"/>
        <w:tblLook w:firstColumn="1" w:firstRow="1" w:lastColumn="0" w:lastRow="0" w:noHBand="0" w:noVBand="1" w:val="04A0"/>
      </w:tblPr>
      <w:tblGrid>
        <w:gridCol w:w="3312"/>
        <w:gridCol w:w="3312"/>
        <w:gridCol w:w="3312"/>
      </w:tblGrid>
      <w:tr>
        <w:tc>
          <w:tcPr>
            <w:tcW w:type="dxa" w:w="2880"/>
          </w:tcPr>
          <w:p>
            <w:r/>
            <w:r>
              <w:rPr>
                <w:b/>
                <w:sz w:val="16"/>
              </w:rPr>
              <w:t>File</w:t>
            </w:r>
          </w:p>
        </w:tc>
        <w:tc>
          <w:tcPr>
            <w:tcW w:type="dxa" w:w="1152"/>
          </w:tcPr>
          <w:p>
            <w:r/>
            <w:r>
              <w:rPr>
                <w:b/>
                <w:sz w:val="16"/>
              </w:rPr>
              <w:t>Scope</w:t>
            </w:r>
          </w:p>
        </w:tc>
        <w:tc>
          <w:tcPr>
            <w:tcW w:type="dxa" w:w="5616"/>
          </w:tcPr>
          <w:p>
            <w:r/>
            <w:r>
              <w:rPr>
                <w:b/>
                <w:sz w:val="16"/>
              </w:rPr>
              <w:t>Contents</w:t>
            </w:r>
          </w:p>
        </w:tc>
      </w:tr>
      <w:tr>
        <w:tc>
          <w:tcPr>
            <w:tcW w:type="dxa" w:w="2880"/>
          </w:tcPr>
          <w:p>
            <w:r/>
            <w:r>
              <w:rPr>
                <w:sz w:val="16"/>
              </w:rPr>
              <w:t>&lt;phase&gt;/topup_plan.json</w:t>
            </w:r>
          </w:p>
        </w:tc>
        <w:tc>
          <w:tcPr>
            <w:tcW w:type="dxa" w:w="1152"/>
          </w:tcPr>
          <w:p>
            <w:r/>
            <w:r>
              <w:rPr>
                <w:sz w:val="16"/>
              </w:rPr>
              <w:t>phase</w:t>
            </w:r>
          </w:p>
        </w:tc>
        <w:tc>
          <w:tcPr>
            <w:tcW w:type="dxa" w:w="5616"/>
          </w:tcPr>
          <w:p>
            <w:r/>
            <w:r>
              <w:rPr>
                <w:sz w:val="16"/>
              </w:rPr>
              <w:t>the persisted decision; once reason ≠ planned the phase never gets a second top-up; a resumed run reuses a planned plan</w:t>
            </w:r>
          </w:p>
        </w:tc>
      </w:tr>
      <w:tr>
        <w:tc>
          <w:tcPr>
            <w:tcW w:type="dxa" w:w="2880"/>
          </w:tcPr>
          <w:p>
            <w:r/>
            <w:r>
              <w:rPr>
                <w:sz w:val="16"/>
              </w:rPr>
              <w:t>&lt;phase&gt;/topup_union_overlap.json</w:t>
            </w:r>
          </w:p>
        </w:tc>
        <w:tc>
          <w:tcPr>
            <w:tcW w:type="dxa" w:w="1152"/>
          </w:tcPr>
          <w:p>
            <w:r/>
            <w:r>
              <w:rPr>
                <w:sz w:val="16"/>
              </w:rPr>
              <w:t>phase</w:t>
            </w:r>
          </w:p>
        </w:tc>
        <w:tc>
          <w:tcPr>
            <w:tcW w:type="dxa" w:w="5616"/>
          </w:tcPr>
          <w:p>
            <w:r/>
            <w:r>
              <w:rPr>
                <w:sz w:val="16"/>
              </w:rPr>
              <w:t>latest measured edge overlaps, reloaded on resume so the gate and proposer see the same numbers</w:t>
            </w:r>
          </w:p>
        </w:tc>
      </w:tr>
      <w:tr>
        <w:tc>
          <w:tcPr>
            <w:tcW w:type="dxa" w:w="2880"/>
          </w:tcPr>
          <w:p>
            <w:r/>
            <w:r>
              <w:rPr>
                <w:sz w:val="16"/>
              </w:rPr>
              <w:t>&lt;adaptive_dir&gt;/topup_state.json</w:t>
            </w:r>
          </w:p>
        </w:tc>
        <w:tc>
          <w:tcPr>
            <w:tcW w:type="dxa" w:w="1152"/>
          </w:tcPr>
          <w:p>
            <w:r/>
            <w:r>
              <w:rPr>
                <w:sz w:val="16"/>
              </w:rPr>
              <w:t>campaign</w:t>
            </w:r>
          </w:p>
        </w:tc>
        <w:tc>
          <w:tcPr>
            <w:tcW w:type="dxa" w:w="5616"/>
          </w:tcPr>
          <w:p>
            <w:r/>
            <w:r>
              <w:rPr>
                <w:sz w:val="16"/>
              </w:rPr>
              <w:t>correction factors, edge attempts, warm-start f_k, wall-time log (predicted_h, realised_h)</w:t>
            </w:r>
          </w:p>
        </w:tc>
      </w:tr>
      <w:tr>
        <w:tc>
          <w:tcPr>
            <w:tcW w:type="dxa" w:w="2880"/>
          </w:tcPr>
          <w:p>
            <w:r/>
            <w:r>
              <w:rPr>
                <w:sz w:val="16"/>
              </w:rPr>
              <w:t>&lt;segment&gt;/final_window_states/</w:t>
            </w:r>
          </w:p>
        </w:tc>
        <w:tc>
          <w:tcPr>
            <w:tcW w:type="dxa" w:w="1152"/>
          </w:tcPr>
          <w:p>
            <w:r/>
            <w:r>
              <w:rPr>
                <w:sz w:val="16"/>
              </w:rPr>
              <w:t>segment</w:t>
            </w:r>
          </w:p>
        </w:tc>
        <w:tc>
          <w:tcPr>
            <w:tcW w:type="dxa" w:w="5616"/>
          </w:tcPr>
          <w:p>
            <w:r/>
            <w:r>
              <w:rPr>
                <w:sz w:val="16"/>
              </w:rPr>
              <w:t>per-window OpenMM State XML + index.json (top-ups on only)</w:t>
            </w:r>
          </w:p>
        </w:tc>
      </w:tr>
    </w:tbl>
    <w:p>
      <w:pPr>
        <w:spacing w:after="160"/>
      </w:pPr>
      <w:r>
        <w:rPr>
          <w:b w:val="0"/>
          <w:i/>
          <w:sz w:val="16"/>
        </w:rPr>
        <w:t>Table 4. Persistence. All JSON writes are atomic (tmp + replace); integer state-id keys and NaN survive the round trip.</w:t>
      </w:r>
    </w:p>
    <w:tbl>
      <w:tblPr>
        <w:tblStyle w:val="LightList-Accent1"/>
        <w:tblW w:type="auto" w:w="0"/>
        <w:tblLook w:firstColumn="1" w:firstRow="1" w:lastColumn="0" w:lastRow="0" w:noHBand="0" w:noVBand="1" w:val="04A0"/>
      </w:tblPr>
      <w:tblGrid>
        <w:gridCol w:w="3312"/>
        <w:gridCol w:w="3312"/>
        <w:gridCol w:w="3312"/>
      </w:tblGrid>
      <w:tr>
        <w:tc>
          <w:tcPr>
            <w:tcW w:type="dxa" w:w="2160"/>
          </w:tcPr>
          <w:p>
            <w:r/>
            <w:r>
              <w:rPr>
                <w:b/>
                <w:sz w:val="16"/>
              </w:rPr>
              <w:t>reason</w:t>
            </w:r>
          </w:p>
        </w:tc>
        <w:tc>
          <w:tcPr>
            <w:tcW w:type="dxa" w:w="5184"/>
          </w:tcPr>
          <w:p>
            <w:r/>
            <w:r>
              <w:rPr>
                <w:b/>
                <w:sz w:val="16"/>
              </w:rPr>
              <w:t>Meaning</w:t>
            </w:r>
          </w:p>
        </w:tc>
        <w:tc>
          <w:tcPr>
            <w:tcW w:type="dxa" w:w="2304"/>
          </w:tcPr>
          <w:p>
            <w:r/>
            <w:r>
              <w:rPr>
                <w:b/>
                <w:sz w:val="16"/>
              </w:rPr>
              <w:t>Final-phase baseline extended?</w:t>
            </w:r>
          </w:p>
        </w:tc>
      </w:tr>
      <w:tr>
        <w:tc>
          <w:tcPr>
            <w:tcW w:type="dxa" w:w="2160"/>
          </w:tcPr>
          <w:p>
            <w:r/>
            <w:r>
              <w:rPr>
                <w:sz w:val="16"/>
              </w:rPr>
              <w:t>healthy</w:t>
            </w:r>
          </w:p>
        </w:tc>
        <w:tc>
          <w:tcPr>
            <w:tcW w:type="dxa" w:w="5184"/>
          </w:tcPr>
          <w:p>
            <w:r/>
            <w:r>
              <w:rPr>
                <w:sz w:val="16"/>
              </w:rPr>
              <w:t>no deficit</w:t>
            </w:r>
          </w:p>
        </w:tc>
        <w:tc>
          <w:tcPr>
            <w:tcW w:type="dxa" w:w="2304"/>
          </w:tcPr>
          <w:p>
            <w:r/>
            <w:r>
              <w:rPr>
                <w:sz w:val="16"/>
              </w:rPr>
              <w:t>yes</w:t>
            </w:r>
          </w:p>
        </w:tc>
      </w:tr>
      <w:tr>
        <w:tc>
          <w:tcPr>
            <w:tcW w:type="dxa" w:w="2160"/>
          </w:tcPr>
          <w:p>
            <w:r/>
            <w:r>
              <w:rPr>
                <w:sz w:val="16"/>
              </w:rPr>
              <w:t>planned → completed</w:t>
            </w:r>
          </w:p>
        </w:tc>
        <w:tc>
          <w:tcPr>
            <w:tcW w:type="dxa" w:w="5184"/>
          </w:tcPr>
          <w:p>
            <w:r/>
            <w:r>
              <w:rPr>
                <w:sz w:val="16"/>
              </w:rPr>
              <w:t>top-up ran</w:t>
            </w:r>
          </w:p>
        </w:tc>
        <w:tc>
          <w:tcPr>
            <w:tcW w:type="dxa" w:w="2304"/>
          </w:tcPr>
          <w:p>
            <w:r/>
            <w:r>
              <w:rPr>
                <w:sz w:val="16"/>
              </w:rPr>
              <w:t>no</w:t>
            </w:r>
          </w:p>
        </w:tc>
      </w:tr>
      <w:tr>
        <w:tc>
          <w:tcPr>
            <w:tcW w:type="dxa" w:w="2160"/>
          </w:tcPr>
          <w:p>
            <w:r/>
            <w:r>
              <w:rPr>
                <w:sz w:val="16"/>
              </w:rPr>
              <w:t>pool_exhausted</w:t>
            </w:r>
          </w:p>
        </w:tc>
        <w:tc>
          <w:tcPr>
            <w:tcW w:type="dxa" w:w="5184"/>
          </w:tcPr>
          <w:p>
            <w:r/>
            <w:r>
              <w:rPr>
                <w:sz w:val="16"/>
              </w:rPr>
              <w:t>MD pool skipped the segment</w:t>
            </w:r>
          </w:p>
        </w:tc>
        <w:tc>
          <w:tcPr>
            <w:tcW w:type="dxa" w:w="2304"/>
          </w:tcPr>
          <w:p>
            <w:r/>
            <w:r>
              <w:rPr>
                <w:sz w:val="16"/>
              </w:rPr>
              <w:t>no (nothing left to extend with)</w:t>
            </w:r>
          </w:p>
        </w:tc>
      </w:tr>
      <w:tr>
        <w:tc>
          <w:tcPr>
            <w:tcW w:type="dxa" w:w="2160"/>
          </w:tcPr>
          <w:p>
            <w:r/>
            <w:r>
              <w:rPr>
                <w:sz w:val="16"/>
              </w:rPr>
              <w:t>cap_too_small</w:t>
            </w:r>
          </w:p>
        </w:tc>
        <w:tc>
          <w:tcPr>
            <w:tcW w:type="dxa" w:w="5184"/>
          </w:tcPr>
          <w:p>
            <w:r/>
            <w:r>
              <w:rPr>
                <w:sz w:val="16"/>
              </w:rPr>
              <w:t>budget affords &lt; 1 report interval</w:t>
            </w:r>
          </w:p>
        </w:tc>
        <w:tc>
          <w:tcPr>
            <w:tcW w:type="dxa" w:w="2304"/>
          </w:tcPr>
          <w:p>
            <w:r/>
            <w:r>
              <w:rPr>
                <w:sz w:val="16"/>
              </w:rPr>
              <w:t>yes</w:t>
            </w:r>
          </w:p>
        </w:tc>
      </w:tr>
      <w:tr>
        <w:tc>
          <w:tcPr>
            <w:tcW w:type="dxa" w:w="2160"/>
          </w:tcPr>
          <w:p>
            <w:r/>
            <w:r>
              <w:rPr>
                <w:sz w:val="16"/>
              </w:rPr>
              <w:t>no_diagnostics</w:t>
            </w:r>
          </w:p>
        </w:tc>
        <w:tc>
          <w:tcPr>
            <w:tcW w:type="dxa" w:w="5184"/>
          </w:tcPr>
          <w:p>
            <w:r/>
            <w:r>
              <w:rPr>
                <w:sz w:val="16"/>
              </w:rPr>
              <w:t>union solve failed or memory guard tripped</w:t>
            </w:r>
          </w:p>
        </w:tc>
        <w:tc>
          <w:tcPr>
            <w:tcW w:type="dxa" w:w="2304"/>
          </w:tcPr>
          <w:p>
            <w:r/>
            <w:r>
              <w:rPr>
                <w:sz w:val="16"/>
              </w:rPr>
              <w:t>yes</w:t>
            </w:r>
          </w:p>
        </w:tc>
      </w:tr>
      <w:tr>
        <w:tc>
          <w:tcPr>
            <w:tcW w:type="dxa" w:w="2160"/>
          </w:tcPr>
          <w:p>
            <w:r/>
            <w:r>
              <w:rPr>
                <w:sz w:val="16"/>
              </w:rPr>
              <w:t>no_seed_states</w:t>
            </w:r>
          </w:p>
        </w:tc>
        <w:tc>
          <w:tcPr>
            <w:tcW w:type="dxa" w:w="5184"/>
          </w:tcPr>
          <w:p>
            <w:r/>
            <w:r>
              <w:rPr>
                <w:sz w:val="16"/>
              </w:rPr>
              <w:t>no deficit has an exported final State</w:t>
            </w:r>
          </w:p>
        </w:tc>
        <w:tc>
          <w:tcPr>
            <w:tcW w:type="dxa" w:w="2304"/>
          </w:tcPr>
          <w:p>
            <w:r/>
            <w:r>
              <w:rPr>
                <w:sz w:val="16"/>
              </w:rPr>
              <w:t>yes</w:t>
            </w:r>
          </w:p>
        </w:tc>
      </w:tr>
      <w:tr>
        <w:tc>
          <w:tcPr>
            <w:tcW w:type="dxa" w:w="2160"/>
          </w:tcPr>
          <w:p>
            <w:r/>
            <w:r>
              <w:rPr>
                <w:sz w:val="16"/>
              </w:rPr>
              <w:t>seed_mismatch</w:t>
            </w:r>
          </w:p>
        </w:tc>
        <w:tc>
          <w:tcPr>
            <w:tcW w:type="dxa" w:w="5184"/>
          </w:tcPr>
          <w:p>
            <w:r/>
            <w:r>
              <w:rPr>
                <w:sz w:val="16"/>
              </w:rPr>
              <w:t>restraint/CV mismatch at runtime, corrupt index.json, or no epoch_window_map.csv</w:t>
            </w:r>
          </w:p>
        </w:tc>
        <w:tc>
          <w:tcPr>
            <w:tcW w:type="dxa" w:w="2304"/>
          </w:tcPr>
          <w:p>
            <w:r/>
            <w:r>
              <w:rPr>
                <w:sz w:val="16"/>
              </w:rPr>
              <w:t>yes</w:t>
            </w:r>
          </w:p>
        </w:tc>
      </w:tr>
      <w:tr>
        <w:tc>
          <w:tcPr>
            <w:tcW w:type="dxa" w:w="2160"/>
          </w:tcPr>
          <w:p>
            <w:r/>
            <w:r>
              <w:rPr>
                <w:sz w:val="16"/>
              </w:rPr>
              <w:t>layout_changed</w:t>
            </w:r>
          </w:p>
        </w:tc>
        <w:tc>
          <w:tcPr>
            <w:tcW w:type="dxa" w:w="5184"/>
          </w:tcPr>
          <w:p>
            <w:r/>
            <w:r>
              <w:rPr>
                <w:sz w:val="16"/>
              </w:rPr>
              <w:t>a plan state left the active set after the segment already held data; partial samples kept, no second directory</w:t>
            </w:r>
          </w:p>
        </w:tc>
        <w:tc>
          <w:tcPr>
            <w:tcW w:type="dxa" w:w="2304"/>
          </w:tcPr>
          <w:p>
            <w:r/>
            <w:r>
              <w:rPr>
                <w:sz w:val="16"/>
              </w:rPr>
              <w:t>yes</w:t>
            </w:r>
          </w:p>
        </w:tc>
      </w:tr>
    </w:tbl>
    <w:p>
      <w:pPr>
        <w:spacing w:after="160"/>
      </w:pPr>
      <w:r>
        <w:rPr>
          <w:b w:val="0"/>
          <w:i/>
          <w:sz w:val="16"/>
        </w:rPr>
        <w:t>Table 5. Plan reasons. In a numbered epoch unspent MD stays in the campaign pool. In the final phase, _final_phase_strands_topup_budget resumes the baseline from its own checkpoint to full_steps (run_segment(..., force_resume=True)). Under force_resume only the delta is clipped against the pool (ruling 34); ordinary resumes are unchanged.</w:t>
      </w:r>
    </w:p>
    <w:p>
      <w:pPr>
        <w:pStyle w:val="Heading2"/>
      </w:pPr>
      <w:r>
        <w:t>2.4  Seeding: continuation, not re-pull</w:t>
      </w:r>
    </w:p>
    <w:p>
      <w:pPr>
        <w:spacing w:after="80"/>
      </w:pPr>
      <w:r>
        <w:rPr>
          <w:b w:val="0"/>
          <w:i w:val="0"/>
          <w:sz w:val="19"/>
        </w:rPr>
        <w:t>With top-ups on, every adaptive-production segment (baseline or top-up) writes final_window_states/ on completion (should_export_final_window_states). A top-ups-off campaign, a pilot and a standalone run write nothing (I1). The export holds one portable OpenMM State per window (positions + velocities) and index.json, which records window, CV1, CV2, primary/secondary centre and k, and export_seq = time.time_ns(). A top-up loads, per window, the newest export across the phase's ancestor chain, ordered by export_seq; mtime is used only as a fallback, because copies scramble it (ruling 16). Before a seed is used, the recorded restraint must match the top-up's own window table (relative tolerance 1e-6; ruling 15) and the recomputed CVs must match the recorded ones (tolerance 1e-3; CV1 must be finite). Failure handling (ruling 18): a MISSING seed drops that window before launch. A runtime MISMATCH, or an unreadable index.json in any parent (ruling 19), ends the whole top-up; the campaign continues.</w:t>
      </w:r>
    </w:p>
    <w:p>
      <w:pPr>
        <w:spacing w:after="80"/>
      </w:pPr>
      <w:r>
        <w:rPr>
          <w:b w:val="0"/>
          <w:i w:val="0"/>
          <w:sz w:val="19"/>
        </w:rPr>
        <w:t>Departures from the spec and the board's condition 3. The spec asked for binary checkpoints, a check that the seeded frame's reduced potential equals the last logged u_k, and a burn-in fallback of 5·τ_k. As built, seeds are portable State XML, the check is on restraint parameters and CVs, and there is no burn-in path. The index records no λ, so two states at one centre on different rungs have identical restraints and CVs, and the check cannot tell them apart. A window-to-state mis-map onto a rung twin would pass. The real-file spike (todo T3) is still open.</w:t>
      </w:r>
    </w:p>
    <w:p>
      <w:pPr>
        <w:pStyle w:val="Heading2"/>
      </w:pPr>
      <w:r>
        <w:t>2.5  Memory guard and the unmeasured-never-weak invariant</w:t>
      </w:r>
    </w:p>
    <w:p>
      <w:pPr>
        <w:spacing w:after="80"/>
      </w:pPr>
      <w:r>
        <w:rPr>
          <w:b w:val="0"/>
          <w:i w:val="0"/>
          <w:sz w:val="19"/>
        </w:rPr>
        <w:t>The union solve runs on the driver node, and an out-of-memory kill during it cannot be caught. _topup_union_size_guard runs inside the builder, after subsampling and before any rows × states matrix is allocated. It estimates the peak as kept rows × states × 8 B × 7.7 (UNION_PEAK_BYTES_PER_CELL = 61.6 B). Above --ap-topup-diagnostics-max-gb (8.0) it logs a WARNING and the phase gets no_diagnostics. The raw sample dicts read before subsampling are not guarded.</w:t>
      </w:r>
    </w:p>
    <w:p>
      <w:pPr>
        <w:spacing w:after="80"/>
      </w:pPr>
      <w:r>
        <w:rPr>
          <w:b w:val="0"/>
          <w:i w:val="0"/>
          <w:sz w:val="19"/>
        </w:rPr>
        <w:t>_edge_is_measured_weak is the one predicate every weak-edge reader now routes through: the per-epoch gate, evaluate_adaptive_quality_gate, propose_actions_from_diagnostics, write_epoch_action_report and _adaptive_production_converged (rulings 12-13). Rung edges are judged on pairwise mbar_overlap against min_rung_overlap. Accepted cost: an edge that is unmeasured because an endpoint is unsampled no longer triggers a bridge or extension by itself; the min-samples checks still own coverage.</w:t>
      </w:r>
    </w:p>
    <w:p>
      <w:pPr>
        <w:pStyle w:val="Heading1"/>
      </w:pPr>
      <w:r>
        <w:t>3  Decisions log</w:t>
      </w:r>
    </w:p>
    <w:p>
      <w:pPr>
        <w:spacing w:after="80"/>
      </w:pPr>
      <w:r>
        <w:rPr>
          <w:b w:val="0"/>
          <w:i w:val="0"/>
          <w:sz w:val="19"/>
        </w:rPr>
        <w:t>The subagent-driven execution recorded 34 controller rulings. Each is condensed below from sdd_ruling_ledger.md. The last column quotes the ledger's own "cost if wrong" where it gives one.</w:t>
      </w:r>
    </w:p>
    <w:tbl>
      <w:tblPr>
        <w:tblStyle w:val="LightList-Accent1"/>
        <w:tblW w:type="auto" w:w="0"/>
        <w:tblLook w:firstColumn="1" w:firstRow="1" w:lastColumn="0" w:lastRow="0" w:noHBand="0" w:noVBand="1" w:val="04A0"/>
      </w:tblPr>
      <w:tblGrid>
        <w:gridCol w:w="2484"/>
        <w:gridCol w:w="2484"/>
        <w:gridCol w:w="2484"/>
        <w:gridCol w:w="2484"/>
      </w:tblGrid>
      <w:tr>
        <w:tc>
          <w:tcPr>
            <w:tcW w:type="dxa" w:w="432"/>
          </w:tcPr>
          <w:p>
            <w:r/>
            <w:r>
              <w:rPr>
                <w:b/>
                <w:sz w:val="14"/>
              </w:rPr>
              <w:t>#</w:t>
            </w:r>
          </w:p>
        </w:tc>
        <w:tc>
          <w:tcPr>
            <w:tcW w:type="dxa" w:w="4320"/>
          </w:tcPr>
          <w:p>
            <w:r/>
            <w:r>
              <w:rPr>
                <w:b/>
                <w:sz w:val="14"/>
              </w:rPr>
              <w:t>Decision</w:t>
            </w:r>
          </w:p>
        </w:tc>
        <w:tc>
          <w:tcPr>
            <w:tcW w:type="dxa" w:w="2880"/>
          </w:tcPr>
          <w:p>
            <w:r/>
            <w:r>
              <w:rPr>
                <w:b/>
                <w:sz w:val="14"/>
              </w:rPr>
              <w:t>Reason</w:t>
            </w:r>
          </w:p>
        </w:tc>
        <w:tc>
          <w:tcPr>
            <w:tcW w:type="dxa" w:w="2160"/>
          </w:tcPr>
          <w:p>
            <w:r/>
            <w:r>
              <w:rPr>
                <w:b/>
                <w:sz w:val="14"/>
              </w:rPr>
              <w:t>Cost if wrong</w:t>
            </w:r>
          </w:p>
        </w:tc>
      </w:tr>
      <w:tr>
        <w:tc>
          <w:tcPr>
            <w:tcW w:type="dxa" w:w="432"/>
          </w:tcPr>
          <w:p>
            <w:r/>
            <w:r>
              <w:rPr>
                <w:sz w:val="14"/>
              </w:rPr>
              <w:t>1</w:t>
            </w:r>
          </w:p>
        </w:tc>
        <w:tc>
          <w:tcPr>
            <w:tcW w:type="dxa" w:w="4320"/>
          </w:tcPr>
          <w:p>
            <w:r/>
            <w:r>
              <w:rPr>
                <w:sz w:val="14"/>
              </w:rPr>
              <w:t>Execute Task 9 (seeding) before Task 8 (driver).</w:t>
            </w:r>
          </w:p>
        </w:tc>
        <w:tc>
          <w:tcPr>
            <w:tcW w:type="dxa" w:w="2880"/>
          </w:tcPr>
          <w:p>
            <w:r/>
            <w:r>
              <w:rPr>
                <w:sz w:val="14"/>
              </w:rPr>
              <w:t>T8's tests import T9's module; T9 is standalone.</w:t>
            </w:r>
          </w:p>
        </w:tc>
        <w:tc>
          <w:tcPr>
            <w:tcW w:type="dxa" w:w="2160"/>
          </w:tcPr>
          <w:p>
            <w:r/>
            <w:r>
              <w:rPr>
                <w:sz w:val="14"/>
              </w:rPr>
              <w:t>none</w:t>
            </w:r>
          </w:p>
        </w:tc>
      </w:tr>
      <w:tr>
        <w:tc>
          <w:tcPr>
            <w:tcW w:type="dxa" w:w="432"/>
          </w:tcPr>
          <w:p>
            <w:r/>
            <w:r>
              <w:rPr>
                <w:sz w:val="14"/>
              </w:rPr>
              <w:t>2</w:t>
            </w:r>
          </w:p>
        </w:tc>
        <w:tc>
          <w:tcPr>
            <w:tcW w:type="dxa" w:w="4320"/>
          </w:tcPr>
          <w:p>
            <w:r/>
            <w:r>
              <w:rPr>
                <w:sz w:val="14"/>
              </w:rPr>
              <w:t>All agents run tests via opencode run, logging to an untracked atlas_task&lt;N&gt;.log.</w:t>
            </w:r>
          </w:p>
        </w:tc>
        <w:tc>
          <w:tcPr>
            <w:tcW w:type="dxa" w:w="2880"/>
          </w:tcPr>
          <w:p>
            <w:r/>
            <w:r>
              <w:rPr>
                <w:sz w:val="14"/>
              </w:rPr>
              <w:t>pytest is hook-blocked in Bash.</w:t>
            </w:r>
          </w:p>
        </w:tc>
        <w:tc>
          <w:tcPr>
            <w:tcW w:type="dxa" w:w="2160"/>
          </w:tcPr>
          <w:p>
            <w:r/>
            <w:r>
              <w:rPr>
                <w:sz w:val="14"/>
              </w:rPr>
              <w:t>an agent wastes turns on a blocked command</w:t>
            </w:r>
          </w:p>
        </w:tc>
      </w:tr>
      <w:tr>
        <w:tc>
          <w:tcPr>
            <w:tcW w:type="dxa" w:w="432"/>
          </w:tcPr>
          <w:p>
            <w:r/>
            <w:r>
              <w:rPr>
                <w:sz w:val="14"/>
              </w:rPr>
              <w:t>3</w:t>
            </w:r>
          </w:p>
        </w:tc>
        <w:tc>
          <w:tcPr>
            <w:tcW w:type="dxa" w:w="4320"/>
          </w:tcPr>
          <w:p>
            <w:r/>
            <w:r>
              <w:rPr>
                <w:sz w:val="14"/>
              </w:rPr>
              <w:t>No aurum2 deploy or env change inside the plan; jax removal done separately at the c9 epoch_002→final boundary.</w:t>
            </w:r>
          </w:p>
        </w:tc>
        <w:tc>
          <w:tcPr>
            <w:tcW w:type="dxa" w:w="2880"/>
          </w:tcPr>
          <w:p>
            <w:r/>
            <w:r>
              <w:rPr>
                <w:sz w:val="14"/>
              </w:rPr>
              <w:t>user decision 2026-09-25</w:t>
            </w:r>
          </w:p>
        </w:tc>
        <w:tc>
          <w:tcPr>
            <w:tcW w:type="dxa" w:w="2160"/>
          </w:tcPr>
          <w:p>
            <w:r/>
            <w:r>
              <w:rPr>
                <w:sz w:val="14"/>
              </w:rPr>
              <w:t>none for the branch</w:t>
            </w:r>
          </w:p>
        </w:tc>
      </w:tr>
      <w:tr>
        <w:tc>
          <w:tcPr>
            <w:tcW w:type="dxa" w:w="432"/>
          </w:tcPr>
          <w:p>
            <w:r/>
            <w:r>
              <w:rPr>
                <w:sz w:val="14"/>
              </w:rPr>
              <w:t>4</w:t>
            </w:r>
          </w:p>
        </w:tc>
        <w:tc>
          <w:tcPr>
            <w:tcW w:type="dxa" w:w="4320"/>
          </w:tcPr>
          <w:p>
            <w:r/>
            <w:r>
              <w:rPr>
                <w:sz w:val="14"/>
              </w:rPr>
              <w:t>warn_if_pymbar_unusable fires once for every adaptive-production entry path.</w:t>
            </w:r>
          </w:p>
        </w:tc>
        <w:tc>
          <w:tcPr>
            <w:tcW w:type="dxa" w:w="2880"/>
          </w:tcPr>
          <w:p>
            <w:r/>
            <w:r>
              <w:rPr>
                <w:sz w:val="14"/>
              </w:rPr>
              <w:t>spec goal "loud at startup"; the plain AP path (chignolin_9) bypassed it.</w:t>
            </w:r>
          </w:p>
        </w:tc>
        <w:tc>
          <w:tcPr>
            <w:tcW w:type="dxa" w:w="2160"/>
          </w:tcPr>
          <w:p>
            <w:r/>
            <w:r>
              <w:rPr>
                <w:sz w:val="14"/>
              </w:rPr>
              <w:t>one redundant warning line</w:t>
            </w:r>
          </w:p>
        </w:tc>
      </w:tr>
      <w:tr>
        <w:tc>
          <w:tcPr>
            <w:tcW w:type="dxa" w:w="432"/>
          </w:tcPr>
          <w:p>
            <w:r/>
            <w:r>
              <w:rPr>
                <w:sz w:val="14"/>
              </w:rPr>
              <w:t>5</w:t>
            </w:r>
          </w:p>
        </w:tc>
        <w:tc>
          <w:tcPr>
            <w:tcW w:type="dxa" w:w="4320"/>
          </w:tcPr>
          <w:p>
            <w:r/>
            <w:r>
              <w:rPr>
                <w:sz w:val="14"/>
              </w:rPr>
              <w:t>Move restraint_sigma into gareus/math_helpers.py (re-export in dashboard); round λ with _CENTRE_DECIMALS in other_rung_same_centre.</w:t>
            </w:r>
          </w:p>
        </w:tc>
        <w:tc>
          <w:tcPr>
            <w:tcW w:type="dxa" w:w="2880"/>
          </w:tcPr>
          <w:p>
            <w:r/>
            <w:r>
              <w:rPr>
                <w:sz w:val="14"/>
              </w:rPr>
              <w:t>core allocator must not import the dashboard (circular cold import reproduced); one rung identity per module.</w:t>
            </w:r>
          </w:p>
        </w:tc>
        <w:tc>
          <w:tcPr>
            <w:tcW w:type="dxa" w:w="2160"/>
          </w:tcPr>
          <w:p>
            <w:r/>
            <w:r>
              <w:rPr>
                <w:sz w:val="14"/>
              </w:rPr>
              <w:t>one extra re-export line</w:t>
            </w:r>
          </w:p>
        </w:tc>
      </w:tr>
      <w:tr>
        <w:tc>
          <w:tcPr>
            <w:tcW w:type="dxa" w:w="432"/>
          </w:tcPr>
          <w:p>
            <w:r/>
            <w:r>
              <w:rPr>
                <w:sz w:val="14"/>
              </w:rPr>
              <w:t>6</w:t>
            </w:r>
          </w:p>
        </w:tc>
        <w:tc>
          <w:tcPr>
            <w:tcW w:type="dxa" w:w="4320"/>
          </w:tcPr>
          <w:p>
            <w:r/>
            <w:r>
              <w:rPr>
                <w:sz w:val="14"/>
              </w:rPr>
              <w:t>Replace edge-based split-halves with a per-state local Welch test, Bonferroni over tested states, effect floor in kT.</w:t>
            </w:r>
          </w:p>
        </w:tc>
        <w:tc>
          <w:tcPr>
            <w:tcW w:type="dxa" w:w="2880"/>
          </w:tcPr>
          <w:p>
            <w:r/>
            <w:r>
              <w:rPr>
                <w:sz w:val="14"/>
              </w:rPr>
              <w:t>edge version flagged mostly healthy states and leaked via the global solve; drops two half-MBAR solves.</w:t>
            </w:r>
          </w:p>
        </w:tc>
        <w:tc>
          <w:tcPr>
            <w:tcW w:type="dxa" w:w="2160"/>
          </w:tcPr>
          <w:p>
            <w:r/>
            <w:r>
              <w:rPr>
                <w:sz w:val="14"/>
              </w:rPr>
              <w:t>less sensitive to a drift that changes f_k without changing the own-window bias distribution</w:t>
            </w:r>
          </w:p>
        </w:tc>
      </w:tr>
      <w:tr>
        <w:tc>
          <w:tcPr>
            <w:tcW w:type="dxa" w:w="432"/>
          </w:tcPr>
          <w:p>
            <w:r/>
            <w:r>
              <w:rPr>
                <w:sz w:val="14"/>
              </w:rPr>
              <w:t>7</w:t>
            </w:r>
          </w:p>
        </w:tc>
        <w:tc>
          <w:tcPr>
            <w:tcW w:type="dxa" w:w="4320"/>
          </w:tcPr>
          <w:p>
            <w:r/>
            <w:r>
              <w:rPr>
                <w:sz w:val="14"/>
              </w:rPr>
              <w:t>WARNING on every None return; partial warm start; _local_sigma fallback = min over row; drop unused n_k; exc_info on catch-all; five named tests.</w:t>
            </w:r>
          </w:p>
        </w:tc>
        <w:tc>
          <w:tcPr>
            <w:tcW w:type="dxa" w:w="2880"/>
          </w:tcPr>
          <w:p>
            <w:r/>
            <w:r>
              <w:rPr>
                <w:sz w:val="14"/>
              </w:rPr>
              <w:t>review findings on Task 5</w:t>
            </w:r>
          </w:p>
        </w:tc>
        <w:tc>
          <w:tcPr>
            <w:tcW w:type="dxa" w:w="2160"/>
          </w:tcPr>
          <w:p>
            <w:r/>
            <w:r>
              <w:rPr>
                <w:sz w:val="14"/>
              </w:rPr>
              <w:t>none</w:t>
            </w:r>
          </w:p>
        </w:tc>
      </w:tr>
      <w:tr>
        <w:tc>
          <w:tcPr>
            <w:tcW w:type="dxa" w:w="432"/>
          </w:tcPr>
          <w:p>
            <w:r/>
            <w:r>
              <w:rPr>
                <w:sz w:val="14"/>
              </w:rPr>
              <w:t>8</w:t>
            </w:r>
          </w:p>
        </w:tc>
        <w:tc>
          <w:tcPr>
            <w:tcW w:type="dxa" w:w="4320"/>
          </w:tcPr>
          <w:p>
            <w:r/>
            <w:r>
              <w:rPr>
                <w:sz w:val="14"/>
              </w:rPr>
              <w:t>L = min(max required over deficits, budget_max), rounded; &lt; interval → cap_too_small; benefit/score loop removed.</w:t>
            </w:r>
          </w:p>
        </w:tc>
        <w:tc>
          <w:tcPr>
            <w:tcW w:type="dxa" w:w="2880"/>
          </w:tcPr>
          <w:p>
            <w:r/>
            <w:r>
              <w:rPr>
                <w:sz w:val="14"/>
              </w:rPr>
              <w:t>concave score always chose the shortest L (σ 0.30 got 2,500 of 400,000 steps); one top-up per phase.</w:t>
            </w:r>
          </w:p>
        </w:tc>
        <w:tc>
          <w:tcPr>
            <w:tcW w:type="dxa" w:w="2160"/>
          </w:tcPr>
          <w:p>
            <w:r/>
            <w:r>
              <w:rPr>
                <w:sz w:val="14"/>
              </w:rPr>
              <w:t>a patch with one slow state runs longer (bounded by 4x cap and 0.3 budget)</w:t>
            </w:r>
          </w:p>
        </w:tc>
      </w:tr>
      <w:tr>
        <w:tc>
          <w:tcPr>
            <w:tcW w:type="dxa" w:w="432"/>
          </w:tcPr>
          <w:p>
            <w:r/>
            <w:r>
              <w:rPr>
                <w:sz w:val="14"/>
              </w:rPr>
              <w:t>9</w:t>
            </w:r>
          </w:p>
        </w:tc>
        <w:tc>
          <w:tcPr>
            <w:tcW w:type="dxa" w:w="4320"/>
          </w:tcPr>
          <w:p>
            <w:r/>
            <w:r>
              <w:rPr>
                <w:sz w:val="14"/>
              </w:rPr>
              <w:t>Classify every weak edge against the frozen initial deficit set, then add noise-edge endpoints.</w:t>
            </w:r>
          </w:p>
        </w:tc>
        <w:tc>
          <w:tcPr>
            <w:tcW w:type="dxa" w:w="2880"/>
          </w:tcPr>
          <w:p>
            <w:r/>
            <w:r>
              <w:rPr>
                <w:sz w:val="14"/>
              </w:rPr>
              <w:t>classification was order-dependent.</w:t>
            </w:r>
          </w:p>
        </w:tc>
        <w:tc>
          <w:tcPr>
            <w:tcW w:type="dxa" w:w="2160"/>
          </w:tcPr>
          <w:p>
            <w:r/>
            <w:r>
              <w:rPr>
                <w:sz w:val="14"/>
              </w:rPr>
              <w:t>none</w:t>
            </w:r>
          </w:p>
        </w:tc>
      </w:tr>
      <w:tr>
        <w:tc>
          <w:tcPr>
            <w:tcW w:type="dxa" w:w="432"/>
          </w:tcPr>
          <w:p>
            <w:r/>
            <w:r>
              <w:rPr>
                <w:sz w:val="14"/>
              </w:rPr>
              <w:t>10</w:t>
            </w:r>
          </w:p>
        </w:tc>
        <w:tc>
          <w:tcPr>
            <w:tcW w:type="dxa" w:w="4320"/>
          </w:tcPr>
          <w:p>
            <w:r/>
            <w:r>
              <w:rPr>
                <w:sz w:val="14"/>
              </w:rPr>
              <w:t>Round-1 minors: 3-rung layout test, exact predicted-σ assertion, 2.0 clamp exercised, _round_up tolerance, σ/√2 comment.</w:t>
            </w:r>
          </w:p>
        </w:tc>
        <w:tc>
          <w:tcPr>
            <w:tcW w:type="dxa" w:w="2880"/>
          </w:tcPr>
          <w:p>
            <w:r/>
            <w:r>
              <w:rPr>
                <w:sz w:val="14"/>
              </w:rPr>
              <w:t>review minors</w:t>
            </w:r>
          </w:p>
        </w:tc>
        <w:tc>
          <w:tcPr>
            <w:tcW w:type="dxa" w:w="2160"/>
          </w:tcPr>
          <w:p>
            <w:r/>
            <w:r>
              <w:rPr>
                <w:sz w:val="14"/>
              </w:rPr>
              <w:t>not recorded in ledger</w:t>
            </w:r>
          </w:p>
        </w:tc>
      </w:tr>
      <w:tr>
        <w:tc>
          <w:tcPr>
            <w:tcW w:type="dxa" w:w="432"/>
          </w:tcPr>
          <w:p>
            <w:r/>
            <w:r>
              <w:rPr>
                <w:sz w:val="14"/>
              </w:rPr>
              <w:t>11</w:t>
            </w:r>
          </w:p>
        </w:tc>
        <w:tc>
          <w:tcPr>
            <w:tcW w:type="dxa" w:w="4320"/>
          </w:tcPr>
          <w:p>
            <w:r/>
            <w:r>
              <w:rPr>
                <w:sz w:val="14"/>
              </w:rPr>
              <w:t>Rung edges in the allocator use policy.min_rung_overlap, not topup_weak_overlap.</w:t>
            </w:r>
          </w:p>
        </w:tc>
        <w:tc>
          <w:tcPr>
            <w:tcW w:type="dxa" w:w="2880"/>
          </w:tcPr>
          <w:p>
            <w:r/>
            <w:r>
              <w:rPr>
                <w:sz w:val="14"/>
              </w:rPr>
              <w:t>one rung-weakness threshold per campaign</w:t>
            </w:r>
          </w:p>
        </w:tc>
        <w:tc>
          <w:tcPr>
            <w:tcW w:type="dxa" w:w="2160"/>
          </w:tcPr>
          <w:p>
            <w:r/>
            <w:r>
              <w:rPr>
                <w:sz w:val="14"/>
              </w:rPr>
              <w:t>none (both default 0.15)</w:t>
            </w:r>
          </w:p>
        </w:tc>
      </w:tr>
      <w:tr>
        <w:tc>
          <w:tcPr>
            <w:tcW w:type="dxa" w:w="432"/>
          </w:tcPr>
          <w:p>
            <w:r/>
            <w:r>
              <w:rPr>
                <w:sz w:val="14"/>
              </w:rPr>
              <w:t>12</w:t>
            </w:r>
          </w:p>
        </w:tc>
        <w:tc>
          <w:tcPr>
            <w:tcW w:type="dxa" w:w="4320"/>
          </w:tcPr>
          <w:p>
            <w:r/>
            <w:r>
              <w:rPr>
                <w:sz w:val="14"/>
              </w:rPr>
              <w:t>Route the non-rung weak test of four more readers through _edge_is_measured_weak.</w:t>
            </w:r>
          </w:p>
        </w:tc>
        <w:tc>
          <w:tcPr>
            <w:tcW w:type="dxa" w:w="2880"/>
          </w:tcPr>
          <w:p>
            <w:r/>
            <w:r>
              <w:rPr>
                <w:sz w:val="14"/>
              </w:rPr>
              <w:t>spec invariant: an unmeasured edge is never weak; reports must agree with the gate.</w:t>
            </w:r>
          </w:p>
        </w:tc>
        <w:tc>
          <w:tcPr>
            <w:tcW w:type="dxa" w:w="2160"/>
          </w:tcPr>
          <w:p>
            <w:r/>
            <w:r>
              <w:rPr>
                <w:sz w:val="14"/>
              </w:rPr>
              <w:t>an edge unmeasured because an endpoint is unsampled no longer triggers a bridge/extension by itself</w:t>
            </w:r>
          </w:p>
        </w:tc>
      </w:tr>
      <w:tr>
        <w:tc>
          <w:tcPr>
            <w:tcW w:type="dxa" w:w="432"/>
          </w:tcPr>
          <w:p>
            <w:r/>
            <w:r>
              <w:rPr>
                <w:sz w:val="14"/>
              </w:rPr>
              <w:t>13</w:t>
            </w:r>
          </w:p>
        </w:tc>
        <w:tc>
          <w:tcPr>
            <w:tcW w:type="dxa" w:w="4320"/>
          </w:tcPr>
          <w:p>
            <w:r/>
            <w:r>
              <w:rPr>
                <w:sz w:val="14"/>
              </w:rPr>
              <w:t>Route rung edges in write_epoch_action_report and _adaptive_production_converged through the same predicate.</w:t>
            </w:r>
          </w:p>
        </w:tc>
        <w:tc>
          <w:tcPr>
            <w:tcW w:type="dxa" w:w="2880"/>
          </w:tcPr>
          <w:p>
            <w:r/>
            <w:r>
              <w:rPr>
                <w:sz w:val="14"/>
              </w:rPr>
              <w:t>"rung always weak" was the same bug; converged could never be true on a ladder run.</w:t>
            </w:r>
          </w:p>
        </w:tc>
        <w:tc>
          <w:tcPr>
            <w:tcW w:type="dxa" w:w="2160"/>
          </w:tcPr>
          <w:p>
            <w:r/>
            <w:r>
              <w:rPr>
                <w:sz w:val="14"/>
              </w:rPr>
              <w:t>report/summary flags change on ladder runs only, no MD decision</w:t>
            </w:r>
          </w:p>
        </w:tc>
      </w:tr>
      <w:tr>
        <w:tc>
          <w:tcPr>
            <w:tcW w:type="dxa" w:w="432"/>
          </w:tcPr>
          <w:p>
            <w:r/>
            <w:r>
              <w:rPr>
                <w:sz w:val="14"/>
              </w:rPr>
              <w:t>14</w:t>
            </w:r>
          </w:p>
        </w:tc>
        <w:tc>
          <w:tcPr>
            <w:tcW w:type="dxa" w:w="4320"/>
          </w:tcPr>
          <w:p>
            <w:r/>
            <w:r>
              <w:rPr>
                <w:sz w:val="14"/>
              </w:rPr>
              <w:t>Per-state XML written tmp+replace; unreadable/incomplete entries treated as missing (WARNING).</w:t>
            </w:r>
          </w:p>
        </w:tc>
        <w:tc>
          <w:tcPr>
            <w:tcW w:type="dxa" w:w="2880"/>
          </w:tcPr>
          <w:p>
            <w:r/>
            <w:r>
              <w:rPr>
                <w:sz w:val="14"/>
              </w:rPr>
              <w:t>seeding never stops the campaign</w:t>
            </w:r>
          </w:p>
        </w:tc>
        <w:tc>
          <w:tcPr>
            <w:tcW w:type="dxa" w:w="2160"/>
          </w:tcPr>
          <w:p>
            <w:r/>
            <w:r>
              <w:rPr>
                <w:sz w:val="14"/>
              </w:rPr>
              <w:t>none</w:t>
            </w:r>
          </w:p>
        </w:tc>
      </w:tr>
      <w:tr>
        <w:tc>
          <w:tcPr>
            <w:tcW w:type="dxa" w:w="432"/>
          </w:tcPr>
          <w:p>
            <w:r/>
            <w:r>
              <w:rPr>
                <w:sz w:val="14"/>
              </w:rPr>
              <w:t>15</w:t>
            </w:r>
          </w:p>
        </w:tc>
        <w:tc>
          <w:tcPr>
            <w:tcW w:type="dxa" w:w="4320"/>
          </w:tcPr>
          <w:p>
            <w:r/>
            <w:r>
              <w:rPr>
                <w:sz w:val="14"/>
              </w:rPr>
              <w:t>index.json records each window's restraint; seeding asserts it matches the top-up window (rel 1e-6); no epoch_window_map.csv fails closed.</w:t>
            </w:r>
          </w:p>
        </w:tc>
        <w:tc>
          <w:tcPr>
            <w:tcW w:type="dxa" w:w="2880"/>
          </w:tcPr>
          <w:p>
            <w:r/>
            <w:r>
              <w:rPr>
                <w:sz w:val="14"/>
              </w:rPr>
              <w:t>closes the chignolin_6 window-map mis-map class</w:t>
            </w:r>
          </w:p>
        </w:tc>
        <w:tc>
          <w:tcPr>
            <w:tcW w:type="dxa" w:w="2160"/>
          </w:tcPr>
          <w:p>
            <w:r/>
            <w:r>
              <w:rPr>
                <w:sz w:val="14"/>
              </w:rPr>
              <w:t>an old export without restraint fields cannot seed (none exist)</w:t>
            </w:r>
          </w:p>
        </w:tc>
      </w:tr>
      <w:tr>
        <w:tc>
          <w:tcPr>
            <w:tcW w:type="dxa" w:w="432"/>
          </w:tcPr>
          <w:p>
            <w:r/>
            <w:r>
              <w:rPr>
                <w:sz w:val="14"/>
              </w:rPr>
              <w:t>16</w:t>
            </w:r>
          </w:p>
        </w:tc>
        <w:tc>
          <w:tcPr>
            <w:tcW w:type="dxa" w:w="4320"/>
          </w:tcPr>
          <w:p>
            <w:r/>
            <w:r>
              <w:rPr>
                <w:sz w:val="14"/>
              </w:rPr>
              <w:t>Parent ordering by export_seq = time.time_ns() in index.json; mtime only as fallback.</w:t>
            </w:r>
          </w:p>
        </w:tc>
        <w:tc>
          <w:tcPr>
            <w:tcW w:type="dxa" w:w="2880"/>
          </w:tcPr>
          <w:p>
            <w:r/>
            <w:r>
              <w:rPr>
                <w:sz w:val="14"/>
              </w:rPr>
              <w:t>copies do not preserve mtime; a stale parent can replay a trajectory</w:t>
            </w:r>
          </w:p>
        </w:tc>
        <w:tc>
          <w:tcPr>
            <w:tcW w:type="dxa" w:w="2160"/>
          </w:tcPr>
          <w:p>
            <w:r/>
            <w:r>
              <w:rPr>
                <w:sz w:val="14"/>
              </w:rPr>
              <w:t>clock skew between nodes (&lt;&lt; the minutes-hours between exports)</w:t>
            </w:r>
          </w:p>
        </w:tc>
      </w:tr>
      <w:tr>
        <w:tc>
          <w:tcPr>
            <w:tcW w:type="dxa" w:w="432"/>
          </w:tcPr>
          <w:p>
            <w:r/>
            <w:r>
              <w:rPr>
                <w:sz w:val="14"/>
              </w:rPr>
              <w:t>17</w:t>
            </w:r>
          </w:p>
        </w:tc>
        <w:tc>
          <w:tcPr>
            <w:tcW w:type="dxa" w:w="4320"/>
          </w:tcPr>
          <w:p>
            <w:r/>
            <w:r>
              <w:rPr>
                <w:sz w:val="14"/>
              </w:rPr>
              <w:t>Minors: errors name window + state_id; seeded windows skip velocity randomisation; pool shutdown + lock release on mismatch; helpers moved; dead campaign-search helper deleted.</w:t>
            </w:r>
          </w:p>
        </w:tc>
        <w:tc>
          <w:tcPr>
            <w:tcW w:type="dxa" w:w="2880"/>
          </w:tcPr>
          <w:p>
            <w:r/>
            <w:r>
              <w:rPr>
                <w:sz w:val="14"/>
              </w:rPr>
              <w:t>review minors on Task 9</w:t>
            </w:r>
          </w:p>
        </w:tc>
        <w:tc>
          <w:tcPr>
            <w:tcW w:type="dxa" w:w="2160"/>
          </w:tcPr>
          <w:p>
            <w:r/>
            <w:r>
              <w:rPr>
                <w:sz w:val="14"/>
              </w:rPr>
              <w:t>not recorded in ledger</w:t>
            </w:r>
          </w:p>
        </w:tc>
      </w:tr>
      <w:tr>
        <w:tc>
          <w:tcPr>
            <w:tcW w:type="dxa" w:w="432"/>
          </w:tcPr>
          <w:p>
            <w:r/>
            <w:r>
              <w:rPr>
                <w:sz w:val="14"/>
              </w:rPr>
              <w:t>18</w:t>
            </w:r>
          </w:p>
        </w:tc>
        <w:tc>
          <w:tcPr>
            <w:tcW w:type="dxa" w:w="4320"/>
          </w:tcPr>
          <w:p>
            <w:r/>
            <w:r>
              <w:rPr>
                <w:sz w:val="14"/>
              </w:rPr>
              <w:t>Missing seed → window dropped pre-launch (_seedable_patch); runtime mismatch → whole top-up ends, campaign continues.</w:t>
            </w:r>
          </w:p>
        </w:tc>
        <w:tc>
          <w:tcPr>
            <w:tcW w:type="dxa" w:w="2880"/>
          </w:tcPr>
          <w:p>
            <w:r/>
            <w:r>
              <w:rPr>
                <w:sz w:val="14"/>
              </w:rPr>
              <w:t>dropping a replica after contexts are built needs a rebuild for a should-never-happen event</w:t>
            </w:r>
          </w:p>
        </w:tc>
        <w:tc>
          <w:tcPr>
            <w:tcW w:type="dxa" w:w="2160"/>
          </w:tcPr>
          <w:p>
            <w:r/>
            <w:r>
              <w:rPr>
                <w:sz w:val="14"/>
              </w:rPr>
              <w:t>one lost top-up in a rare event</w:t>
            </w:r>
          </w:p>
        </w:tc>
      </w:tr>
      <w:tr>
        <w:tc>
          <w:tcPr>
            <w:tcW w:type="dxa" w:w="432"/>
          </w:tcPr>
          <w:p>
            <w:r/>
            <w:r>
              <w:rPr>
                <w:sz w:val="14"/>
              </w:rPr>
              <w:t>19</w:t>
            </w:r>
          </w:p>
        </w:tc>
        <w:tc>
          <w:tcPr>
            <w:tcW w:type="dxa" w:w="4320"/>
          </w:tcPr>
          <w:p>
            <w:r/>
            <w:r>
              <w:rPr>
                <w:sz w:val="14"/>
              </w:rPr>
              <w:t>An unreadable index.json in any candidate parent raises SeedMismatchError (fail closed).</w:t>
            </w:r>
          </w:p>
        </w:tc>
        <w:tc>
          <w:tcPr>
            <w:tcW w:type="dxa" w:w="2880"/>
          </w:tcPr>
          <w:p>
            <w:r/>
            <w:r>
              <w:rPr>
                <w:sz w:val="14"/>
              </w:rPr>
              <w:t>a stale-parent fallback restarts a chain from an earlier point (replay)</w:t>
            </w:r>
          </w:p>
        </w:tc>
        <w:tc>
          <w:tcPr>
            <w:tcW w:type="dxa" w:w="2160"/>
          </w:tcPr>
          <w:p>
            <w:r/>
            <w:r>
              <w:rPr>
                <w:sz w:val="14"/>
              </w:rPr>
              <w:t>one lost top-up on a corrupt file</w:t>
            </w:r>
          </w:p>
        </w:tc>
      </w:tr>
      <w:tr>
        <w:tc>
          <w:tcPr>
            <w:tcW w:type="dxa" w:w="432"/>
          </w:tcPr>
          <w:p>
            <w:r/>
            <w:r>
              <w:rPr>
                <w:sz w:val="14"/>
              </w:rPr>
              <w:t>20</w:t>
            </w:r>
          </w:p>
        </w:tc>
        <w:tc>
          <w:tcPr>
            <w:tcW w:type="dxa" w:w="4320"/>
          </w:tcPr>
          <w:p>
            <w:r/>
            <w:r>
              <w:rPr>
                <w:sz w:val="14"/>
              </w:rPr>
              <w:t>run_segment's outcome reaches _run_phase_topup: skip → pool_exhausted, no calibration; clip → calibrate against the prediction at actual steps.</w:t>
            </w:r>
          </w:p>
        </w:tc>
        <w:tc>
          <w:tcPr>
            <w:tcW w:type="dxa" w:w="2880"/>
          </w:tcPr>
          <w:p>
            <w:r/>
            <w:r>
              <w:rPr>
                <w:sz w:val="14"/>
              </w:rPr>
              <w:t>the correction must measure the gain model, not the pool</w:t>
            </w:r>
          </w:p>
        </w:tc>
        <w:tc>
          <w:tcPr>
            <w:tcW w:type="dxa" w:w="2160"/>
          </w:tcPr>
          <w:p>
            <w:r/>
            <w:r>
              <w:rPr>
                <w:sz w:val="14"/>
              </w:rPr>
              <w:t>none</w:t>
            </w:r>
          </w:p>
        </w:tc>
      </w:tr>
      <w:tr>
        <w:tc>
          <w:tcPr>
            <w:tcW w:type="dxa" w:w="432"/>
          </w:tcPr>
          <w:p>
            <w:r/>
            <w:r>
              <w:rPr>
                <w:sz w:val="14"/>
              </w:rPr>
              <w:t>21</w:t>
            </w:r>
          </w:p>
        </w:tc>
        <w:tc>
          <w:tcPr>
            <w:tcW w:type="dxa" w:w="4320"/>
          </w:tcPr>
          <w:p>
            <w:r/>
            <w:r>
              <w:rPr>
                <w:sz w:val="14"/>
              </w:rPr>
              <w:t>Minors: persist/reload per-phase edge overlaps; layout_changed after a partial top-up keeps samples; crash-resume omits realised_h; extra tests; removed score fields warn once.</w:t>
            </w:r>
          </w:p>
        </w:tc>
        <w:tc>
          <w:tcPr>
            <w:tcW w:type="dxa" w:w="2880"/>
          </w:tcPr>
          <w:p>
            <w:r/>
            <w:r>
              <w:rPr>
                <w:sz w:val="14"/>
              </w:rPr>
              <w:t>review minors on Task 8</w:t>
            </w:r>
          </w:p>
        </w:tc>
        <w:tc>
          <w:tcPr>
            <w:tcW w:type="dxa" w:w="2160"/>
          </w:tcPr>
          <w:p>
            <w:r/>
            <w:r>
              <w:rPr>
                <w:sz w:val="14"/>
              </w:rPr>
              <w:t>not recorded in ledger</w:t>
            </w:r>
          </w:p>
        </w:tc>
      </w:tr>
      <w:tr>
        <w:tc>
          <w:tcPr>
            <w:tcW w:type="dxa" w:w="432"/>
          </w:tcPr>
          <w:p>
            <w:r/>
            <w:r>
              <w:rPr>
                <w:sz w:val="14"/>
              </w:rPr>
              <w:t>22</w:t>
            </w:r>
          </w:p>
        </w:tc>
        <w:tc>
          <w:tcPr>
            <w:tcW w:type="dxa" w:w="4320"/>
          </w:tcPr>
          <w:p>
            <w:r/>
            <w:r>
              <w:rPr>
                <w:sz w:val="14"/>
              </w:rPr>
              <w:t>Edge overlap = pairwise overlap with union f fixed, pair's samples, 2-state denominator; exact 3- vs 30-state test.</w:t>
            </w:r>
          </w:p>
        </w:tc>
        <w:tc>
          <w:tcPr>
            <w:tcW w:type="dxa" w:w="2880"/>
          </w:tcPr>
          <w:p>
            <w:r/>
            <w:r>
              <w:rPr>
                <w:sz w:val="14"/>
              </w:rPr>
              <w:t>full-union overlap diluted ~1/K; almost every synthetic edge read structural.</w:t>
            </w:r>
          </w:p>
        </w:tc>
        <w:tc>
          <w:tcPr>
            <w:tcW w:type="dxa" w:w="2160"/>
          </w:tcPr>
          <w:p>
            <w:r/>
            <w:r>
              <w:rPr>
                <w:sz w:val="14"/>
              </w:rPr>
              <w:t>thresholds need recalibration on the new scale</w:t>
            </w:r>
          </w:p>
        </w:tc>
      </w:tr>
      <w:tr>
        <w:tc>
          <w:tcPr>
            <w:tcW w:type="dxa" w:w="432"/>
          </w:tcPr>
          <w:p>
            <w:r/>
            <w:r>
              <w:rPr>
                <w:sz w:val="14"/>
              </w:rPr>
              <w:t>23</w:t>
            </w:r>
          </w:p>
        </w:tc>
        <w:tc>
          <w:tcPr>
            <w:tcW w:type="dxa" w:w="4320"/>
          </w:tcPr>
          <w:p>
            <w:r/>
            <w:r>
              <w:rPr>
                <w:sz w:val="14"/>
              </w:rPr>
              <w:t>Choose the σ_k rule empirically (min all edges / min or max same-rung / reference) by correlation with true local error.</w:t>
            </w:r>
          </w:p>
        </w:tc>
        <w:tc>
          <w:tcPr>
            <w:tcW w:type="dxa" w:w="2880"/>
          </w:tcPr>
          <w:p>
            <w:r/>
            <w:r>
              <w:rPr>
                <w:sz w:val="14"/>
              </w:rPr>
              <w:t>min rule was won by a near-identical rung twin</w:t>
            </w:r>
          </w:p>
        </w:tc>
        <w:tc>
          <w:tcPr>
            <w:tcW w:type="dxa" w:w="2160"/>
          </w:tcPr>
          <w:p>
            <w:r/>
            <w:r>
              <w:rPr>
                <w:sz w:val="14"/>
              </w:rPr>
              <w:t>none (measured)</w:t>
            </w:r>
          </w:p>
        </w:tc>
      </w:tr>
      <w:tr>
        <w:tc>
          <w:tcPr>
            <w:tcW w:type="dxa" w:w="432"/>
          </w:tcPr>
          <w:p>
            <w:r/>
            <w:r>
              <w:rPr>
                <w:sz w:val="14"/>
              </w:rPr>
              <w:t>24</w:t>
            </w:r>
          </w:p>
        </w:tc>
        <w:tc>
          <w:tcPr>
            <w:tcW w:type="dxa" w:w="4320"/>
          </w:tcPr>
          <w:p>
            <w:r/>
            <w:r>
              <w:rPr>
                <w:sz w:val="14"/>
              </w:rPr>
              <w:t>Study regime fixed from arm A only (max σ ≈ 1.5-2x target); strict 1 % win margin; two-sided bridge test; PMF RMSE co-criterion; if B does not beat A, report and stop tuning.</w:t>
            </w:r>
          </w:p>
        </w:tc>
        <w:tc>
          <w:tcPr>
            <w:tcW w:type="dxa" w:w="2880"/>
          </w:tcPr>
          <w:p>
            <w:r/>
            <w:r>
              <w:rPr>
                <w:sz w:val="14"/>
              </w:rPr>
              <w:t>prevent tuning the study to a pass</w:t>
            </w:r>
          </w:p>
        </w:tc>
        <w:tc>
          <w:tcPr>
            <w:tcW w:type="dxa" w:w="2160"/>
          </w:tcPr>
          <w:p>
            <w:r/>
            <w:r>
              <w:rPr>
                <w:sz w:val="14"/>
              </w:rPr>
              <w:t>not recorded in ledger</w:t>
            </w:r>
          </w:p>
        </w:tc>
      </w:tr>
      <w:tr>
        <w:tc>
          <w:tcPr>
            <w:tcW w:type="dxa" w:w="432"/>
          </w:tcPr>
          <w:p>
            <w:r/>
            <w:r>
              <w:rPr>
                <w:sz w:val="14"/>
              </w:rPr>
              <w:t>25</w:t>
            </w:r>
          </w:p>
        </w:tc>
        <w:tc>
          <w:tcPr>
            <w:tcW w:type="dxa" w:w="4320"/>
          </w:tcPr>
          <w:p>
            <w:r/>
            <w:r>
              <w:rPr>
                <w:sz w:val="14"/>
              </w:rPr>
              <w:t>Check the campaign-end full-union rung overlap for the same dilution on real data first (read-only).</w:t>
            </w:r>
          </w:p>
        </w:tc>
        <w:tc>
          <w:tcPr>
            <w:tcW w:type="dxa" w:w="2880"/>
          </w:tcPr>
          <w:p>
            <w:r/>
            <w:r>
              <w:rPr>
                <w:sz w:val="14"/>
              </w:rPr>
              <w:t>same computation as the diluted top-up statistic</w:t>
            </w:r>
          </w:p>
        </w:tc>
        <w:tc>
          <w:tcPr>
            <w:tcW w:type="dxa" w:w="2160"/>
          </w:tcPr>
          <w:p>
            <w:r/>
            <w:r>
              <w:rPr>
                <w:sz w:val="14"/>
              </w:rPr>
              <w:t>not recorded in ledger</w:t>
            </w:r>
          </w:p>
        </w:tc>
      </w:tr>
      <w:tr>
        <w:tc>
          <w:tcPr>
            <w:tcW w:type="dxa" w:w="432"/>
          </w:tcPr>
          <w:p>
            <w:r/>
            <w:r>
              <w:rPr>
                <w:sz w:val="14"/>
              </w:rPr>
              <w:t>26</w:t>
            </w:r>
          </w:p>
        </w:tc>
        <w:tc>
          <w:tcPr>
            <w:tcW w:type="dxa" w:w="4320"/>
          </w:tcPr>
          <w:p>
            <w:r/>
            <w:r>
              <w:rPr>
                <w:sz w:val="14"/>
              </w:rPr>
              <w:t>Separate vetoable commit switching the campaign-end gate and ladder health to the shared pairwise function; no deploy without the user.</w:t>
            </w:r>
          </w:p>
        </w:tc>
        <w:tc>
          <w:tcPr>
            <w:tcW w:type="dxa" w:w="2880"/>
          </w:tcPr>
          <w:p>
            <w:r/>
            <w:r>
              <w:rPr>
                <w:sz w:val="14"/>
              </w:rPr>
              <w:t>confirmed on chignolin_7 (38/48 vs 0/48 below 0.15)</w:t>
            </w:r>
          </w:p>
        </w:tc>
        <w:tc>
          <w:tcPr>
            <w:tcW w:type="dxa" w:w="2160"/>
          </w:tcPr>
          <w:p>
            <w:r/>
            <w:r>
              <w:rPr>
                <w:sz w:val="14"/>
              </w:rPr>
              <w:t>not recorded in ledger</w:t>
            </w:r>
          </w:p>
        </w:tc>
      </w:tr>
      <w:tr>
        <w:tc>
          <w:tcPr>
            <w:tcW w:type="dxa" w:w="432"/>
          </w:tcPr>
          <w:p>
            <w:r/>
            <w:r>
              <w:rPr>
                <w:sz w:val="14"/>
              </w:rPr>
              <w:t>27</w:t>
            </w:r>
          </w:p>
        </w:tc>
        <w:tc>
          <w:tcPr>
            <w:tcW w:type="dxa" w:w="4320"/>
          </w:tcPr>
          <w:p>
            <w:r/>
            <w:r>
              <w:rPr>
                <w:sz w:val="14"/>
              </w:rPr>
              <w:t>Bridge test keyed by (centre coords, λ); flanking edges routed with the gap and absent from the intact layout; report topped-then-routed count.</w:t>
            </w:r>
          </w:p>
        </w:tc>
        <w:tc>
          <w:tcPr>
            <w:tcW w:type="dxa" w:w="2880"/>
          </w:tcPr>
          <w:p>
            <w:r/>
            <w:r>
              <w:rPr>
                <w:sz w:val="14"/>
              </w:rPr>
              <w:t>state indices shift when centres are removed (104 vs 112 states)</w:t>
            </w:r>
          </w:p>
        </w:tc>
        <w:tc>
          <w:tcPr>
            <w:tcW w:type="dxa" w:w="2160"/>
          </w:tcPr>
          <w:p>
            <w:r/>
            <w:r>
              <w:rPr>
                <w:sz w:val="14"/>
              </w:rPr>
              <w:t>not recorded in ledger</w:t>
            </w:r>
          </w:p>
        </w:tc>
      </w:tr>
      <w:tr>
        <w:tc>
          <w:tcPr>
            <w:tcW w:type="dxa" w:w="432"/>
          </w:tcPr>
          <w:p>
            <w:r/>
            <w:r>
              <w:rPr>
                <w:sz w:val="14"/>
              </w:rPr>
              <w:t>28</w:t>
            </w:r>
          </w:p>
        </w:tc>
        <w:tc>
          <w:tcPr>
            <w:tcW w:type="dxa" w:w="4320"/>
          </w:tcPr>
          <w:p>
            <w:r/>
            <w:r>
              <w:rPr>
                <w:sz w:val="14"/>
              </w:rPr>
              <w:t>Regime by deficit fraction: budget where 10-40 % of arm-A states are above target AND median ≥ 40 decorrelated rows; else "no targetable regime".</w:t>
            </w:r>
          </w:p>
        </w:tc>
        <w:tc>
          <w:tcPr>
            <w:tcW w:type="dxa" w:w="2880"/>
          </w:tcPr>
          <w:p>
            <w:r/>
            <w:r>
              <w:rPr>
                <w:sz w:val="14"/>
              </w:rPr>
              <w:t>round 2 left every state deficient on 3/4 landscapes and ~5 rows/state</w:t>
            </w:r>
          </w:p>
        </w:tc>
        <w:tc>
          <w:tcPr>
            <w:tcW w:type="dxa" w:w="2160"/>
          </w:tcPr>
          <w:p>
            <w:r/>
            <w:r>
              <w:rPr>
                <w:sz w:val="14"/>
              </w:rPr>
              <w:t>not recorded in ledger</w:t>
            </w:r>
          </w:p>
        </w:tc>
      </w:tr>
      <w:tr>
        <w:tc>
          <w:tcPr>
            <w:tcW w:type="dxa" w:w="432"/>
          </w:tcPr>
          <w:p>
            <w:r/>
            <w:r>
              <w:rPr>
                <w:sz w:val="14"/>
              </w:rPr>
              <w:t>29</w:t>
            </w:r>
          </w:p>
        </w:tc>
        <w:tc>
          <w:tcPr>
            <w:tcW w:type="dxa" w:w="4320"/>
          </w:tcPr>
          <w:p>
            <w:r/>
            <w:r>
              <w:rPr>
                <w:sz w:val="14"/>
              </w:rPr>
              <w:t>Keep the patch τ penalty in the harness; the verdict must state it.</w:t>
            </w:r>
          </w:p>
        </w:tc>
        <w:tc>
          <w:tcPr>
            <w:tcW w:type="dxa" w:w="2880"/>
          </w:tcPr>
          <w:p>
            <w:r/>
            <w:r>
              <w:rPr>
                <w:sz w:val="14"/>
              </w:rPr>
              <w:t>fewer exchange partners in a sparse patch is a real cost</w:t>
            </w:r>
          </w:p>
        </w:tc>
        <w:tc>
          <w:tcPr>
            <w:tcW w:type="dxa" w:w="2160"/>
          </w:tcPr>
          <w:p>
            <w:r/>
            <w:r>
              <w:rPr>
                <w:sz w:val="14"/>
              </w:rPr>
              <w:t>not recorded in ledger</w:t>
            </w:r>
          </w:p>
        </w:tc>
      </w:tr>
      <w:tr>
        <w:tc>
          <w:tcPr>
            <w:tcW w:type="dxa" w:w="432"/>
          </w:tcPr>
          <w:p>
            <w:r/>
            <w:r>
              <w:rPr>
                <w:sz w:val="14"/>
              </w:rPr>
              <w:t>30</w:t>
            </w:r>
          </w:p>
        </w:tc>
        <w:tc>
          <w:tcPr>
            <w:tcW w:type="dxa" w:w="4320"/>
          </w:tcPr>
          <w:p>
            <w:r/>
            <w:r>
              <w:rPr>
                <w:sz w:val="14"/>
              </w:rPr>
              <w:t>Max-σ rule × structural routing interaction (a true gap costs max_edge_attempts top-ups before routing) deferred to final review.</w:t>
            </w:r>
          </w:p>
        </w:tc>
        <w:tc>
          <w:tcPr>
            <w:tcW w:type="dxa" w:w="2880"/>
          </w:tcPr>
          <w:p>
            <w:r/>
            <w:r>
              <w:rPr>
                <w:sz w:val="14"/>
              </w:rPr>
              <w:t>not changed mid-study</w:t>
            </w:r>
          </w:p>
        </w:tc>
        <w:tc>
          <w:tcPr>
            <w:tcW w:type="dxa" w:w="2160"/>
          </w:tcPr>
          <w:p>
            <w:r/>
            <w:r>
              <w:rPr>
                <w:sz w:val="14"/>
              </w:rPr>
              <w:t>not recorded in ledger</w:t>
            </w:r>
          </w:p>
        </w:tc>
      </w:tr>
      <w:tr>
        <w:tc>
          <w:tcPr>
            <w:tcW w:type="dxa" w:w="432"/>
          </w:tcPr>
          <w:p>
            <w:r/>
            <w:r>
              <w:rPr>
                <w:sz w:val="14"/>
              </w:rPr>
              <w:t>31</w:t>
            </w:r>
          </w:p>
        </w:tc>
        <w:tc>
          <w:tcPr>
            <w:tcW w:type="dxa" w:w="4320"/>
          </w:tcPr>
          <w:p>
            <w:r/>
            <w:r>
              <w:rPr>
                <w:sz w:val="14"/>
              </w:rPr>
              <w:t>Last study round; still-failing A/B tests become xfail(strict=True) citing the study JSON; per-seed detail gzipped.</w:t>
            </w:r>
          </w:p>
        </w:tc>
        <w:tc>
          <w:tcPr>
            <w:tcW w:type="dxa" w:w="2880"/>
          </w:tcPr>
          <w:p>
            <w:r/>
            <w:r>
              <w:rPr>
                <w:sz w:val="14"/>
              </w:rPr>
              <w:t>stop iterating the harness</w:t>
            </w:r>
          </w:p>
        </w:tc>
        <w:tc>
          <w:tcPr>
            <w:tcW w:type="dxa" w:w="2160"/>
          </w:tcPr>
          <w:p>
            <w:r/>
            <w:r>
              <w:rPr>
                <w:sz w:val="14"/>
              </w:rPr>
              <w:t>not recorded in ledger</w:t>
            </w:r>
          </w:p>
        </w:tc>
      </w:tr>
      <w:tr>
        <w:tc>
          <w:tcPr>
            <w:tcW w:type="dxa" w:w="432"/>
          </w:tcPr>
          <w:p>
            <w:r/>
            <w:r>
              <w:rPr>
                <w:sz w:val="14"/>
              </w:rPr>
              <w:t>32</w:t>
            </w:r>
          </w:p>
        </w:tc>
        <w:tc>
          <w:tcPr>
            <w:tcW w:type="dxa" w:w="4320"/>
          </w:tcPr>
          <w:p>
            <w:r/>
            <w:r>
              <w:rPr>
                <w:sz w:val="14"/>
              </w:rPr>
              <w:t>Fix all 8 doc inaccuracies + minors + --ap-topups help text; topups-todo T1 rewritten: chignolin_10 proceeds regardless of the synthetic result.</w:t>
            </w:r>
          </w:p>
        </w:tc>
        <w:tc>
          <w:tcPr>
            <w:tcW w:type="dxa" w:w="2880"/>
          </w:tcPr>
          <w:p>
            <w:r/>
            <w:r>
              <w:rPr>
                <w:sz w:val="14"/>
              </w:rPr>
              <w:t>user decision 2026-09-24</w:t>
            </w:r>
          </w:p>
        </w:tc>
        <w:tc>
          <w:tcPr>
            <w:tcW w:type="dxa" w:w="2160"/>
          </w:tcPr>
          <w:p>
            <w:r/>
            <w:r>
              <w:rPr>
                <w:sz w:val="14"/>
              </w:rPr>
              <w:t>not recorded in ledger</w:t>
            </w:r>
          </w:p>
        </w:tc>
      </w:tr>
      <w:tr>
        <w:tc>
          <w:tcPr>
            <w:tcW w:type="dxa" w:w="432"/>
          </w:tcPr>
          <w:p>
            <w:r/>
            <w:r>
              <w:rPr>
                <w:sz w:val="14"/>
              </w:rPr>
              <w:t>33</w:t>
            </w:r>
          </w:p>
        </w:tc>
        <w:tc>
          <w:tcPr>
            <w:tcW w:type="dxa" w:w="4320"/>
          </w:tcPr>
          <w:p>
            <w:r/>
            <w:r>
              <w:rPr>
                <w:sz w:val="14"/>
              </w:rPr>
              <w:t>One fix wave: I1 export only for top-ups-on, I2 budget from requested steps, I3 final-phase reclaim, I4 tried-out edges leave σ neighbours, I5 σ-setting neighbour in patch, I6 calibration comments, M1-M3, M5, M6, memory guard; M4, M7-M9 accepted/documented.</w:t>
            </w:r>
          </w:p>
        </w:tc>
        <w:tc>
          <w:tcPr>
            <w:tcW w:type="dxa" w:w="2880"/>
          </w:tcPr>
          <w:p>
            <w:r/>
            <w:r>
              <w:rPr>
                <w:sz w:val="14"/>
              </w:rPr>
              <w:t>final whole-branch review (opus)</w:t>
            </w:r>
          </w:p>
        </w:tc>
        <w:tc>
          <w:tcPr>
            <w:tcW w:type="dxa" w:w="2160"/>
          </w:tcPr>
          <w:p>
            <w:r/>
            <w:r>
              <w:rPr>
                <w:sz w:val="14"/>
              </w:rPr>
              <w:t>not recorded in ledger</w:t>
            </w:r>
          </w:p>
        </w:tc>
      </w:tr>
      <w:tr>
        <w:tc>
          <w:tcPr>
            <w:tcW w:type="dxa" w:w="432"/>
          </w:tcPr>
          <w:p>
            <w:r/>
            <w:r>
              <w:rPr>
                <w:sz w:val="14"/>
              </w:rPr>
              <w:t>34</w:t>
            </w:r>
          </w:p>
        </w:tc>
        <w:tc>
          <w:tcPr>
            <w:tcW w:type="dxa" w:w="4320"/>
          </w:tcPr>
          <w:p>
            <w:r/>
            <w:r>
              <w:rPr>
                <w:sz w:val="14"/>
              </w:rPr>
              <w:t>Fix I3 residual now: under force_resume clip only the delta (prior + clip(requested − prior)); exact exhaustion does not mark states skipped; summary reports extended length.</w:t>
            </w:r>
          </w:p>
        </w:tc>
        <w:tc>
          <w:tcPr>
            <w:tcW w:type="dxa" w:w="2880"/>
          </w:tcPr>
          <w:p>
            <w:r/>
            <w:r>
              <w:rPr>
                <w:sz w:val="14"/>
              </w:rPr>
              <w:t>the final-phase extension was a no-op under an enabled MD pool (20000→5999 reproduced)</w:t>
            </w:r>
          </w:p>
        </w:tc>
        <w:tc>
          <w:tcPr>
            <w:tcW w:type="dxa" w:w="2160"/>
          </w:tcPr>
          <w:p>
            <w:r/>
            <w:r>
              <w:rPr>
                <w:sz w:val="14"/>
              </w:rPr>
              <w:t>not recorded in ledger</w:t>
            </w:r>
          </w:p>
        </w:tc>
      </w:tr>
    </w:tbl>
    <w:p>
      <w:pPr>
        <w:spacing w:after="160"/>
      </w:pPr>
      <w:r>
        <w:rPr>
          <w:b w:val="0"/>
          <w:i/>
          <w:sz w:val="16"/>
        </w:rPr>
        <w:t>Table 6. Controller rulings 1-34.</w:t>
      </w:r>
    </w:p>
    <w:p>
      <w:pPr>
        <w:pStyle w:val="Heading1"/>
      </w:pPr>
      <w:r>
        <w:t>4  Validation: synthetic harness</w:t>
      </w:r>
    </w:p>
    <w:p>
      <w:pPr>
        <w:pStyle w:val="Heading2"/>
      </w:pPr>
      <w:r>
        <w:t>4.1  Model</w:t>
      </w:r>
    </w:p>
    <w:p>
      <w:pPr>
        <w:pStyle w:val="ListBullet"/>
        <w:spacing w:after="40"/>
      </w:pPr>
      <w:r>
        <w:rPr>
          <w:sz w:val="18"/>
        </w:rPr>
        <w:t>Landscapes: four analytic 2D surfaces (rugged-2d, gated-barrier, slow-cv2-double-branch; homogeneous control harmonic-bowl). Ladder: a uniform grid over 5-95 % of each CV axis, k = 50 kBT/CV² on both axes, centres 2 restraint widths apart (4 × 7 = 28 centres), crossed with rungs λ ∈ {0, 1/3, 2/3, 1}: 112 states.</w:t>
      </w:r>
    </w:p>
    <w:p>
      <w:pPr>
        <w:pStyle w:val="ListBullet"/>
        <w:spacing w:after="40"/>
      </w:pPr>
      <w:r>
        <w:rPr>
          <w:sz w:val="18"/>
        </w:rPr>
        <w:t>Boost: a λ-scaled flattening of the surface below a reference energy, dV = λ·a·max(0, E_ref − F(cv)) (sampler.boost_dv). States at one centre are distinct Hamiltonians, so rung overlap is well defined. The reduced potential in the union NPZ is U_w + dV_λ.</w:t>
      </w:r>
    </w:p>
    <w:p>
      <w:pPr>
        <w:pStyle w:val="ListBullet"/>
        <w:spacing w:after="40"/>
      </w:pPr>
      <w:r>
        <w:rPr>
          <w:sz w:val="18"/>
        </w:rPr>
        <w:t>Mixing: τ from the harness's steepness model (ess.tau_int), scaled by 2/max(1, n_partners), where n_partners is the number of the window's spatial and rung partners present in its segment. A sparse patch therefore mixes worse (ruling 29). A segment of length L gives each member L/(interval·(1 + 2τ)) decorrelated samples, drawn exactly from the biased, boosted density.</w:t>
      </w:r>
    </w:p>
    <w:p>
      <w:pPr>
        <w:pStyle w:val="ListBullet"/>
        <w:spacing w:after="40"/>
      </w:pPr>
      <w:r>
        <w:rPr>
          <w:sz w:val="18"/>
        </w:rPr>
        <w:t>Common random numbers: window w's i-th decorrelated draw is the same in both arms, so the arms differ only in how many draws each state gets.</w:t>
      </w:r>
    </w:p>
    <w:p>
      <w:pPr>
        <w:pStyle w:val="ListBullet"/>
        <w:spacing w:after="40"/>
      </w:pPr>
      <w:r>
        <w:rPr>
          <w:sz w:val="18"/>
        </w:rPr>
        <w:t>Lockstep and cost: segments advance all members equally, charged with wall_hours on the policy's default throughput table, 4 GPUs, 4 fs, report interval 5000 steps, kT = 0.596 kcal/mol.</w:t>
      </w:r>
    </w:p>
    <w:p>
      <w:pPr>
        <w:pStyle w:val="ListBullet"/>
        <w:spacing w:after="40"/>
      </w:pPr>
      <w:r>
        <w:rPr>
          <w:sz w:val="18"/>
        </w:rPr>
        <w:t>Budget: the campaign's wall hours are split evenly over 3 epochs. Arm A runs each epoch as one all-state segment. Arm B runs a (1 − 0.3) baseline and then the real plan_topup with budget 0.3 × epoch hours. Unused hours roll forward, and both arms spend the remainder in one final all-state segment. Arm B carries corrections, edge attempts and warm-start f_k across epochs.</w:t>
      </w:r>
    </w:p>
    <w:p>
      <w:pPr>
        <w:pStyle w:val="ListBullet"/>
        <w:spacing w:after="40"/>
      </w:pPr>
      <w:r>
        <w:rPr>
          <w:sz w:val="18"/>
        </w:rPr>
        <w:t>Measurement: the real union_diagnostics_from_npz (production pymbar solve, pairwise overlap, split-halves) and the real layout graphs (build_geometry_edges, layout_neighbours). Ground truth is the analytic reference PMF. PMF RMSE is the low-F-weighted RMSE (kBT) of the union-MBAR CV1 PMF against it.</w:t>
      </w:r>
    </w:p>
    <w:p>
      <w:pPr>
        <w:pStyle w:val="Heading2"/>
      </w:pPr>
      <w:r>
        <w:t>4.2  Three study rounds, and why the first two were superseded</w:t>
      </w:r>
    </w:p>
    <w:tbl>
      <w:tblPr>
        <w:tblStyle w:val="LightList-Accent1"/>
        <w:tblW w:type="auto" w:w="0"/>
        <w:tblLook w:firstColumn="1" w:firstRow="1" w:lastColumn="0" w:lastRow="0" w:noHBand="0" w:noVBand="1" w:val="04A0"/>
      </w:tblPr>
      <w:tblGrid>
        <w:gridCol w:w="2484"/>
        <w:gridCol w:w="2484"/>
        <w:gridCol w:w="2484"/>
        <w:gridCol w:w="2484"/>
      </w:tblGrid>
      <w:tr>
        <w:tc>
          <w:tcPr>
            <w:tcW w:type="dxa" w:w="1440"/>
          </w:tcPr>
          <w:p>
            <w:r/>
            <w:r>
              <w:rPr>
                <w:b/>
                <w:sz w:val="14"/>
              </w:rPr>
              <w:t>Round (commit)</w:t>
            </w:r>
          </w:p>
        </w:tc>
        <w:tc>
          <w:tcPr>
            <w:tcW w:type="dxa" w:w="2448"/>
          </w:tcPr>
          <w:p>
            <w:r/>
            <w:r>
              <w:rPr>
                <w:b/>
                <w:sz w:val="14"/>
              </w:rPr>
              <w:t>Set-up</w:t>
            </w:r>
          </w:p>
        </w:tc>
        <w:tc>
          <w:tcPr>
            <w:tcW w:type="dxa" w:w="2880"/>
          </w:tcPr>
          <w:p>
            <w:r/>
            <w:r>
              <w:rPr>
                <w:b/>
                <w:sz w:val="14"/>
              </w:rPr>
              <w:t>Result</w:t>
            </w:r>
          </w:p>
        </w:tc>
        <w:tc>
          <w:tcPr>
            <w:tcW w:type="dxa" w:w="2880"/>
          </w:tcPr>
          <w:p>
            <w:r/>
            <w:r>
              <w:rPr>
                <w:b/>
                <w:sz w:val="14"/>
              </w:rPr>
              <w:t>Why superseded</w:t>
            </w:r>
          </w:p>
        </w:tc>
      </w:tr>
      <w:tr>
        <w:tc>
          <w:tcPr>
            <w:tcW w:type="dxa" w:w="1440"/>
          </w:tcPr>
          <w:p>
            <w:r/>
            <w:r>
              <w:rPr>
                <w:sz w:val="14"/>
              </w:rPr>
              <w:t>1 (af1a40e)</w:t>
            </w:r>
          </w:p>
        </w:tc>
        <w:tc>
          <w:tcPr>
            <w:tcW w:type="dxa" w:w="2448"/>
          </w:tcPr>
          <w:p>
            <w:r/>
            <w:r>
              <w:rPr>
                <w:sz w:val="14"/>
              </w:rPr>
              <w:t>5 h budget; full-union edge overlap; σ_k = min over edge neighbours</w:t>
            </w:r>
          </w:p>
        </w:tc>
        <w:tc>
          <w:tcPr>
            <w:tcW w:type="dxa" w:w="2880"/>
          </w:tcPr>
          <w:p>
            <w:r/>
            <w:r>
              <w:rPr>
                <w:sz w:val="14"/>
              </w:rPr>
              <w:t>B = A on every landscape</w:t>
            </w:r>
          </w:p>
        </w:tc>
        <w:tc>
          <w:tcPr>
            <w:tcW w:type="dxa" w:w="2880"/>
          </w:tcPr>
          <w:p>
            <w:r/>
            <w:r>
              <w:rPr>
                <w:sz w:val="14"/>
              </w:rPr>
              <w:t>Vacuous. Union sqrt(O_ij·O_ji) diluted ~1/K (isolated pairs 0.26-0.32 vs 0.02-0.09 inside the 112-state union), so almost every edge read structural. The min rule was always won by a rung twin (median 0.007 vs target 0.10). At 5 h every σ was 4-15x under target.</w:t>
            </w:r>
          </w:p>
        </w:tc>
      </w:tr>
      <w:tr>
        <w:tc>
          <w:tcPr>
            <w:tcW w:type="dxa" w:w="1440"/>
          </w:tcPr>
          <w:p>
            <w:r/>
            <w:r>
              <w:rPr>
                <w:sz w:val="14"/>
              </w:rPr>
              <w:t>2 (f1e6a09, after 9858046 + 08f38cc)</w:t>
            </w:r>
          </w:p>
        </w:tc>
        <w:tc>
          <w:tcPr>
            <w:tcW w:type="dxa" w:w="2448"/>
          </w:tcPr>
          <w:p>
            <w:r/>
            <w:r>
              <w:rPr>
                <w:sz w:val="14"/>
              </w:rPr>
              <w:t>pairwise overlap; σ_k = max over same-rung neighbours; budget frozen from arm A at max σ ≈ 1.5-2x target</w:t>
            </w:r>
          </w:p>
        </w:tc>
        <w:tc>
          <w:tcPr>
            <w:tcW w:type="dxa" w:w="2880"/>
          </w:tcPr>
          <w:p>
            <w:r/>
            <w:r>
              <w:rPr>
                <w:sz w:val="14"/>
              </w:rPr>
              <w:t>PMF RMSE better nowhere. Max σ passes on gated-barrier only (20/20, p = 9.5e-7) with RMSE 9/20, p = 0.41. rugged-2d and slow-cv2 fail both; harmonic-bowl passes; two-sided bridge test fails.</w:t>
            </w:r>
          </w:p>
        </w:tc>
        <w:tc>
          <w:tcPr>
            <w:tcW w:type="dxa" w:w="2880"/>
          </w:tcPr>
          <w:p>
            <w:r/>
            <w:r>
              <w:rPr>
                <w:sz w:val="14"/>
              </w:rPr>
              <w:t>Review found the verdict untrustworthy. Every state was deficient on 3/4 landscapes, so B was whole-ladder extension split 70/30. The 0.7x epoch-0 baseline left 16 states with 0 rows. The bridge comparison was keyed by shifted indices. One metric was tautological. With ~5 decorrelated rows/state, split-halves could never fire.</w:t>
            </w:r>
          </w:p>
        </w:tc>
      </w:tr>
      <w:tr>
        <w:tc>
          <w:tcPr>
            <w:tcW w:type="dxa" w:w="1440"/>
          </w:tcPr>
          <w:p>
            <w:r/>
            <w:r>
              <w:rPr>
                <w:sz w:val="14"/>
              </w:rPr>
              <w:t>3 (35cfacb)</w:t>
            </w:r>
          </w:p>
        </w:tc>
        <w:tc>
          <w:tcPr>
            <w:tcW w:type="dxa" w:w="2448"/>
          </w:tcPr>
          <w:p>
            <w:r/>
            <w:r>
              <w:rPr>
                <w:sz w:val="14"/>
              </w:rPr>
              <w:t>regime by deficit fraction 10-40 % AND ≥ 40 rows/state, chosen from arm A only (ruling 28); bridge keyed by coordinates (ruling 27)</w:t>
            </w:r>
          </w:p>
        </w:tc>
        <w:tc>
          <w:tcPr>
            <w:tcW w:type="dxa" w:w="2880"/>
          </w:tcPr>
          <w:p>
            <w:r/>
            <w:r>
              <w:rPr>
                <w:sz w:val="14"/>
              </w:rPr>
              <w:t>No landscape has a targetable regime; informational A/B at the rows floor (below)</w:t>
            </w:r>
          </w:p>
        </w:tc>
        <w:tc>
          <w:tcPr>
            <w:tcW w:type="dxa" w:w="2880"/>
          </w:tcPr>
          <w:p>
            <w:r/>
            <w:r>
              <w:rPr>
                <w:sz w:val="14"/>
              </w:rPr>
              <w:t>Final (ruling 31); accepted as is</w:t>
            </w:r>
          </w:p>
        </w:tc>
      </w:tr>
    </w:tbl>
    <w:p>
      <w:pPr>
        <w:spacing w:after="160"/>
      </w:pPr>
      <w:r>
        <w:rPr>
          <w:b w:val="0"/>
          <w:i/>
          <w:sz w:val="16"/>
        </w:rPr>
        <w:t>Table 7. Study history. Round 1 and 2 numbers are from the ledger's Task 10 entries.</w:t>
      </w:r>
    </w:p>
    <w:p>
      <w:pPr>
        <w:pStyle w:val="Heading2"/>
      </w:pPr>
      <w:r>
        <w:t>4.3  Which σ_k rule tracks the true error</w:t>
      </w:r>
    </w:p>
    <w:tbl>
      <w:tblPr>
        <w:tblStyle w:val="LightList-Accent1"/>
        <w:tblW w:type="auto" w:w="0"/>
        <w:tblLook w:firstColumn="1" w:firstRow="1" w:lastColumn="0" w:lastRow="0" w:noHBand="0" w:noVBand="1" w:val="04A0"/>
      </w:tblPr>
      <w:tblGrid>
        <w:gridCol w:w="1656"/>
        <w:gridCol w:w="1656"/>
        <w:gridCol w:w="1656"/>
        <w:gridCol w:w="1656"/>
        <w:gridCol w:w="1656"/>
        <w:gridCol w:w="1656"/>
      </w:tblGrid>
      <w:tr>
        <w:tc>
          <w:tcPr>
            <w:tcW w:type="dxa" w:w="2304"/>
          </w:tcPr>
          <w:p>
            <w:r/>
            <w:r>
              <w:rPr>
                <w:b/>
                <w:sz w:val="16"/>
              </w:rPr>
              <w:t>group</w:t>
            </w:r>
          </w:p>
        </w:tc>
        <w:tc>
          <w:tcPr>
            <w:tcW w:type="dxa" w:w="864"/>
          </w:tcPr>
          <w:p>
            <w:r/>
            <w:r>
              <w:rPr>
                <w:b/>
                <w:sz w:val="16"/>
              </w:rPr>
              <w:t>n</w:t>
            </w:r>
          </w:p>
        </w:tc>
        <w:tc>
          <w:tcPr>
            <w:tcW w:type="dxa" w:w="1584"/>
          </w:tcPr>
          <w:p>
            <w:r/>
            <w:r>
              <w:rPr>
                <w:b/>
                <w:sz w:val="16"/>
              </w:rPr>
              <w:t>all_edges_min</w:t>
            </w:r>
          </w:p>
        </w:tc>
        <w:tc>
          <w:tcPr>
            <w:tcW w:type="dxa" w:w="1584"/>
          </w:tcPr>
          <w:p>
            <w:r/>
            <w:r>
              <w:rPr>
                <w:b/>
                <w:sz w:val="16"/>
              </w:rPr>
              <w:t>spatial_min</w:t>
            </w:r>
          </w:p>
        </w:tc>
        <w:tc>
          <w:tcPr>
            <w:tcW w:type="dxa" w:w="1584"/>
          </w:tcPr>
          <w:p>
            <w:r/>
            <w:r>
              <w:rPr>
                <w:b/>
                <w:sz w:val="16"/>
              </w:rPr>
              <w:t>spatial_max</w:t>
            </w:r>
          </w:p>
        </w:tc>
        <w:tc>
          <w:tcPr>
            <w:tcW w:type="dxa" w:w="1584"/>
          </w:tcPr>
          <w:p>
            <w:r/>
            <w:r>
              <w:rPr>
                <w:b/>
                <w:sz w:val="16"/>
              </w:rPr>
              <w:t>reference</w:t>
            </w:r>
          </w:p>
        </w:tc>
      </w:tr>
      <w:tr>
        <w:tc>
          <w:tcPr>
            <w:tcW w:type="dxa" w:w="2304"/>
          </w:tcPr>
          <w:p>
            <w:r/>
            <w:r>
              <w:rPr>
                <w:sz w:val="16"/>
              </w:rPr>
              <w:t>hours=0.3</w:t>
            </w:r>
          </w:p>
        </w:tc>
        <w:tc>
          <w:tcPr>
            <w:tcW w:type="dxa" w:w="864"/>
          </w:tcPr>
          <w:p>
            <w:r/>
            <w:r>
              <w:rPr>
                <w:sz w:val="16"/>
              </w:rPr>
              <w:t>1680</w:t>
            </w:r>
          </w:p>
        </w:tc>
        <w:tc>
          <w:tcPr>
            <w:tcW w:type="dxa" w:w="1584"/>
          </w:tcPr>
          <w:p>
            <w:r/>
            <w:r>
              <w:rPr>
                <w:sz w:val="16"/>
              </w:rPr>
              <w:t>0.054</w:t>
            </w:r>
          </w:p>
        </w:tc>
        <w:tc>
          <w:tcPr>
            <w:tcW w:type="dxa" w:w="1584"/>
          </w:tcPr>
          <w:p>
            <w:r/>
            <w:r>
              <w:rPr>
                <w:sz w:val="16"/>
              </w:rPr>
              <w:t>0.063</w:t>
            </w:r>
          </w:p>
        </w:tc>
        <w:tc>
          <w:tcPr>
            <w:tcW w:type="dxa" w:w="1584"/>
          </w:tcPr>
          <w:p>
            <w:r/>
            <w:r>
              <w:rPr>
                <w:sz w:val="16"/>
              </w:rPr>
              <w:t>0.328</w:t>
            </w:r>
          </w:p>
        </w:tc>
        <w:tc>
          <w:tcPr>
            <w:tcW w:type="dxa" w:w="1584"/>
          </w:tcPr>
          <w:p>
            <w:r/>
            <w:r>
              <w:rPr>
                <w:sz w:val="16"/>
              </w:rPr>
              <w:t>0.139</w:t>
            </w:r>
          </w:p>
        </w:tc>
      </w:tr>
      <w:tr>
        <w:tc>
          <w:tcPr>
            <w:tcW w:type="dxa" w:w="2304"/>
          </w:tcPr>
          <w:p>
            <w:r/>
            <w:r>
              <w:rPr>
                <w:sz w:val="16"/>
              </w:rPr>
              <w:t>hours=5.0</w:t>
            </w:r>
          </w:p>
        </w:tc>
        <w:tc>
          <w:tcPr>
            <w:tcW w:type="dxa" w:w="864"/>
          </w:tcPr>
          <w:p>
            <w:r/>
            <w:r>
              <w:rPr>
                <w:sz w:val="16"/>
              </w:rPr>
              <w:t>1680</w:t>
            </w:r>
          </w:p>
        </w:tc>
        <w:tc>
          <w:tcPr>
            <w:tcW w:type="dxa" w:w="1584"/>
          </w:tcPr>
          <w:p>
            <w:r/>
            <w:r>
              <w:rPr>
                <w:sz w:val="16"/>
              </w:rPr>
              <w:t>0.104</w:t>
            </w:r>
          </w:p>
        </w:tc>
        <w:tc>
          <w:tcPr>
            <w:tcW w:type="dxa" w:w="1584"/>
          </w:tcPr>
          <w:p>
            <w:r/>
            <w:r>
              <w:rPr>
                <w:sz w:val="16"/>
              </w:rPr>
              <w:t>0.182</w:t>
            </w:r>
          </w:p>
        </w:tc>
        <w:tc>
          <w:tcPr>
            <w:tcW w:type="dxa" w:w="1584"/>
          </w:tcPr>
          <w:p>
            <w:r/>
            <w:r>
              <w:rPr>
                <w:sz w:val="16"/>
              </w:rPr>
              <w:t>0.183</w:t>
            </w:r>
          </w:p>
        </w:tc>
        <w:tc>
          <w:tcPr>
            <w:tcW w:type="dxa" w:w="1584"/>
          </w:tcPr>
          <w:p>
            <w:r/>
            <w:r>
              <w:rPr>
                <w:sz w:val="16"/>
              </w:rPr>
              <w:t>0.007</w:t>
            </w:r>
          </w:p>
        </w:tc>
      </w:tr>
      <w:tr>
        <w:tc>
          <w:tcPr>
            <w:tcW w:type="dxa" w:w="2304"/>
          </w:tcPr>
          <w:p>
            <w:r/>
            <w:r>
              <w:rPr>
                <w:sz w:val="16"/>
              </w:rPr>
              <w:t>pooled</w:t>
            </w:r>
          </w:p>
        </w:tc>
        <w:tc>
          <w:tcPr>
            <w:tcW w:type="dxa" w:w="864"/>
          </w:tcPr>
          <w:p>
            <w:r/>
            <w:r>
              <w:rPr>
                <w:sz w:val="16"/>
              </w:rPr>
              <w:t>3360</w:t>
            </w:r>
          </w:p>
        </w:tc>
        <w:tc>
          <w:tcPr>
            <w:tcW w:type="dxa" w:w="1584"/>
          </w:tcPr>
          <w:p>
            <w:r/>
            <w:r>
              <w:rPr>
                <w:sz w:val="16"/>
              </w:rPr>
              <w:t>0.729</w:t>
            </w:r>
          </w:p>
        </w:tc>
        <w:tc>
          <w:tcPr>
            <w:tcW w:type="dxa" w:w="1584"/>
          </w:tcPr>
          <w:p>
            <w:r/>
            <w:r>
              <w:rPr>
                <w:sz w:val="16"/>
              </w:rPr>
              <w:t>0.753</w:t>
            </w:r>
          </w:p>
        </w:tc>
        <w:tc>
          <w:tcPr>
            <w:tcW w:type="dxa" w:w="1584"/>
          </w:tcPr>
          <w:p>
            <w:r/>
            <w:r>
              <w:rPr>
                <w:sz w:val="16"/>
              </w:rPr>
              <w:t>0.791</w:t>
            </w:r>
          </w:p>
        </w:tc>
        <w:tc>
          <w:tcPr>
            <w:tcW w:type="dxa" w:w="1584"/>
          </w:tcPr>
          <w:p>
            <w:r/>
            <w:r>
              <w:rPr>
                <w:sz w:val="16"/>
              </w:rPr>
              <w:t>0.712</w:t>
            </w:r>
          </w:p>
        </w:tc>
      </w:tr>
      <w:tr>
        <w:tc>
          <w:tcPr>
            <w:tcW w:type="dxa" w:w="2304"/>
          </w:tcPr>
          <w:p>
            <w:r/>
            <w:r>
              <w:rPr>
                <w:sz w:val="16"/>
              </w:rPr>
              <w:t>rugged-2d</w:t>
            </w:r>
          </w:p>
        </w:tc>
        <w:tc>
          <w:tcPr>
            <w:tcW w:type="dxa" w:w="864"/>
          </w:tcPr>
          <w:p>
            <w:r/>
            <w:r>
              <w:rPr>
                <w:sz w:val="16"/>
              </w:rPr>
              <w:t>1120</w:t>
            </w:r>
          </w:p>
        </w:tc>
        <w:tc>
          <w:tcPr>
            <w:tcW w:type="dxa" w:w="1584"/>
          </w:tcPr>
          <w:p>
            <w:r/>
            <w:r>
              <w:rPr>
                <w:sz w:val="16"/>
              </w:rPr>
              <w:t>0.740</w:t>
            </w:r>
          </w:p>
        </w:tc>
        <w:tc>
          <w:tcPr>
            <w:tcW w:type="dxa" w:w="1584"/>
          </w:tcPr>
          <w:p>
            <w:r/>
            <w:r>
              <w:rPr>
                <w:sz w:val="16"/>
              </w:rPr>
              <w:t>0.719</w:t>
            </w:r>
          </w:p>
        </w:tc>
        <w:tc>
          <w:tcPr>
            <w:tcW w:type="dxa" w:w="1584"/>
          </w:tcPr>
          <w:p>
            <w:r/>
            <w:r>
              <w:rPr>
                <w:sz w:val="16"/>
              </w:rPr>
              <w:t>0.758</w:t>
            </w:r>
          </w:p>
        </w:tc>
        <w:tc>
          <w:tcPr>
            <w:tcW w:type="dxa" w:w="1584"/>
          </w:tcPr>
          <w:p>
            <w:r/>
            <w:r>
              <w:rPr>
                <w:sz w:val="16"/>
              </w:rPr>
              <w:t>0.686</w:t>
            </w:r>
          </w:p>
        </w:tc>
      </w:tr>
      <w:tr>
        <w:tc>
          <w:tcPr>
            <w:tcW w:type="dxa" w:w="2304"/>
          </w:tcPr>
          <w:p>
            <w:r/>
            <w:r>
              <w:rPr>
                <w:sz w:val="16"/>
              </w:rPr>
              <w:t>gated-barrier</w:t>
            </w:r>
          </w:p>
        </w:tc>
        <w:tc>
          <w:tcPr>
            <w:tcW w:type="dxa" w:w="864"/>
          </w:tcPr>
          <w:p>
            <w:r/>
            <w:r>
              <w:rPr>
                <w:sz w:val="16"/>
              </w:rPr>
              <w:t>1120</w:t>
            </w:r>
          </w:p>
        </w:tc>
        <w:tc>
          <w:tcPr>
            <w:tcW w:type="dxa" w:w="1584"/>
          </w:tcPr>
          <w:p>
            <w:r/>
            <w:r>
              <w:rPr>
                <w:sz w:val="16"/>
              </w:rPr>
              <w:t>0.708</w:t>
            </w:r>
          </w:p>
        </w:tc>
        <w:tc>
          <w:tcPr>
            <w:tcW w:type="dxa" w:w="1584"/>
          </w:tcPr>
          <w:p>
            <w:r/>
            <w:r>
              <w:rPr>
                <w:sz w:val="16"/>
              </w:rPr>
              <w:t>0.774</w:t>
            </w:r>
          </w:p>
        </w:tc>
        <w:tc>
          <w:tcPr>
            <w:tcW w:type="dxa" w:w="1584"/>
          </w:tcPr>
          <w:p>
            <w:r/>
            <w:r>
              <w:rPr>
                <w:sz w:val="16"/>
              </w:rPr>
              <w:t>0.817</w:t>
            </w:r>
          </w:p>
        </w:tc>
        <w:tc>
          <w:tcPr>
            <w:tcW w:type="dxa" w:w="1584"/>
          </w:tcPr>
          <w:p>
            <w:r/>
            <w:r>
              <w:rPr>
                <w:sz w:val="16"/>
              </w:rPr>
              <w:t>0.762</w:t>
            </w:r>
          </w:p>
        </w:tc>
      </w:tr>
      <w:tr>
        <w:tc>
          <w:tcPr>
            <w:tcW w:type="dxa" w:w="2304"/>
          </w:tcPr>
          <w:p>
            <w:r/>
            <w:r>
              <w:rPr>
                <w:sz w:val="16"/>
              </w:rPr>
              <w:t>slow-cv2-double-branch</w:t>
            </w:r>
          </w:p>
        </w:tc>
        <w:tc>
          <w:tcPr>
            <w:tcW w:type="dxa" w:w="864"/>
          </w:tcPr>
          <w:p>
            <w:r/>
            <w:r>
              <w:rPr>
                <w:sz w:val="16"/>
              </w:rPr>
              <w:t>1120</w:t>
            </w:r>
          </w:p>
        </w:tc>
        <w:tc>
          <w:tcPr>
            <w:tcW w:type="dxa" w:w="1584"/>
          </w:tcPr>
          <w:p>
            <w:r/>
            <w:r>
              <w:rPr>
                <w:sz w:val="16"/>
              </w:rPr>
              <w:t>0.745</w:t>
            </w:r>
          </w:p>
        </w:tc>
        <w:tc>
          <w:tcPr>
            <w:tcW w:type="dxa" w:w="1584"/>
          </w:tcPr>
          <w:p>
            <w:r/>
            <w:r>
              <w:rPr>
                <w:sz w:val="16"/>
              </w:rPr>
              <w:t>0.781</w:t>
            </w:r>
          </w:p>
        </w:tc>
        <w:tc>
          <w:tcPr>
            <w:tcW w:type="dxa" w:w="1584"/>
          </w:tcPr>
          <w:p>
            <w:r/>
            <w:r>
              <w:rPr>
                <w:sz w:val="16"/>
              </w:rPr>
              <w:t>0.792</w:t>
            </w:r>
          </w:p>
        </w:tc>
        <w:tc>
          <w:tcPr>
            <w:tcW w:type="dxa" w:w="1584"/>
          </w:tcPr>
          <w:p>
            <w:r/>
            <w:r>
              <w:rPr>
                <w:sz w:val="16"/>
              </w:rPr>
              <w:t>0.675</w:t>
            </w:r>
          </w:p>
        </w:tc>
      </w:tr>
    </w:tbl>
    <w:p>
      <w:pPr>
        <w:spacing w:after="160"/>
      </w:pPr>
      <w:r>
        <w:rPr>
          <w:b w:val="0"/>
          <w:i/>
          <w:sz w:val="16"/>
        </w:rPr>
        <w:t>Table 8. Spearman ρ of each candidate σ_k rule against the true local Δf error (mean |MBAR − true| over same-rung neighbours), uniform-arm campaigns, 5 seeds × 3 heterogeneous landscapes × 2 budgets (sigma_rule_study.json). Landscape rows pool both budgets.</w:t>
      </w:r>
    </w:p>
    <w:p>
      <w:pPr>
        <w:spacing w:after="80"/>
      </w:pPr>
      <w:r>
        <w:rPr>
          <w:b w:val="0"/>
          <w:i w:val="0"/>
          <w:sz w:val="19"/>
        </w:rPr>
        <w:t>The ledger quotes the pooled value: spatial_max 0.791 against all_edges_min 0.729. That pooled number mostly reflects the difference between budgets: σ and error both shrink with more data, so any rule correlates across budgets. Within a budget the signal is weak. At 0.3 h spatial_max is clearly best (0.328 against ≤ 0.139). At 5 h it is tied with spatial_min (0.183 vs 0.182), and the reference-state rule carries no information (ρ = 0.007, p = 0.78). The choice of the max rule is justified; the strength of the evidence is modest.</w:t>
      </w:r>
    </w:p>
    <w:p>
      <w:r>
        <w:drawing>
          <wp:inline xmlns:a="http://schemas.openxmlformats.org/drawingml/2006/main" xmlns:pic="http://schemas.openxmlformats.org/drawingml/2006/picture">
            <wp:extent cx="4754880" cy="2127489"/>
            <wp:docPr id="3" name="Picture 3"/>
            <wp:cNvGraphicFramePr>
              <a:graphicFrameLocks noChangeAspect="1"/>
            </wp:cNvGraphicFramePr>
            <a:graphic>
              <a:graphicData uri="http://schemas.openxmlformats.org/drawingml/2006/picture">
                <pic:pic>
                  <pic:nvPicPr>
                    <pic:cNvPr id="0" name="fig5_sigma_rules.png"/>
                    <pic:cNvPicPr/>
                  </pic:nvPicPr>
                  <pic:blipFill>
                    <a:blip r:embed="rId11"/>
                    <a:stretch>
                      <a:fillRect/>
                    </a:stretch>
                  </pic:blipFill>
                  <pic:spPr>
                    <a:xfrm>
                      <a:off x="0" y="0"/>
                      <a:ext cx="4754880" cy="2127489"/>
                    </a:xfrm>
                    <a:prstGeom prst="rect"/>
                  </pic:spPr>
                </pic:pic>
              </a:graphicData>
            </a:graphic>
          </wp:inline>
        </w:drawing>
      </w:r>
    </w:p>
    <w:p>
      <w:pPr>
        <w:spacing w:after="160"/>
      </w:pPr>
      <w:r>
        <w:rPr>
          <w:b w:val="0"/>
          <w:i/>
          <w:sz w:val="16"/>
        </w:rPr>
        <w:t>Figure 3. σ_k rule correlations by budget.</w:t>
      </w:r>
    </w:p>
    <w:p>
      <w:pPr>
        <w:pStyle w:val="Heading2"/>
      </w:pPr>
      <w:r>
        <w:t>4.4  Regime calibration: no targetable regime</w:t>
      </w:r>
    </w:p>
    <w:p>
      <w:pPr>
        <w:spacing w:after="80"/>
      </w:pPr>
      <w:r>
        <w:rPr>
          <w:b w:val="0"/>
          <w:i w:val="0"/>
          <w:sz w:val="19"/>
        </w:rPr>
        <w:t>Ruling 28 requires a budget, chosen from arm A alone on calibration seeds 100-102, at which 10-40 % of states are above σ* = 0.10 kcal/mol AND the median state has ≥ 40 decorrelated rows, the floor at which the split-halves test (≥ 20 rows per half) can fire. The rows floor is reached at about 2-2.5 wall-hours. At that budget, arm A has 0 % of states above target on every landscape. Budgets short enough to leave deficits (gated-barrier at 1-2 h: 33 % and 11 %) hold only 16-32 rows per state, too few for the drift test. So every landscape is reported as "no targetable regime" and none is graded pass/fail.</w:t>
      </w:r>
    </w:p>
    <w:p>
      <w:r>
        <w:drawing>
          <wp:inline xmlns:a="http://schemas.openxmlformats.org/drawingml/2006/main" xmlns:pic="http://schemas.openxmlformats.org/drawingml/2006/picture">
            <wp:extent cx="5852160" cy="1594972"/>
            <wp:docPr id="4" name="Picture 4"/>
            <wp:cNvGraphicFramePr>
              <a:graphicFrameLocks noChangeAspect="1"/>
            </wp:cNvGraphicFramePr>
            <a:graphic>
              <a:graphicData uri="http://schemas.openxmlformats.org/drawingml/2006/picture">
                <pic:pic>
                  <pic:nvPicPr>
                    <pic:cNvPr id="0" name="fig3_regime.png"/>
                    <pic:cNvPicPr/>
                  </pic:nvPicPr>
                  <pic:blipFill>
                    <a:blip r:embed="rId12"/>
                    <a:stretch>
                      <a:fillRect/>
                    </a:stretch>
                  </pic:blipFill>
                  <pic:spPr>
                    <a:xfrm>
                      <a:off x="0" y="0"/>
                      <a:ext cx="5852160" cy="1594972"/>
                    </a:xfrm>
                    <a:prstGeom prst="rect"/>
                  </pic:spPr>
                </pic:pic>
              </a:graphicData>
            </a:graphic>
          </wp:inline>
        </w:drawing>
      </w:r>
    </w:p>
    <w:p>
      <w:pPr>
        <w:spacing w:after="160"/>
      </w:pPr>
      <w:r>
        <w:rPr>
          <w:b w:val="0"/>
          <w:i/>
          <w:sz w:val="16"/>
        </w:rPr>
        <w:t>Figure 4. Arm-A calibration traces. Red: fraction of states above σ*, with the 10-40 % band shaded. Blue: median decorrelated rows per state, with the 40-row floor dotted. Vertical line: the rows-floor budget used for the informational A/B.</w:t>
      </w:r>
    </w:p>
    <w:p>
      <w:pPr>
        <w:pStyle w:val="Heading2"/>
      </w:pPr>
      <w:r>
        <w:t>4.5  Informational A/B at the rows floor (20 seeds)</w:t>
      </w:r>
    </w:p>
    <w:tbl>
      <w:tblPr>
        <w:tblStyle w:val="LightList-Accent1"/>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1800"/>
          </w:tcPr>
          <w:p>
            <w:r/>
            <w:r>
              <w:rPr>
                <w:b/>
                <w:sz w:val="13"/>
              </w:rPr>
              <w:t>landscape</w:t>
            </w:r>
          </w:p>
        </w:tc>
        <w:tc>
          <w:tcPr>
            <w:tcW w:type="dxa" w:w="720"/>
          </w:tcPr>
          <w:p>
            <w:r/>
            <w:r>
              <w:rPr>
                <w:b/>
                <w:sz w:val="13"/>
              </w:rPr>
              <w:t>budget h</w:t>
            </w:r>
          </w:p>
        </w:tc>
        <w:tc>
          <w:tcPr>
            <w:tcW w:type="dxa" w:w="1368"/>
          </w:tcPr>
          <w:p>
            <w:r/>
            <w:r>
              <w:rPr>
                <w:b/>
                <w:sz w:val="13"/>
              </w:rPr>
              <w:t>max σ A / B</w:t>
            </w:r>
          </w:p>
        </w:tc>
        <w:tc>
          <w:tcPr>
            <w:tcW w:type="dxa" w:w="648"/>
          </w:tcPr>
          <w:p>
            <w:r/>
            <w:r>
              <w:rPr>
                <w:b/>
                <w:sz w:val="13"/>
              </w:rPr>
              <w:t>wins</w:t>
            </w:r>
          </w:p>
        </w:tc>
        <w:tc>
          <w:tcPr>
            <w:tcW w:type="dxa" w:w="720"/>
          </w:tcPr>
          <w:p>
            <w:r/>
            <w:r>
              <w:rPr>
                <w:b/>
                <w:sz w:val="13"/>
              </w:rPr>
              <w:t>p</w:t>
            </w:r>
          </w:p>
        </w:tc>
        <w:tc>
          <w:tcPr>
            <w:tcW w:type="dxa" w:w="1368"/>
          </w:tcPr>
          <w:p>
            <w:r/>
            <w:r>
              <w:rPr>
                <w:b/>
                <w:sz w:val="13"/>
              </w:rPr>
              <w:t>RMSE A / B</w:t>
            </w:r>
          </w:p>
        </w:tc>
        <w:tc>
          <w:tcPr>
            <w:tcW w:type="dxa" w:w="648"/>
          </w:tcPr>
          <w:p>
            <w:r/>
            <w:r>
              <w:rPr>
                <w:b/>
                <w:sz w:val="13"/>
              </w:rPr>
              <w:t>wins</w:t>
            </w:r>
          </w:p>
        </w:tc>
        <w:tc>
          <w:tcPr>
            <w:tcW w:type="dxa" w:w="648"/>
          </w:tcPr>
          <w:p>
            <w:r/>
            <w:r>
              <w:rPr>
                <w:b/>
                <w:sz w:val="13"/>
              </w:rPr>
              <w:t>p</w:t>
            </w:r>
          </w:p>
        </w:tc>
        <w:tc>
          <w:tcPr>
            <w:tcW w:type="dxa" w:w="720"/>
          </w:tcPr>
          <w:p>
            <w:r/>
            <w:r>
              <w:rPr>
                <w:b/>
                <w:sz w:val="13"/>
              </w:rPr>
              <w:t>0-row A/B (epoch 0)</w:t>
            </w:r>
          </w:p>
        </w:tc>
        <w:tc>
          <w:tcPr>
            <w:tcW w:type="dxa" w:w="648"/>
          </w:tcPr>
          <w:p>
            <w:r/>
            <w:r>
              <w:rPr>
                <w:b/>
                <w:sz w:val="13"/>
              </w:rPr>
              <w:t>g ratio</w:t>
            </w:r>
          </w:p>
        </w:tc>
        <w:tc>
          <w:tcPr>
            <w:tcW w:type="dxa" w:w="864"/>
          </w:tcPr>
          <w:p>
            <w:r/>
            <w:r>
              <w:rPr>
                <w:b/>
                <w:sz w:val="13"/>
              </w:rPr>
              <w:t>topped→routed</w:t>
            </w:r>
          </w:p>
        </w:tc>
      </w:tr>
      <w:tr>
        <w:tc>
          <w:tcPr>
            <w:tcW w:type="dxa" w:w="1800"/>
          </w:tcPr>
          <w:p>
            <w:r/>
            <w:r>
              <w:rPr>
                <w:sz w:val="13"/>
              </w:rPr>
              <w:t>rugged-2d</w:t>
            </w:r>
          </w:p>
        </w:tc>
        <w:tc>
          <w:tcPr>
            <w:tcW w:type="dxa" w:w="720"/>
          </w:tcPr>
          <w:p>
            <w:r/>
            <w:r>
              <w:rPr>
                <w:sz w:val="13"/>
              </w:rPr>
              <w:t>2.52</w:t>
            </w:r>
          </w:p>
        </w:tc>
        <w:tc>
          <w:tcPr>
            <w:tcW w:type="dxa" w:w="1368"/>
          </w:tcPr>
          <w:p>
            <w:r/>
            <w:r>
              <w:rPr>
                <w:sz w:val="13"/>
              </w:rPr>
              <w:t>0.063 / 0.063</w:t>
            </w:r>
          </w:p>
        </w:tc>
        <w:tc>
          <w:tcPr>
            <w:tcW w:type="dxa" w:w="648"/>
          </w:tcPr>
          <w:p>
            <w:r/>
            <w:r>
              <w:rPr>
                <w:sz w:val="13"/>
              </w:rPr>
              <w:t>0/20</w:t>
            </w:r>
          </w:p>
        </w:tc>
        <w:tc>
          <w:tcPr>
            <w:tcW w:type="dxa" w:w="720"/>
          </w:tcPr>
          <w:p>
            <w:r/>
            <w:r>
              <w:rPr>
                <w:sz w:val="13"/>
              </w:rPr>
              <w:t>0.025</w:t>
            </w:r>
          </w:p>
        </w:tc>
        <w:tc>
          <w:tcPr>
            <w:tcW w:type="dxa" w:w="1368"/>
          </w:tcPr>
          <w:p>
            <w:r/>
            <w:r>
              <w:rPr>
                <w:sz w:val="13"/>
              </w:rPr>
              <w:t>0.121 / 0.121</w:t>
            </w:r>
          </w:p>
        </w:tc>
        <w:tc>
          <w:tcPr>
            <w:tcW w:type="dxa" w:w="648"/>
          </w:tcPr>
          <w:p>
            <w:r/>
            <w:r>
              <w:rPr>
                <w:sz w:val="13"/>
              </w:rPr>
              <w:t>0/20</w:t>
            </w:r>
          </w:p>
        </w:tc>
        <w:tc>
          <w:tcPr>
            <w:tcW w:type="dxa" w:w="648"/>
          </w:tcPr>
          <w:p>
            <w:r/>
            <w:r>
              <w:rPr>
                <w:sz w:val="13"/>
              </w:rPr>
              <w:t>0.87</w:t>
            </w:r>
          </w:p>
        </w:tc>
        <w:tc>
          <w:tcPr>
            <w:tcW w:type="dxa" w:w="720"/>
          </w:tcPr>
          <w:p>
            <w:r/>
            <w:r>
              <w:rPr>
                <w:sz w:val="13"/>
              </w:rPr>
              <w:t>0/0</w:t>
            </w:r>
          </w:p>
        </w:tc>
        <w:tc>
          <w:tcPr>
            <w:tcW w:type="dxa" w:w="648"/>
          </w:tcPr>
          <w:p>
            <w:r/>
            <w:r>
              <w:rPr>
                <w:sz w:val="13"/>
              </w:rPr>
              <w:t>1.00</w:t>
            </w:r>
          </w:p>
        </w:tc>
        <w:tc>
          <w:tcPr>
            <w:tcW w:type="dxa" w:w="864"/>
          </w:tcPr>
          <w:p>
            <w:r/>
            <w:r>
              <w:rPr>
                <w:sz w:val="13"/>
              </w:rPr>
              <w:t>3</w:t>
            </w:r>
          </w:p>
        </w:tc>
      </w:tr>
      <w:tr>
        <w:tc>
          <w:tcPr>
            <w:tcW w:type="dxa" w:w="1800"/>
          </w:tcPr>
          <w:p>
            <w:r/>
            <w:r>
              <w:rPr>
                <w:sz w:val="13"/>
              </w:rPr>
              <w:t>gated-barrier</w:t>
            </w:r>
          </w:p>
        </w:tc>
        <w:tc>
          <w:tcPr>
            <w:tcW w:type="dxa" w:w="720"/>
          </w:tcPr>
          <w:p>
            <w:r/>
            <w:r>
              <w:rPr>
                <w:sz w:val="13"/>
              </w:rPr>
              <w:t>2.49</w:t>
            </w:r>
          </w:p>
        </w:tc>
        <w:tc>
          <w:tcPr>
            <w:tcW w:type="dxa" w:w="1368"/>
          </w:tcPr>
          <w:p>
            <w:r/>
            <w:r>
              <w:rPr>
                <w:sz w:val="13"/>
              </w:rPr>
              <w:t>0.100 / 0.091</w:t>
            </w:r>
          </w:p>
        </w:tc>
        <w:tc>
          <w:tcPr>
            <w:tcW w:type="dxa" w:w="648"/>
          </w:tcPr>
          <w:p>
            <w:r/>
            <w:r>
              <w:rPr>
                <w:sz w:val="13"/>
              </w:rPr>
              <w:t>20/20</w:t>
            </w:r>
          </w:p>
        </w:tc>
        <w:tc>
          <w:tcPr>
            <w:tcW w:type="dxa" w:w="720"/>
          </w:tcPr>
          <w:p>
            <w:r/>
            <w:r>
              <w:rPr>
                <w:sz w:val="13"/>
              </w:rPr>
              <w:t>9.5e-07</w:t>
            </w:r>
          </w:p>
        </w:tc>
        <w:tc>
          <w:tcPr>
            <w:tcW w:type="dxa" w:w="1368"/>
          </w:tcPr>
          <w:p>
            <w:r/>
            <w:r>
              <w:rPr>
                <w:sz w:val="13"/>
              </w:rPr>
              <w:t>0.145 / 0.155</w:t>
            </w:r>
          </w:p>
        </w:tc>
        <w:tc>
          <w:tcPr>
            <w:tcW w:type="dxa" w:w="648"/>
          </w:tcPr>
          <w:p>
            <w:r/>
            <w:r>
              <w:rPr>
                <w:sz w:val="13"/>
              </w:rPr>
              <w:t>7/20</w:t>
            </w:r>
          </w:p>
        </w:tc>
        <w:tc>
          <w:tcPr>
            <w:tcW w:type="dxa" w:w="648"/>
          </w:tcPr>
          <w:p>
            <w:r/>
            <w:r>
              <w:rPr>
                <w:sz w:val="13"/>
              </w:rPr>
              <w:t>0.93</w:t>
            </w:r>
          </w:p>
        </w:tc>
        <w:tc>
          <w:tcPr>
            <w:tcW w:type="dxa" w:w="720"/>
          </w:tcPr>
          <w:p>
            <w:r/>
            <w:r>
              <w:rPr>
                <w:sz w:val="13"/>
              </w:rPr>
              <w:t>0/0</w:t>
            </w:r>
          </w:p>
        </w:tc>
        <w:tc>
          <w:tcPr>
            <w:tcW w:type="dxa" w:w="648"/>
          </w:tcPr>
          <w:p>
            <w:r/>
            <w:r>
              <w:rPr>
                <w:sz w:val="13"/>
              </w:rPr>
              <w:t>1.26</w:t>
            </w:r>
          </w:p>
        </w:tc>
        <w:tc>
          <w:tcPr>
            <w:tcW w:type="dxa" w:w="864"/>
          </w:tcPr>
          <w:p>
            <w:r/>
            <w:r>
              <w:rPr>
                <w:sz w:val="13"/>
              </w:rPr>
              <w:t>5</w:t>
            </w:r>
          </w:p>
        </w:tc>
      </w:tr>
      <w:tr>
        <w:tc>
          <w:tcPr>
            <w:tcW w:type="dxa" w:w="1800"/>
          </w:tcPr>
          <w:p>
            <w:r/>
            <w:r>
              <w:rPr>
                <w:sz w:val="13"/>
              </w:rPr>
              <w:t>slow-cv2-double-branch</w:t>
            </w:r>
          </w:p>
        </w:tc>
        <w:tc>
          <w:tcPr>
            <w:tcW w:type="dxa" w:w="720"/>
          </w:tcPr>
          <w:p>
            <w:r/>
            <w:r>
              <w:rPr>
                <w:sz w:val="13"/>
              </w:rPr>
              <w:t>2.48</w:t>
            </w:r>
          </w:p>
        </w:tc>
        <w:tc>
          <w:tcPr>
            <w:tcW w:type="dxa" w:w="1368"/>
          </w:tcPr>
          <w:p>
            <w:r/>
            <w:r>
              <w:rPr>
                <w:sz w:val="13"/>
              </w:rPr>
              <w:t>0.064 / 0.063</w:t>
            </w:r>
          </w:p>
        </w:tc>
        <w:tc>
          <w:tcPr>
            <w:tcW w:type="dxa" w:w="648"/>
          </w:tcPr>
          <w:p>
            <w:r/>
            <w:r>
              <w:rPr>
                <w:sz w:val="13"/>
              </w:rPr>
              <w:t>19/20</w:t>
            </w:r>
          </w:p>
        </w:tc>
        <w:tc>
          <w:tcPr>
            <w:tcW w:type="dxa" w:w="720"/>
          </w:tcPr>
          <w:p>
            <w:r/>
            <w:r>
              <w:rPr>
                <w:sz w:val="13"/>
              </w:rPr>
              <w:t>9.5e-07</w:t>
            </w:r>
          </w:p>
        </w:tc>
        <w:tc>
          <w:tcPr>
            <w:tcW w:type="dxa" w:w="1368"/>
          </w:tcPr>
          <w:p>
            <w:r/>
            <w:r>
              <w:rPr>
                <w:sz w:val="13"/>
              </w:rPr>
              <w:t>0.126 / 0.122</w:t>
            </w:r>
          </w:p>
        </w:tc>
        <w:tc>
          <w:tcPr>
            <w:tcW w:type="dxa" w:w="648"/>
          </w:tcPr>
          <w:p>
            <w:r/>
            <w:r>
              <w:rPr>
                <w:sz w:val="13"/>
              </w:rPr>
              <w:t>7/20</w:t>
            </w:r>
          </w:p>
        </w:tc>
        <w:tc>
          <w:tcPr>
            <w:tcW w:type="dxa" w:w="648"/>
          </w:tcPr>
          <w:p>
            <w:r/>
            <w:r>
              <w:rPr>
                <w:sz w:val="13"/>
              </w:rPr>
              <w:t>0.82</w:t>
            </w:r>
          </w:p>
        </w:tc>
        <w:tc>
          <w:tcPr>
            <w:tcW w:type="dxa" w:w="720"/>
          </w:tcPr>
          <w:p>
            <w:r/>
            <w:r>
              <w:rPr>
                <w:sz w:val="13"/>
              </w:rPr>
              <w:t>0/0</w:t>
            </w:r>
          </w:p>
        </w:tc>
        <w:tc>
          <w:tcPr>
            <w:tcW w:type="dxa" w:w="648"/>
          </w:tcPr>
          <w:p>
            <w:r/>
            <w:r>
              <w:rPr>
                <w:sz w:val="13"/>
              </w:rPr>
              <w:t>1.19</w:t>
            </w:r>
          </w:p>
        </w:tc>
        <w:tc>
          <w:tcPr>
            <w:tcW w:type="dxa" w:w="864"/>
          </w:tcPr>
          <w:p>
            <w:r/>
            <w:r>
              <w:rPr>
                <w:sz w:val="13"/>
              </w:rPr>
              <w:t>0</w:t>
            </w:r>
          </w:p>
        </w:tc>
      </w:tr>
      <w:tr>
        <w:tc>
          <w:tcPr>
            <w:tcW w:type="dxa" w:w="1800"/>
          </w:tcPr>
          <w:p>
            <w:r/>
            <w:r>
              <w:rPr>
                <w:sz w:val="13"/>
              </w:rPr>
              <w:t>harmonic-bowl</w:t>
            </w:r>
          </w:p>
        </w:tc>
        <w:tc>
          <w:tcPr>
            <w:tcW w:type="dxa" w:w="720"/>
          </w:tcPr>
          <w:p>
            <w:r/>
            <w:r>
              <w:rPr>
                <w:sz w:val="13"/>
              </w:rPr>
              <w:t>1.97</w:t>
            </w:r>
          </w:p>
        </w:tc>
        <w:tc>
          <w:tcPr>
            <w:tcW w:type="dxa" w:w="1368"/>
          </w:tcPr>
          <w:p>
            <w:r/>
            <w:r>
              <w:rPr>
                <w:sz w:val="13"/>
              </w:rPr>
              <w:t>0.066 / 0.066</w:t>
            </w:r>
          </w:p>
        </w:tc>
        <w:tc>
          <w:tcPr>
            <w:tcW w:type="dxa" w:w="648"/>
          </w:tcPr>
          <w:p>
            <w:r/>
            <w:r>
              <w:rPr>
                <w:sz w:val="13"/>
              </w:rPr>
              <w:t>0/20</w:t>
            </w:r>
          </w:p>
        </w:tc>
        <w:tc>
          <w:tcPr>
            <w:tcW w:type="dxa" w:w="720"/>
          </w:tcPr>
          <w:p>
            <w:r/>
            <w:r>
              <w:rPr>
                <w:sz w:val="13"/>
              </w:rPr>
              <w:t>0.94</w:t>
            </w:r>
          </w:p>
        </w:tc>
        <w:tc>
          <w:tcPr>
            <w:tcW w:type="dxa" w:w="1368"/>
          </w:tcPr>
          <w:p>
            <w:r/>
            <w:r>
              <w:rPr>
                <w:sz w:val="13"/>
              </w:rPr>
              <w:t>0.116 / 0.116</w:t>
            </w:r>
          </w:p>
        </w:tc>
        <w:tc>
          <w:tcPr>
            <w:tcW w:type="dxa" w:w="648"/>
          </w:tcPr>
          <w:p>
            <w:r/>
            <w:r>
              <w:rPr>
                <w:sz w:val="13"/>
              </w:rPr>
              <w:t>0/20</w:t>
            </w:r>
          </w:p>
        </w:tc>
        <w:tc>
          <w:tcPr>
            <w:tcW w:type="dxa" w:w="648"/>
          </w:tcPr>
          <w:p>
            <w:r/>
            <w:r>
              <w:rPr>
                <w:sz w:val="13"/>
              </w:rPr>
              <w:t>0.61</w:t>
            </w:r>
          </w:p>
        </w:tc>
        <w:tc>
          <w:tcPr>
            <w:tcW w:type="dxa" w:w="720"/>
          </w:tcPr>
          <w:p>
            <w:r/>
            <w:r>
              <w:rPr>
                <w:sz w:val="13"/>
              </w:rPr>
              <w:t>0/0</w:t>
            </w:r>
          </w:p>
        </w:tc>
        <w:tc>
          <w:tcPr>
            <w:tcW w:type="dxa" w:w="648"/>
          </w:tcPr>
          <w:p>
            <w:r/>
            <w:r>
              <w:rPr>
                <w:sz w:val="13"/>
              </w:rPr>
              <w:t>1.00</w:t>
            </w:r>
          </w:p>
        </w:tc>
        <w:tc>
          <w:tcPr>
            <w:tcW w:type="dxa" w:w="864"/>
          </w:tcPr>
          <w:p>
            <w:r/>
            <w:r>
              <w:rPr>
                <w:sz w:val="13"/>
              </w:rPr>
              <w:t>3</w:t>
            </w:r>
          </w:p>
        </w:tc>
      </w:tr>
      <w:tr>
        <w:tc>
          <w:tcPr>
            <w:tcW w:type="dxa" w:w="1800"/>
          </w:tcPr>
          <w:p>
            <w:r/>
            <w:r>
              <w:rPr>
                <w:sz w:val="13"/>
              </w:rPr>
              <w:t>structural gap (gated-barrier, pass removed)</w:t>
            </w:r>
          </w:p>
        </w:tc>
        <w:tc>
          <w:tcPr>
            <w:tcW w:type="dxa" w:w="720"/>
          </w:tcPr>
          <w:p>
            <w:r/>
            <w:r>
              <w:rPr>
                <w:sz w:val="13"/>
              </w:rPr>
              <w:t>2.49</w:t>
            </w:r>
          </w:p>
        </w:tc>
        <w:tc>
          <w:tcPr>
            <w:tcW w:type="dxa" w:w="1368"/>
          </w:tcPr>
          <w:p>
            <w:r/>
            <w:r>
              <w:rPr>
                <w:sz w:val="13"/>
              </w:rPr>
              <w:t>bridge test: 20/20 seeds pass</w:t>
            </w:r>
          </w:p>
        </w:tc>
        <w:tc>
          <w:tcPr>
            <w:tcW w:type="dxa" w:w="648"/>
          </w:tcPr>
          <w:p>
            <w:r/>
            <w:r>
              <w:rPr>
                <w:sz w:val="13"/>
              </w:rPr>
            </w:r>
          </w:p>
        </w:tc>
        <w:tc>
          <w:tcPr>
            <w:tcW w:type="dxa" w:w="720"/>
          </w:tcPr>
          <w:p>
            <w:r/>
            <w:r>
              <w:rPr>
                <w:sz w:val="13"/>
              </w:rPr>
            </w:r>
          </w:p>
        </w:tc>
        <w:tc>
          <w:tcPr>
            <w:tcW w:type="dxa" w:w="1368"/>
          </w:tcPr>
          <w:p>
            <w:r/>
            <w:r>
              <w:rPr>
                <w:sz w:val="13"/>
              </w:rPr>
            </w:r>
          </w:p>
        </w:tc>
        <w:tc>
          <w:tcPr>
            <w:tcW w:type="dxa" w:w="648"/>
          </w:tcPr>
          <w:p>
            <w:r/>
            <w:r>
              <w:rPr>
                <w:sz w:val="13"/>
              </w:rPr>
            </w:r>
          </w:p>
        </w:tc>
        <w:tc>
          <w:tcPr>
            <w:tcW w:type="dxa" w:w="648"/>
          </w:tcPr>
          <w:p>
            <w:r/>
            <w:r>
              <w:rPr>
                <w:sz w:val="13"/>
              </w:rPr>
            </w:r>
          </w:p>
        </w:tc>
        <w:tc>
          <w:tcPr>
            <w:tcW w:type="dxa" w:w="720"/>
          </w:tcPr>
          <w:p>
            <w:r/>
            <w:r>
              <w:rPr>
                <w:sz w:val="13"/>
              </w:rPr>
            </w:r>
          </w:p>
        </w:tc>
        <w:tc>
          <w:tcPr>
            <w:tcW w:type="dxa" w:w="648"/>
          </w:tcPr>
          <w:p>
            <w:r/>
            <w:r>
              <w:rPr>
                <w:sz w:val="13"/>
              </w:rPr>
            </w:r>
          </w:p>
        </w:tc>
        <w:tc>
          <w:tcPr>
            <w:tcW w:type="dxa" w:w="864"/>
          </w:tcPr>
          <w:p>
            <w:r/>
            <w:r>
              <w:rPr>
                <w:sz w:val="13"/>
              </w:rPr>
              <w:t>5-7</w:t>
            </w:r>
          </w:p>
        </w:tc>
      </w:tr>
    </w:tbl>
    <w:p>
      <w:pPr>
        <w:spacing w:after="160"/>
      </w:pPr>
      <w:r>
        <w:rPr>
          <w:b w:val="0"/>
          <w:i/>
          <w:sz w:val="16"/>
        </w:rPr>
        <w:t>Table 9. Medians over 20 paired seeds (max σ in kcal/mol; RMSE in kBT). A win means B is more than 1 % below A on that seed (WIN_MARGIN). p is a one-sided Wilcoxon signed-rank test, H1: B &lt; A. A small p with 0 wins (rugged-2d max σ) means B is consistently but less than 1 % lower. 0-row: states with no row when epoch 0's diagnostics run (A/B); 16 in round 2, 0 here, and also 0 at campaign end. Last row: the missing-bridge scenario (flanking edges routed structural with the gap, not in the intact layout; topped→routed per seed). g ratio: median g(patch)/g(all-state) over topped states, the patch τ penalty. topped→routed: median count of edges topped as noise in an earlier epoch that end structural.</w:t>
      </w:r>
    </w:p>
    <w:tbl>
      <w:tblPr>
        <w:tblStyle w:val="LightList-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2016"/>
          </w:tcPr>
          <w:p>
            <w:r/>
            <w:r>
              <w:rPr>
                <w:b/>
                <w:sz w:val="14"/>
              </w:rPr>
              <w:t>landscape</w:t>
            </w:r>
          </w:p>
        </w:tc>
        <w:tc>
          <w:tcPr>
            <w:tcW w:type="dxa" w:w="1152"/>
          </w:tcPr>
          <w:p>
            <w:r/>
            <w:r>
              <w:rPr>
                <w:b/>
                <w:sz w:val="14"/>
              </w:rPr>
              <w:t>seed-epochs</w:t>
            </w:r>
          </w:p>
        </w:tc>
        <w:tc>
          <w:tcPr>
            <w:tcW w:type="dxa" w:w="1296"/>
          </w:tcPr>
          <w:p>
            <w:r/>
            <w:r>
              <w:rPr>
                <w:b/>
                <w:sz w:val="14"/>
              </w:rPr>
              <w:t>top-ups planned</w:t>
            </w:r>
          </w:p>
        </w:tc>
        <w:tc>
          <w:tcPr>
            <w:tcW w:type="dxa" w:w="1440"/>
          </w:tcPr>
          <w:p>
            <w:r/>
            <w:r>
              <w:rPr>
                <w:b/>
                <w:sz w:val="14"/>
              </w:rPr>
              <w:t>median patch (of 112)</w:t>
            </w:r>
          </w:p>
        </w:tc>
        <w:tc>
          <w:tcPr>
            <w:tcW w:type="dxa" w:w="1440"/>
          </w:tcPr>
          <w:p>
            <w:r/>
            <w:r>
              <w:rPr>
                <w:b/>
                <w:sz w:val="14"/>
              </w:rPr>
              <w:t>split-halves flags (total)</w:t>
            </w:r>
          </w:p>
        </w:tc>
        <w:tc>
          <w:tcPr>
            <w:tcW w:type="dxa" w:w="1296"/>
          </w:tcPr>
          <w:p>
            <w:r/>
            <w:r>
              <w:rPr>
                <w:b/>
                <w:sz w:val="14"/>
              </w:rPr>
              <w:t>max top-up MD fraction</w:t>
            </w:r>
          </w:p>
        </w:tc>
        <w:tc>
          <w:tcPr>
            <w:tcW w:type="dxa" w:w="1152"/>
          </w:tcPr>
          <w:p>
            <w:r/>
            <w:r>
              <w:rPr>
                <w:b/>
                <w:sz w:val="14"/>
              </w:rPr>
              <w:t>max |ΔA-B hours|</w:t>
            </w:r>
          </w:p>
        </w:tc>
      </w:tr>
      <w:tr>
        <w:tc>
          <w:tcPr>
            <w:tcW w:type="dxa" w:w="2016"/>
          </w:tcPr>
          <w:p>
            <w:r/>
            <w:r>
              <w:rPr>
                <w:sz w:val="14"/>
              </w:rPr>
              <w:t>rugged-2d</w:t>
            </w:r>
          </w:p>
        </w:tc>
        <w:tc>
          <w:tcPr>
            <w:tcW w:type="dxa" w:w="1152"/>
          </w:tcPr>
          <w:p>
            <w:r/>
            <w:r>
              <w:rPr>
                <w:sz w:val="14"/>
              </w:rPr>
              <w:t>60</w:t>
            </w:r>
          </w:p>
        </w:tc>
        <w:tc>
          <w:tcPr>
            <w:tcW w:type="dxa" w:w="1296"/>
          </w:tcPr>
          <w:p>
            <w:r/>
            <w:r>
              <w:rPr>
                <w:sz w:val="14"/>
              </w:rPr>
              <w:t>20</w:t>
            </w:r>
          </w:p>
        </w:tc>
        <w:tc>
          <w:tcPr>
            <w:tcW w:type="dxa" w:w="1440"/>
          </w:tcPr>
          <w:p>
            <w:r/>
            <w:r>
              <w:rPr>
                <w:sz w:val="14"/>
              </w:rPr>
              <w:t>112</w:t>
            </w:r>
          </w:p>
        </w:tc>
        <w:tc>
          <w:tcPr>
            <w:tcW w:type="dxa" w:w="1440"/>
          </w:tcPr>
          <w:p>
            <w:r/>
            <w:r>
              <w:rPr>
                <w:sz w:val="14"/>
              </w:rPr>
              <w:t>0</w:t>
            </w:r>
          </w:p>
        </w:tc>
        <w:tc>
          <w:tcPr>
            <w:tcW w:type="dxa" w:w="1296"/>
          </w:tcPr>
          <w:p>
            <w:r/>
            <w:r>
              <w:rPr>
                <w:sz w:val="14"/>
              </w:rPr>
              <w:t>0.098</w:t>
            </w:r>
          </w:p>
        </w:tc>
        <w:tc>
          <w:tcPr>
            <w:tcW w:type="dxa" w:w="1152"/>
          </w:tcPr>
          <w:p>
            <w:r/>
            <w:r>
              <w:rPr>
                <w:sz w:val="14"/>
              </w:rPr>
              <w:t>0.06 %</w:t>
            </w:r>
          </w:p>
        </w:tc>
      </w:tr>
      <w:tr>
        <w:tc>
          <w:tcPr>
            <w:tcW w:type="dxa" w:w="2016"/>
          </w:tcPr>
          <w:p>
            <w:r/>
            <w:r>
              <w:rPr>
                <w:sz w:val="14"/>
              </w:rPr>
              <w:t>gated-barrier</w:t>
            </w:r>
          </w:p>
        </w:tc>
        <w:tc>
          <w:tcPr>
            <w:tcW w:type="dxa" w:w="1152"/>
          </w:tcPr>
          <w:p>
            <w:r/>
            <w:r>
              <w:rPr>
                <w:sz w:val="14"/>
              </w:rPr>
              <w:t>60</w:t>
            </w:r>
          </w:p>
        </w:tc>
        <w:tc>
          <w:tcPr>
            <w:tcW w:type="dxa" w:w="1296"/>
          </w:tcPr>
          <w:p>
            <w:r/>
            <w:r>
              <w:rPr>
                <w:sz w:val="14"/>
              </w:rPr>
              <w:t>42</w:t>
            </w:r>
          </w:p>
        </w:tc>
        <w:tc>
          <w:tcPr>
            <w:tcW w:type="dxa" w:w="1440"/>
          </w:tcPr>
          <w:p>
            <w:r/>
            <w:r>
              <w:rPr>
                <w:sz w:val="14"/>
              </w:rPr>
              <w:t>24</w:t>
            </w:r>
          </w:p>
        </w:tc>
        <w:tc>
          <w:tcPr>
            <w:tcW w:type="dxa" w:w="1440"/>
          </w:tcPr>
          <w:p>
            <w:r/>
            <w:r>
              <w:rPr>
                <w:sz w:val="14"/>
              </w:rPr>
              <w:t>2</w:t>
            </w:r>
          </w:p>
        </w:tc>
        <w:tc>
          <w:tcPr>
            <w:tcW w:type="dxa" w:w="1296"/>
          </w:tcPr>
          <w:p>
            <w:r/>
            <w:r>
              <w:rPr>
                <w:sz w:val="14"/>
              </w:rPr>
              <w:t>0.226</w:t>
            </w:r>
          </w:p>
        </w:tc>
        <w:tc>
          <w:tcPr>
            <w:tcW w:type="dxa" w:w="1152"/>
          </w:tcPr>
          <w:p>
            <w:r/>
            <w:r>
              <w:rPr>
                <w:sz w:val="14"/>
              </w:rPr>
              <w:t>0.12 %</w:t>
            </w:r>
          </w:p>
        </w:tc>
      </w:tr>
      <w:tr>
        <w:tc>
          <w:tcPr>
            <w:tcW w:type="dxa" w:w="2016"/>
          </w:tcPr>
          <w:p>
            <w:r/>
            <w:r>
              <w:rPr>
                <w:sz w:val="14"/>
              </w:rPr>
              <w:t>slow-cv2-double-branch</w:t>
            </w:r>
          </w:p>
        </w:tc>
        <w:tc>
          <w:tcPr>
            <w:tcW w:type="dxa" w:w="1152"/>
          </w:tcPr>
          <w:p>
            <w:r/>
            <w:r>
              <w:rPr>
                <w:sz w:val="14"/>
              </w:rPr>
              <w:t>60</w:t>
            </w:r>
          </w:p>
        </w:tc>
        <w:tc>
          <w:tcPr>
            <w:tcW w:type="dxa" w:w="1296"/>
          </w:tcPr>
          <w:p>
            <w:r/>
            <w:r>
              <w:rPr>
                <w:sz w:val="14"/>
              </w:rPr>
              <w:t>21</w:t>
            </w:r>
          </w:p>
        </w:tc>
        <w:tc>
          <w:tcPr>
            <w:tcW w:type="dxa" w:w="1440"/>
          </w:tcPr>
          <w:p>
            <w:r/>
            <w:r>
              <w:rPr>
                <w:sz w:val="14"/>
              </w:rPr>
              <w:t>76</w:t>
            </w:r>
          </w:p>
        </w:tc>
        <w:tc>
          <w:tcPr>
            <w:tcW w:type="dxa" w:w="1440"/>
          </w:tcPr>
          <w:p>
            <w:r/>
            <w:r>
              <w:rPr>
                <w:sz w:val="14"/>
              </w:rPr>
              <w:t>1</w:t>
            </w:r>
          </w:p>
        </w:tc>
        <w:tc>
          <w:tcPr>
            <w:tcW w:type="dxa" w:w="1296"/>
          </w:tcPr>
          <w:p>
            <w:r/>
            <w:r>
              <w:rPr>
                <w:sz w:val="14"/>
              </w:rPr>
              <w:t>0.117</w:t>
            </w:r>
          </w:p>
        </w:tc>
        <w:tc>
          <w:tcPr>
            <w:tcW w:type="dxa" w:w="1152"/>
          </w:tcPr>
          <w:p>
            <w:r/>
            <w:r>
              <w:rPr>
                <w:sz w:val="14"/>
              </w:rPr>
              <w:t>0.07 %</w:t>
            </w:r>
          </w:p>
        </w:tc>
      </w:tr>
      <w:tr>
        <w:tc>
          <w:tcPr>
            <w:tcW w:type="dxa" w:w="2016"/>
          </w:tcPr>
          <w:p>
            <w:r/>
            <w:r>
              <w:rPr>
                <w:sz w:val="14"/>
              </w:rPr>
              <w:t>harmonic-bowl</w:t>
            </w:r>
          </w:p>
        </w:tc>
        <w:tc>
          <w:tcPr>
            <w:tcW w:type="dxa" w:w="1152"/>
          </w:tcPr>
          <w:p>
            <w:r/>
            <w:r>
              <w:rPr>
                <w:sz w:val="14"/>
              </w:rPr>
              <w:t>60</w:t>
            </w:r>
          </w:p>
        </w:tc>
        <w:tc>
          <w:tcPr>
            <w:tcW w:type="dxa" w:w="1296"/>
          </w:tcPr>
          <w:p>
            <w:r/>
            <w:r>
              <w:rPr>
                <w:sz w:val="14"/>
              </w:rPr>
              <w:t>22</w:t>
            </w:r>
          </w:p>
        </w:tc>
        <w:tc>
          <w:tcPr>
            <w:tcW w:type="dxa" w:w="1440"/>
          </w:tcPr>
          <w:p>
            <w:r/>
            <w:r>
              <w:rPr>
                <w:sz w:val="14"/>
              </w:rPr>
              <w:t>112</w:t>
            </w:r>
          </w:p>
        </w:tc>
        <w:tc>
          <w:tcPr>
            <w:tcW w:type="dxa" w:w="1440"/>
          </w:tcPr>
          <w:p>
            <w:r/>
            <w:r>
              <w:rPr>
                <w:sz w:val="14"/>
              </w:rPr>
              <w:t>2</w:t>
            </w:r>
          </w:p>
        </w:tc>
        <w:tc>
          <w:tcPr>
            <w:tcW w:type="dxa" w:w="1296"/>
          </w:tcPr>
          <w:p>
            <w:r/>
            <w:r>
              <w:rPr>
                <w:sz w:val="14"/>
              </w:rPr>
              <w:t>0.115</w:t>
            </w:r>
          </w:p>
        </w:tc>
        <w:tc>
          <w:tcPr>
            <w:tcW w:type="dxa" w:w="1152"/>
          </w:tcPr>
          <w:p>
            <w:r/>
            <w:r>
              <w:rPr>
                <w:sz w:val="14"/>
              </w:rPr>
              <w:t>0.14 %</w:t>
            </w:r>
          </w:p>
        </w:tc>
      </w:tr>
    </w:tbl>
    <w:p>
      <w:pPr>
        <w:spacing w:after="160"/>
      </w:pPr>
      <w:r>
        <w:rPr>
          <w:b w:val="0"/>
          <w:i/>
          <w:sz w:val="16"/>
        </w:rPr>
        <w:t>Table 10. What arm B actually did, counted from topup_study_detail.json.gz. Non-planned epochs were all "healthy".</w:t>
      </w:r>
    </w:p>
    <w:p>
      <w:pPr>
        <w:spacing w:after="80"/>
      </w:pPr>
      <w:r>
        <w:rPr>
          <w:b w:val="0"/>
          <w:i w:val="0"/>
          <w:sz w:val="19"/>
        </w:rPr>
        <w:t>Reading Tables 9-10 together. On rugged-2d and harmonic-bowl, the top-ups that ran covered the whole 112-state ladder (median patch 112). There B is uniform extension split into two segments, which is why A and B agree to within round-off on harmonic-bowl and why the g ratio is exactly 1 there. The allocator degenerates to uniform when every state is short, as designed. slow-cv2-double-branch was partly targeted (median patch 76). Only gated-barrier produced small patches (median 25 states). There the worst σ fell on every seed and the PMF RMSE rose by 7 %: the model moves MD toward the states the σ metric ranks worst, and in this harness that does not buy PMF accuracy. The split-halves test almost never fired: rugged-2d 0, gated-barrier 2, slow-cv2-double-branch 1, harmonic-bowl 2 flagged states in total over 60 seed-epochs each (never more than one per solve). The missing-bridge scenario passes 20/20: the edges flanking the removed pass are routed as structural with the gap and not in the intact layout. It takes 5-7 noise top-ups per seed before routing (ruling 30).</w:t>
      </w:r>
    </w:p>
    <w:p>
      <w:r>
        <w:drawing>
          <wp:inline xmlns:a="http://schemas.openxmlformats.org/drawingml/2006/main" xmlns:pic="http://schemas.openxmlformats.org/drawingml/2006/picture">
            <wp:extent cx="5852160" cy="2926080"/>
            <wp:docPr id="5" name="Picture 5"/>
            <wp:cNvGraphicFramePr>
              <a:graphicFrameLocks noChangeAspect="1"/>
            </wp:cNvGraphicFramePr>
            <a:graphic>
              <a:graphicData uri="http://schemas.openxmlformats.org/drawingml/2006/picture">
                <pic:pic>
                  <pic:nvPicPr>
                    <pic:cNvPr id="0" name="fig4_ab_paired.png"/>
                    <pic:cNvPicPr/>
                  </pic:nvPicPr>
                  <pic:blipFill>
                    <a:blip r:embed="rId13"/>
                    <a:stretch>
                      <a:fillRect/>
                    </a:stretch>
                  </pic:blipFill>
                  <pic:spPr>
                    <a:xfrm>
                      <a:off x="0" y="0"/>
                      <a:ext cx="5852160" cy="2926080"/>
                    </a:xfrm>
                    <a:prstGeom prst="rect"/>
                  </pic:spPr>
                </pic:pic>
              </a:graphicData>
            </a:graphic>
          </wp:inline>
        </w:drawing>
      </w:r>
    </w:p>
    <w:p>
      <w:pPr>
        <w:spacing w:after="160"/>
      </w:pPr>
      <w:r>
        <w:rPr>
          <w:b w:val="0"/>
          <w:i/>
          <w:sz w:val="16"/>
        </w:rPr>
        <w:t>Figure 5. Per-seed arm A vs arm B at the rows-floor budget. Top row: max σ_k. Bottom row: PMF RMSE.</w:t>
      </w:r>
    </w:p>
    <w:p>
      <w:pPr>
        <w:spacing w:after="80"/>
      </w:pPr>
      <w:r>
        <w:rPr>
          <w:b w:val="0"/>
          <w:i w:val="0"/>
          <w:sz w:val="19"/>
        </w:rPr>
        <w:t>Gain-model check. For every planned top-up, the realised variance reduction of each deficit state was divided by the reduction the allocator predicted. Median ratio: rugged-2d 1.02; gated-barrier 0.80; slow-cv2-double-branch 0.90; harmonic-bowl 1.02. A ratio below 1 means the 1/sqrt(N_eff) model over-promised. The online correction is meant to absorb this; it is clamped to [0.1, 2.0].</w:t>
      </w:r>
    </w:p>
    <w:p>
      <w:r>
        <w:drawing>
          <wp:inline xmlns:a="http://schemas.openxmlformats.org/drawingml/2006/main" xmlns:pic="http://schemas.openxmlformats.org/drawingml/2006/picture">
            <wp:extent cx="4937760" cy="2099240"/>
            <wp:docPr id="6" name="Picture 6"/>
            <wp:cNvGraphicFramePr>
              <a:graphicFrameLocks noChangeAspect="1"/>
            </wp:cNvGraphicFramePr>
            <a:graphic>
              <a:graphicData uri="http://schemas.openxmlformats.org/drawingml/2006/picture">
                <pic:pic>
                  <pic:nvPicPr>
                    <pic:cNvPr id="0" name="fig7_gain_model.png"/>
                    <pic:cNvPicPr/>
                  </pic:nvPicPr>
                  <pic:blipFill>
                    <a:blip r:embed="rId14"/>
                    <a:stretch>
                      <a:fillRect/>
                    </a:stretch>
                  </pic:blipFill>
                  <pic:spPr>
                    <a:xfrm>
                      <a:off x="0" y="0"/>
                      <a:ext cx="4937760" cy="2099240"/>
                    </a:xfrm>
                    <a:prstGeom prst="rect"/>
                  </pic:spPr>
                </pic:pic>
              </a:graphicData>
            </a:graphic>
          </wp:inline>
        </w:drawing>
      </w:r>
    </w:p>
    <w:p>
      <w:pPr>
        <w:spacing w:after="160"/>
      </w:pPr>
      <w:r>
        <w:rPr>
          <w:b w:val="0"/>
          <w:i/>
          <w:sz w:val="16"/>
        </w:rPr>
        <w:t>Figure 6. Realised / predicted variance reduction per deficit state per planned top-up (box: quartiles; whiskers: 1.5 IQR; outliers hidden).</w:t>
      </w:r>
    </w:p>
    <w:p>
      <w:pPr>
        <w:pStyle w:val="Heading2"/>
      </w:pPr>
      <w:r>
        <w:t>4.6  Limitations</w:t>
      </w:r>
    </w:p>
    <w:p>
      <w:pPr>
        <w:spacing w:after="80"/>
      </w:pPr>
      <w:r>
        <w:rPr>
          <w:b w:val="0"/>
          <w:i w:val="0"/>
          <w:sz w:val="19"/>
        </w:rPr>
        <w:t>The harness is not MD. Its samples are exact i.i.d. draws thinned by a modelled τ, so it cannot show unsampled basins, slow drift or seeding transients: the failure modes split-halves and continuation seeding were built for. The τ-vs-partners model and the throughput table are assumptions shared by both arms. The landscapes are small (28 centres); chignolin_9 has 236 states. The regime criterion (10-40 % deficits at ≥ 40 rows) is a controller choice, and a different rows floor could admit a regime. The study is frozen at 35cfacb. The final fix wave (ruling 33: tried-out edges leave the σ neighbour set, σ-setting neighbour forced into the patch) is in production code but not in the harness (topup_model._diagnose docstring), so the verdict describes the allocator before those two changes. The study neither supports nor rules out a benefit on real MD; chignolin_10 is the test.</w:t>
      </w:r>
    </w:p>
    <w:p>
      <w:pPr>
        <w:pStyle w:val="Heading1"/>
      </w:pPr>
      <w:r>
        <w:t>5  Validation: real data (chignolin_7 overlap dilution)</w:t>
      </w:r>
    </w:p>
    <w:p>
      <w:pPr>
        <w:spacing w:after="80"/>
      </w:pPr>
      <w:r>
        <w:rPr>
          <w:b w:val="0"/>
          <w:i w:val="0"/>
          <w:sz w:val="19"/>
        </w:rPr>
        <w:t>Ruling 25 asked whether the campaign-end rung overlap, which indexed the full-union mbar_state_overlap matrix, had the same dilution the synthetic study exposed. A read-only check on RUNS/chignolin_7 answered yes. That union has K = 64 states (16 CV1 centres × 4 rungs) and 2.39 M finite rows. For each of the 48 adjacent-rung pairs, the check computed the full-union sqrt(O_ij·O_ji) and the pairwise value (same f_k).</w:t>
      </w:r>
    </w:p>
    <w:tbl>
      <w:tblPr>
        <w:tblStyle w:val="LightList-Accent1"/>
        <w:tblW w:type="auto" w:w="0"/>
        <w:tblLook w:firstColumn="1" w:firstRow="1" w:lastColumn="0" w:lastRow="0" w:noHBand="0" w:noVBand="1" w:val="04A0"/>
      </w:tblPr>
      <w:tblGrid>
        <w:gridCol w:w="3312"/>
        <w:gridCol w:w="3312"/>
        <w:gridCol w:w="3312"/>
      </w:tblGrid>
      <w:tr>
        <w:tc>
          <w:tcPr>
            <w:tcW w:type="dxa" w:w="3744"/>
          </w:tcPr>
          <w:p>
            <w:r/>
            <w:r>
              <w:rPr>
                <w:b/>
                <w:sz w:val="16"/>
              </w:rPr>
              <w:t>statistic</w:t>
            </w:r>
          </w:p>
        </w:tc>
        <w:tc>
          <w:tcPr>
            <w:tcW w:type="dxa" w:w="2016"/>
          </w:tcPr>
          <w:p>
            <w:r/>
            <w:r>
              <w:rPr>
                <w:b/>
                <w:sz w:val="16"/>
              </w:rPr>
              <w:t>full union</w:t>
            </w:r>
          </w:p>
        </w:tc>
        <w:tc>
          <w:tcPr>
            <w:tcW w:type="dxa" w:w="2016"/>
          </w:tcPr>
          <w:p>
            <w:r/>
            <w:r>
              <w:rPr>
                <w:b/>
                <w:sz w:val="16"/>
              </w:rPr>
              <w:t>pairwise</w:t>
            </w:r>
          </w:p>
        </w:tc>
      </w:tr>
      <w:tr>
        <w:tc>
          <w:tcPr>
            <w:tcW w:type="dxa" w:w="3744"/>
          </w:tcPr>
          <w:p>
            <w:r/>
            <w:r>
              <w:rPr>
                <w:sz w:val="16"/>
              </w:rPr>
              <w:t>median</w:t>
            </w:r>
          </w:p>
        </w:tc>
        <w:tc>
          <w:tcPr>
            <w:tcW w:type="dxa" w:w="2016"/>
          </w:tcPr>
          <w:p>
            <w:r/>
            <w:r>
              <w:rPr>
                <w:sz w:val="16"/>
              </w:rPr>
              <w:t>0.089</w:t>
            </w:r>
          </w:p>
        </w:tc>
        <w:tc>
          <w:tcPr>
            <w:tcW w:type="dxa" w:w="2016"/>
          </w:tcPr>
          <w:p>
            <w:r/>
            <w:r>
              <w:rPr>
                <w:sz w:val="16"/>
              </w:rPr>
              <w:t>0.258</w:t>
            </w:r>
          </w:p>
        </w:tc>
      </w:tr>
      <w:tr>
        <w:tc>
          <w:tcPr>
            <w:tcW w:type="dxa" w:w="3744"/>
          </w:tcPr>
          <w:p>
            <w:r/>
            <w:r>
              <w:rPr>
                <w:sz w:val="16"/>
              </w:rPr>
              <w:t>range</w:t>
            </w:r>
          </w:p>
        </w:tc>
        <w:tc>
          <w:tcPr>
            <w:tcW w:type="dxa" w:w="2016"/>
          </w:tcPr>
          <w:p>
            <w:r/>
            <w:r>
              <w:rPr>
                <w:sz w:val="16"/>
              </w:rPr>
              <w:t>0.065-0.214</w:t>
            </w:r>
          </w:p>
        </w:tc>
        <w:tc>
          <w:tcPr>
            <w:tcW w:type="dxa" w:w="2016"/>
          </w:tcPr>
          <w:p>
            <w:r/>
            <w:r>
              <w:rPr>
                <w:sz w:val="16"/>
              </w:rPr>
              <w:t>0.197-0.428</w:t>
            </w:r>
          </w:p>
        </w:tc>
      </w:tr>
      <w:tr>
        <w:tc>
          <w:tcPr>
            <w:tcW w:type="dxa" w:w="3744"/>
          </w:tcPr>
          <w:p>
            <w:r/>
            <w:r>
              <w:rPr>
                <w:sz w:val="16"/>
              </w:rPr>
              <w:t>pairs below 0.15 (min_rung_overlap)</w:t>
            </w:r>
          </w:p>
        </w:tc>
        <w:tc>
          <w:tcPr>
            <w:tcW w:type="dxa" w:w="2016"/>
          </w:tcPr>
          <w:p>
            <w:r/>
            <w:r>
              <w:rPr>
                <w:sz w:val="16"/>
              </w:rPr>
              <w:t>38/48</w:t>
            </w:r>
          </w:p>
        </w:tc>
        <w:tc>
          <w:tcPr>
            <w:tcW w:type="dxa" w:w="2016"/>
          </w:tcPr>
          <w:p>
            <w:r/>
            <w:r>
              <w:rPr>
                <w:sz w:val="16"/>
              </w:rPr>
              <w:t>0/48</w:t>
            </w:r>
          </w:p>
        </w:tc>
      </w:tr>
      <w:tr>
        <w:tc>
          <w:tcPr>
            <w:tcW w:type="dxa" w:w="3744"/>
          </w:tcPr>
          <w:p>
            <w:r/>
            <w:r>
              <w:rPr>
                <w:sz w:val="16"/>
              </w:rPr>
              <w:t>pairs below 0.25 (target_rung_overlap)</w:t>
            </w:r>
          </w:p>
        </w:tc>
        <w:tc>
          <w:tcPr>
            <w:tcW w:type="dxa" w:w="2016"/>
          </w:tcPr>
          <w:p>
            <w:r/>
            <w:r>
              <w:rPr>
                <w:sz w:val="16"/>
              </w:rPr>
              <w:t>48/48</w:t>
            </w:r>
          </w:p>
        </w:tc>
        <w:tc>
          <w:tcPr>
            <w:tcW w:type="dxa" w:w="2016"/>
          </w:tcPr>
          <w:p>
            <w:r/>
            <w:r>
              <w:rPr>
                <w:sz w:val="16"/>
              </w:rPr>
              <w:t>23/48</w:t>
            </w:r>
          </w:p>
        </w:tc>
      </w:tr>
      <w:tr>
        <w:tc>
          <w:tcPr>
            <w:tcW w:type="dxa" w:w="3744"/>
          </w:tcPr>
          <w:p>
            <w:r/>
            <w:r>
              <w:rPr>
                <w:sz w:val="16"/>
              </w:rPr>
              <w:t>median ratio pairwise/full</w:t>
            </w:r>
          </w:p>
        </w:tc>
        <w:tc>
          <w:tcPr>
            <w:tcW w:type="dxa" w:w="2016"/>
          </w:tcPr>
          <w:p>
            <w:r/>
            <w:r>
              <w:rPr>
                <w:sz w:val="16"/>
              </w:rPr>
              <w:t>2.71</w:t>
            </w:r>
          </w:p>
        </w:tc>
        <w:tc>
          <w:tcPr>
            <w:tcW w:type="dxa" w:w="2016"/>
          </w:tcPr>
          <w:p>
            <w:r/>
            <w:r>
              <w:rPr>
                <w:sz w:val="16"/>
              </w:rPr>
            </w:r>
          </w:p>
        </w:tc>
      </w:tr>
    </w:tbl>
    <w:p>
      <w:pPr>
        <w:spacing w:after="160"/>
      </w:pPr>
      <w:r>
        <w:rPr>
          <w:b w:val="0"/>
          <w:i/>
          <w:sz w:val="16"/>
        </w:rPr>
        <w:t>Table 11. chignolin_7 adjacent-rung pairs (rung_pair_table.csv).</w:t>
      </w:r>
    </w:p>
    <w:tbl>
      <w:tblPr>
        <w:tblStyle w:val="LightList-Accent1"/>
        <w:tblW w:type="auto" w:w="0"/>
        <w:tblLook w:firstColumn="1" w:firstRow="1" w:lastColumn="0" w:lastRow="0" w:noHBand="0" w:noVBand="1" w:val="04A0"/>
      </w:tblPr>
      <w:tblGrid>
        <w:gridCol w:w="1987"/>
        <w:gridCol w:w="1987"/>
        <w:gridCol w:w="1987"/>
        <w:gridCol w:w="1987"/>
        <w:gridCol w:w="1987"/>
      </w:tblGrid>
      <w:tr>
        <w:tc>
          <w:tcPr>
            <w:tcW w:type="dxa" w:w="1872"/>
          </w:tcPr>
          <w:p>
            <w:r/>
            <w:r>
              <w:rPr>
                <w:b/>
                <w:sz w:val="16"/>
              </w:rPr>
              <w:t>rung pair (λ)</w:t>
            </w:r>
          </w:p>
        </w:tc>
        <w:tc>
          <w:tcPr>
            <w:tcW w:type="dxa" w:w="864"/>
          </w:tcPr>
          <w:p>
            <w:r/>
            <w:r>
              <w:rPr>
                <w:b/>
                <w:sz w:val="16"/>
              </w:rPr>
              <w:t>pairs</w:t>
            </w:r>
          </w:p>
        </w:tc>
        <w:tc>
          <w:tcPr>
            <w:tcW w:type="dxa" w:w="1872"/>
          </w:tcPr>
          <w:p>
            <w:r/>
            <w:r>
              <w:rPr>
                <w:b/>
                <w:sz w:val="16"/>
              </w:rPr>
              <w:t>samples per pair</w:t>
            </w:r>
          </w:p>
        </w:tc>
        <w:tc>
          <w:tcPr>
            <w:tcW w:type="dxa" w:w="2016"/>
          </w:tcPr>
          <w:p>
            <w:r/>
            <w:r>
              <w:rPr>
                <w:b/>
                <w:sz w:val="16"/>
              </w:rPr>
              <w:t>full-union median</w:t>
            </w:r>
          </w:p>
        </w:tc>
        <w:tc>
          <w:tcPr>
            <w:tcW w:type="dxa" w:w="2016"/>
          </w:tcPr>
          <w:p>
            <w:r/>
            <w:r>
              <w:rPr>
                <w:b/>
                <w:sz w:val="16"/>
              </w:rPr>
              <w:t>pairwise median</w:t>
            </w:r>
          </w:p>
        </w:tc>
      </w:tr>
      <w:tr>
        <w:tc>
          <w:tcPr>
            <w:tcW w:type="dxa" w:w="1872"/>
          </w:tcPr>
          <w:p>
            <w:r/>
            <w:r>
              <w:rPr>
                <w:sz w:val="16"/>
              </w:rPr>
              <w:t>0.000 → 0.232</w:t>
            </w:r>
          </w:p>
        </w:tc>
        <w:tc>
          <w:tcPr>
            <w:tcW w:type="dxa" w:w="864"/>
          </w:tcPr>
          <w:p>
            <w:r/>
            <w:r>
              <w:rPr>
                <w:sz w:val="16"/>
              </w:rPr>
              <w:t>16</w:t>
            </w:r>
          </w:p>
        </w:tc>
        <w:tc>
          <w:tcPr>
            <w:tcW w:type="dxa" w:w="1872"/>
          </w:tcPr>
          <w:p>
            <w:r/>
            <w:r>
              <w:rPr>
                <w:sz w:val="16"/>
              </w:rPr>
              <w:t>60,805</w:t>
            </w:r>
          </w:p>
        </w:tc>
        <w:tc>
          <w:tcPr>
            <w:tcW w:type="dxa" w:w="2016"/>
          </w:tcPr>
          <w:p>
            <w:r/>
            <w:r>
              <w:rPr>
                <w:sz w:val="16"/>
              </w:rPr>
              <w:t>0.083</w:t>
            </w:r>
          </w:p>
        </w:tc>
        <w:tc>
          <w:tcPr>
            <w:tcW w:type="dxa" w:w="2016"/>
          </w:tcPr>
          <w:p>
            <w:r/>
            <w:r>
              <w:rPr>
                <w:sz w:val="16"/>
              </w:rPr>
              <w:t>0.209</w:t>
            </w:r>
          </w:p>
        </w:tc>
      </w:tr>
      <w:tr>
        <w:tc>
          <w:tcPr>
            <w:tcW w:type="dxa" w:w="1872"/>
          </w:tcPr>
          <w:p>
            <w:r/>
            <w:r>
              <w:rPr>
                <w:sz w:val="16"/>
              </w:rPr>
              <w:t>0.232 → 0.643</w:t>
            </w:r>
          </w:p>
        </w:tc>
        <w:tc>
          <w:tcPr>
            <w:tcW w:type="dxa" w:w="864"/>
          </w:tcPr>
          <w:p>
            <w:r/>
            <w:r>
              <w:rPr>
                <w:sz w:val="16"/>
              </w:rPr>
              <w:t>16</w:t>
            </w:r>
          </w:p>
        </w:tc>
        <w:tc>
          <w:tcPr>
            <w:tcW w:type="dxa" w:w="1872"/>
          </w:tcPr>
          <w:p>
            <w:r/>
            <w:r>
              <w:rPr>
                <w:sz w:val="16"/>
              </w:rPr>
              <w:t>94,432</w:t>
            </w:r>
          </w:p>
        </w:tc>
        <w:tc>
          <w:tcPr>
            <w:tcW w:type="dxa" w:w="2016"/>
          </w:tcPr>
          <w:p>
            <w:r/>
            <w:r>
              <w:rPr>
                <w:sz w:val="16"/>
              </w:rPr>
              <w:t>0.085</w:t>
            </w:r>
          </w:p>
        </w:tc>
        <w:tc>
          <w:tcPr>
            <w:tcW w:type="dxa" w:w="2016"/>
          </w:tcPr>
          <w:p>
            <w:r/>
            <w:r>
              <w:rPr>
                <w:sz w:val="16"/>
              </w:rPr>
              <w:t>0.258</w:t>
            </w:r>
          </w:p>
        </w:tc>
      </w:tr>
      <w:tr>
        <w:tc>
          <w:tcPr>
            <w:tcW w:type="dxa" w:w="1872"/>
          </w:tcPr>
          <w:p>
            <w:r/>
            <w:r>
              <w:rPr>
                <w:sz w:val="16"/>
              </w:rPr>
              <w:t>0.643 → 1.000</w:t>
            </w:r>
          </w:p>
        </w:tc>
        <w:tc>
          <w:tcPr>
            <w:tcW w:type="dxa" w:w="864"/>
          </w:tcPr>
          <w:p>
            <w:r/>
            <w:r>
              <w:rPr>
                <w:sz w:val="16"/>
              </w:rPr>
              <w:t>16</w:t>
            </w:r>
          </w:p>
        </w:tc>
        <w:tc>
          <w:tcPr>
            <w:tcW w:type="dxa" w:w="1872"/>
          </w:tcPr>
          <w:p>
            <w:r/>
            <w:r>
              <w:rPr>
                <w:sz w:val="16"/>
              </w:rPr>
              <w:t>88,433</w:t>
            </w:r>
          </w:p>
        </w:tc>
        <w:tc>
          <w:tcPr>
            <w:tcW w:type="dxa" w:w="2016"/>
          </w:tcPr>
          <w:p>
            <w:r/>
            <w:r>
              <w:rPr>
                <w:sz w:val="16"/>
              </w:rPr>
              <w:t>0.155</w:t>
            </w:r>
          </w:p>
        </w:tc>
        <w:tc>
          <w:tcPr>
            <w:tcW w:type="dxa" w:w="2016"/>
          </w:tcPr>
          <w:p>
            <w:r/>
            <w:r>
              <w:rPr>
                <w:sz w:val="16"/>
              </w:rPr>
              <w:t>0.414</w:t>
            </w:r>
          </w:p>
        </w:tc>
      </w:tr>
    </w:tbl>
    <w:p>
      <w:pPr>
        <w:spacing w:after="160"/>
      </w:pPr>
      <w:r>
        <w:rPr>
          <w:b w:val="0"/>
          <w:i/>
          <w:sz w:val="16"/>
        </w:rPr>
        <w:t>Table 12. By rung pair. The top pair (0.643 → 1.0) is the best-overlapping on both scales. On the pairwise scale no pair is below 0.15; the lowest pairs read about 0.20.</w:t>
      </w:r>
    </w:p>
    <w:p>
      <w:r>
        <w:drawing>
          <wp:inline xmlns:a="http://schemas.openxmlformats.org/drawingml/2006/main" xmlns:pic="http://schemas.openxmlformats.org/drawingml/2006/picture">
            <wp:extent cx="5852160" cy="2797019"/>
            <wp:docPr id="7" name="Picture 7"/>
            <wp:cNvGraphicFramePr>
              <a:graphicFrameLocks noChangeAspect="1"/>
            </wp:cNvGraphicFramePr>
            <a:graphic>
              <a:graphicData uri="http://schemas.openxmlformats.org/drawingml/2006/picture">
                <pic:pic>
                  <pic:nvPicPr>
                    <pic:cNvPr id="0" name="fig6_c7_dilution.png"/>
                    <pic:cNvPicPr/>
                  </pic:nvPicPr>
                  <pic:blipFill>
                    <a:blip r:embed="rId15"/>
                    <a:stretch>
                      <a:fillRect/>
                    </a:stretch>
                  </pic:blipFill>
                  <pic:spPr>
                    <a:xfrm>
                      <a:off x="0" y="0"/>
                      <a:ext cx="5852160" cy="2797019"/>
                    </a:xfrm>
                    <a:prstGeom prst="rect"/>
                  </pic:spPr>
                </pic:pic>
              </a:graphicData>
            </a:graphic>
          </wp:inline>
        </w:drawing>
      </w:r>
    </w:p>
    <w:p>
      <w:pPr>
        <w:spacing w:after="160"/>
      </w:pPr>
      <w:r>
        <w:rPr>
          <w:b w:val="0"/>
          <w:i/>
          <w:sz w:val="16"/>
        </w:rPr>
        <w:t>Figure 7. chignolin_7 rung-pair overlap along CV1. Circles: pairwise. Crosses: full-union matrix entries. Red lines: the 0.15 floor and 0.25 target.</w:t>
      </w:r>
    </w:p>
    <w:p>
      <w:pPr>
        <w:spacing w:after="80"/>
      </w:pPr>
      <w:r>
        <w:rPr>
          <w:b w:val="0"/>
          <w:i w:val="0"/>
          <w:sz w:val="19"/>
        </w:rPr>
        <w:t>Consequence. With the full-union statistic, the campaign-end gate graded 38 of 48 rung pairs below the rung floor, each an add_rung candidate, on a ladder where no pair is below it pairwise. Commit f7e007b switched rung_mbar_overlap_from_union (gate and add_rung) and analyze_gareus_mbar.py's ladder_overlap health check to the shared pairwise_state_overlap. The review reproduced the table (median 0.25788, 0/48 below 0.15, max difference 7e-16) at about 21 ms per edge. On chignolin_7 both ladder-health axes flip toward pass: lambda_direction goes from 38/48 to 0/48 pairs below 0.15, and cv1_direction from 46/60 to 0/60.</w:t>
      </w:r>
    </w:p>
    <w:p>
      <w:pPr>
        <w:spacing w:after="80"/>
      </w:pPr>
      <w:r>
        <w:rPr>
          <w:b w:val="0"/>
          <w:i w:val="0"/>
          <w:sz w:val="19"/>
        </w:rPr>
        <w:t>Caveat, not resolved. min_rung_overlap = 0.15 and target_rung_overlap = 0.25 were calibrated on the S3 pilot's 5-state full-matrix entries (0.298/0.250/0.240/0.273), which are themselves diluted. The pairwise statistic has a different scale (two identical states read 0.5). The thresholds were carried over unchanged and have not been re-measured pairwise (todo T5). A pairwise pass is therefore graded against a bar set on another scale; it is not a calibrated pass. A warning now fires once when ladder_overlap grades a full matrix (M6).</w:t>
      </w:r>
    </w:p>
    <w:p>
      <w:pPr>
        <w:pStyle w:val="Heading1"/>
      </w:pPr>
      <w:r>
        <w:t>6  Performance and cost</w:t>
      </w:r>
    </w:p>
    <w:tbl>
      <w:tblPr>
        <w:tblStyle w:val="LightList-Accent1"/>
        <w:tblW w:type="auto" w:w="0"/>
        <w:tblLook w:firstColumn="1" w:firstRow="1" w:lastColumn="0" w:lastRow="0" w:noHBand="0" w:noVBand="1" w:val="04A0"/>
      </w:tblPr>
      <w:tblGrid>
        <w:gridCol w:w="3312"/>
        <w:gridCol w:w="3312"/>
        <w:gridCol w:w="3312"/>
      </w:tblGrid>
      <w:tr>
        <w:tc>
          <w:tcPr>
            <w:tcW w:type="dxa" w:w="4032"/>
          </w:tcPr>
          <w:p>
            <w:r/>
            <w:r>
              <w:rPr>
                <w:b/>
                <w:sz w:val="16"/>
              </w:rPr>
              <w:t>quantity</w:t>
            </w:r>
          </w:p>
        </w:tc>
        <w:tc>
          <w:tcPr>
            <w:tcW w:type="dxa" w:w="2880"/>
          </w:tcPr>
          <w:p>
            <w:r/>
            <w:r>
              <w:rPr>
                <w:b/>
                <w:sz w:val="16"/>
              </w:rPr>
              <w:t>value</w:t>
            </w:r>
          </w:p>
        </w:tc>
        <w:tc>
          <w:tcPr>
            <w:tcW w:type="dxa" w:w="2736"/>
          </w:tcPr>
          <w:p>
            <w:r/>
            <w:r>
              <w:rPr>
                <w:b/>
                <w:sz w:val="16"/>
              </w:rPr>
              <w:t>source</w:t>
            </w:r>
          </w:p>
        </w:tc>
      </w:tr>
      <w:tr>
        <w:tc>
          <w:tcPr>
            <w:tcW w:type="dxa" w:w="4032"/>
          </w:tcPr>
          <w:p>
            <w:r/>
            <w:r>
              <w:rPr>
                <w:sz w:val="16"/>
              </w:rPr>
              <w:t>union diagnostics, 236 states, 250,000 rows</w:t>
            </w:r>
          </w:p>
        </w:tc>
        <w:tc>
          <w:tcPr>
            <w:tcW w:type="dxa" w:w="2880"/>
          </w:tcPr>
          <w:p>
            <w:r/>
            <w:r>
              <w:rPr>
                <w:sz w:val="16"/>
              </w:rPr>
              <w:t>26.4 s, 4.06 GB peak RSS</w:t>
            </w:r>
          </w:p>
        </w:tc>
        <w:tc>
          <w:tcPr>
            <w:tcW w:type="dxa" w:w="2736"/>
          </w:tcPr>
          <w:p>
            <w:r/>
            <w:r>
              <w:rPr>
                <w:sz w:val="16"/>
              </w:rPr>
              <w:t>gareus.synth.union_solve_bench</w:t>
            </w:r>
          </w:p>
        </w:tc>
      </w:tr>
      <w:tr>
        <w:tc>
          <w:tcPr>
            <w:tcW w:type="dxa" w:w="4032"/>
          </w:tcPr>
          <w:p>
            <w:r/>
            <w:r>
              <w:rPr>
                <w:sz w:val="16"/>
              </w:rPr>
              <w:t>union diagnostics, 236 states, 1,000,000 rows</w:t>
            </w:r>
          </w:p>
        </w:tc>
        <w:tc>
          <w:tcPr>
            <w:tcW w:type="dxa" w:w="2880"/>
          </w:tcPr>
          <w:p>
            <w:r/>
            <w:r>
              <w:rPr>
                <w:sz w:val="16"/>
              </w:rPr>
              <w:t>102.7 s, 14.6 GB peak RSS</w:t>
            </w:r>
          </w:p>
        </w:tc>
        <w:tc>
          <w:tcPr>
            <w:tcW w:type="dxa" w:w="2736"/>
          </w:tcPr>
          <w:p>
            <w:r/>
            <w:r>
              <w:rPr>
                <w:sz w:val="16"/>
              </w:rPr>
              <w:t>gareus.synth.union_solve_bench</w:t>
            </w:r>
          </w:p>
        </w:tc>
      </w:tr>
      <w:tr>
        <w:tc>
          <w:tcPr>
            <w:tcW w:type="dxa" w:w="4032"/>
          </w:tcPr>
          <w:p>
            <w:r/>
            <w:r>
              <w:rPr>
                <w:sz w:val="16"/>
              </w:rPr>
              <w:t>peak model</w:t>
            </w:r>
          </w:p>
        </w:tc>
        <w:tc>
          <w:tcPr>
            <w:tcW w:type="dxa" w:w="2880"/>
          </w:tcPr>
          <w:p>
            <w:r/>
            <w:r>
              <w:rPr>
                <w:sz w:val="16"/>
              </w:rPr>
              <w:t>rows × states × 8 B × 7.7</w:t>
            </w:r>
          </w:p>
        </w:tc>
        <w:tc>
          <w:tcPr>
            <w:tcW w:type="dxa" w:w="2736"/>
          </w:tcPr>
          <w:p>
            <w:r/>
            <w:r>
              <w:rPr>
                <w:sz w:val="16"/>
              </w:rPr>
              <w:t>1e6 × 236 × 8 B = 1.888 GB → 7.7x</w:t>
            </w:r>
          </w:p>
        </w:tc>
      </w:tr>
      <w:tr>
        <w:tc>
          <w:tcPr>
            <w:tcW w:type="dxa" w:w="4032"/>
          </w:tcPr>
          <w:p>
            <w:r/>
            <w:r>
              <w:rPr>
                <w:sz w:val="16"/>
              </w:rPr>
              <w:t>--ap-topup-diagnostics-max-gb default</w:t>
            </w:r>
          </w:p>
        </w:tc>
        <w:tc>
          <w:tcPr>
            <w:tcW w:type="dxa" w:w="2880"/>
          </w:tcPr>
          <w:p>
            <w:r/>
            <w:r>
              <w:rPr>
                <w:sz w:val="16"/>
              </w:rPr>
              <w:t>8.0 GB</w:t>
            </w:r>
          </w:p>
        </w:tc>
        <w:tc>
          <w:tcPr>
            <w:tcW w:type="dxa" w:w="2736"/>
          </w:tcPr>
          <w:p>
            <w:r/>
            <w:r>
              <w:rPr>
                <w:sz w:val="16"/>
              </w:rPr>
              <w:t>cli.py</w:t>
            </w:r>
          </w:p>
        </w:tc>
      </w:tr>
      <w:tr>
        <w:tc>
          <w:tcPr>
            <w:tcW w:type="dxa" w:w="4032"/>
          </w:tcPr>
          <w:p>
            <w:r/>
            <w:r>
              <w:rPr>
                <w:sz w:val="16"/>
              </w:rPr>
              <w:t>kept rows admitted at 236 states</w:t>
            </w:r>
          </w:p>
        </w:tc>
        <w:tc>
          <w:tcPr>
            <w:tcW w:type="dxa" w:w="2880"/>
          </w:tcPr>
          <w:p>
            <w:r/>
            <w:r>
              <w:rPr>
                <w:sz w:val="16"/>
              </w:rPr>
              <w:t>550,297</w:t>
            </w:r>
          </w:p>
        </w:tc>
        <w:tc>
          <w:tcPr>
            <w:tcW w:type="dxa" w:w="2736"/>
          </w:tcPr>
          <w:p>
            <w:r/>
            <w:r>
              <w:rPr>
                <w:sz w:val="16"/>
              </w:rPr>
              <w:t>8 GB / (236 × 61.6 B)</w:t>
            </w:r>
          </w:p>
        </w:tc>
      </w:tr>
      <w:tr>
        <w:tc>
          <w:tcPr>
            <w:tcW w:type="dxa" w:w="4032"/>
          </w:tcPr>
          <w:p>
            <w:r/>
            <w:r>
              <w:rPr>
                <w:sz w:val="16"/>
              </w:rPr>
              <w:t>chignolin_9 campaign-wide raw rows</w:t>
            </w:r>
          </w:p>
        </w:tc>
        <w:tc>
          <w:tcPr>
            <w:tcW w:type="dxa" w:w="2880"/>
          </w:tcPr>
          <w:p>
            <w:r/>
            <w:r>
              <w:rPr>
                <w:sz w:val="16"/>
              </w:rPr>
              <w:t>~686,000</w:t>
            </w:r>
          </w:p>
        </w:tc>
        <w:tc>
          <w:tcPr>
            <w:tcW w:type="dxa" w:w="2736"/>
          </w:tcPr>
          <w:p>
            <w:r/>
            <w:r>
              <w:rPr>
                <w:sz w:val="16"/>
              </w:rPr>
              <w:t>ledger, final-wave re-review</w:t>
            </w:r>
          </w:p>
        </w:tc>
      </w:tr>
      <w:tr>
        <w:tc>
          <w:tcPr>
            <w:tcW w:type="dxa" w:w="4032"/>
          </w:tcPr>
          <w:p>
            <w:r/>
            <w:r>
              <w:rPr>
                <w:sz w:val="16"/>
              </w:rPr>
              <w:t>solves per top-ups-on phase</w:t>
            </w:r>
          </w:p>
        </w:tc>
        <w:tc>
          <w:tcPr>
            <w:tcW w:type="dxa" w:w="2880"/>
          </w:tcPr>
          <w:p>
            <w:r/>
            <w:r>
              <w:rPr>
                <w:sz w:val="16"/>
              </w:rPr>
              <w:t>up to 2 (plan, post-top-up calibration)</w:t>
            </w:r>
          </w:p>
        </w:tc>
        <w:tc>
          <w:tcPr>
            <w:tcW w:type="dxa" w:w="2736"/>
          </w:tcPr>
          <w:p>
            <w:r/>
            <w:r>
              <w:rPr>
                <w:sz w:val="16"/>
              </w:rPr>
              <w:t>adaptive_production.py</w:t>
            </w:r>
          </w:p>
        </w:tc>
      </w:tr>
      <w:tr>
        <w:tc>
          <w:tcPr>
            <w:tcW w:type="dxa" w:w="4032"/>
          </w:tcPr>
          <w:p>
            <w:r/>
            <w:r>
              <w:rPr>
                <w:sz w:val="16"/>
              </w:rPr>
              <w:t>pairwise overlap per edge (c7, K = 64)</w:t>
            </w:r>
          </w:p>
        </w:tc>
        <w:tc>
          <w:tcPr>
            <w:tcW w:type="dxa" w:w="2880"/>
          </w:tcPr>
          <w:p>
            <w:r/>
            <w:r>
              <w:rPr>
                <w:sz w:val="16"/>
              </w:rPr>
              <w:t>~21 ms</w:t>
            </w:r>
          </w:p>
        </w:tc>
        <w:tc>
          <w:tcPr>
            <w:tcW w:type="dxa" w:w="2736"/>
          </w:tcPr>
          <w:p>
            <w:r/>
            <w:r>
              <w:rPr>
                <w:sz w:val="16"/>
              </w:rPr>
              <w:t>ledger, ruling 26 review</w:t>
            </w:r>
          </w:p>
        </w:tc>
      </w:tr>
      <w:tr>
        <w:tc>
          <w:tcPr>
            <w:tcW w:type="dxa" w:w="4032"/>
          </w:tcPr>
          <w:p>
            <w:r/>
            <w:r>
              <w:rPr>
                <w:sz w:val="16"/>
              </w:rPr>
              <w:t>final_window_states per State, 19k atoms</w:t>
            </w:r>
          </w:p>
        </w:tc>
        <w:tc>
          <w:tcPr>
            <w:tcW w:type="dxa" w:w="2880"/>
          </w:tcPr>
          <w:p>
            <w:r/>
            <w:r>
              <w:rPr>
                <w:sz w:val="16"/>
              </w:rPr>
              <w:t>~3 MB</w:t>
            </w:r>
          </w:p>
        </w:tc>
        <w:tc>
          <w:tcPr>
            <w:tcW w:type="dxa" w:w="2736"/>
          </w:tcPr>
          <w:p>
            <w:r/>
            <w:r>
              <w:rPr>
                <w:sz w:val="16"/>
              </w:rPr>
              <w:t>topup_seeding.py docstring</w:t>
            </w:r>
          </w:p>
        </w:tc>
      </w:tr>
      <w:tr>
        <w:tc>
          <w:tcPr>
            <w:tcW w:type="dxa" w:w="4032"/>
          </w:tcPr>
          <w:p>
            <w:r/>
            <w:r>
              <w:rPr>
                <w:sz w:val="16"/>
              </w:rPr>
              <w:t>final_window_states per 236-window segment</w:t>
            </w:r>
          </w:p>
        </w:tc>
        <w:tc>
          <w:tcPr>
            <w:tcW w:type="dxa" w:w="2880"/>
          </w:tcPr>
          <w:p>
            <w:r/>
            <w:r>
              <w:rPr>
                <w:sz w:val="16"/>
              </w:rPr>
              <w:t>~0.74 GB (≈ 3.1 MB/State)</w:t>
            </w:r>
          </w:p>
        </w:tc>
        <w:tc>
          <w:tcPr>
            <w:tcW w:type="dxa" w:w="2736"/>
          </w:tcPr>
          <w:p>
            <w:r/>
            <w:r>
              <w:rPr>
                <w:sz w:val="16"/>
              </w:rPr>
              <w:t>ledger, final review I1</w:t>
            </w:r>
          </w:p>
        </w:tc>
      </w:tr>
    </w:tbl>
    <w:p>
      <w:pPr>
        <w:spacing w:after="160"/>
      </w:pPr>
      <w:r>
        <w:rPr>
          <w:b w:val="0"/>
          <w:i/>
          <w:sz w:val="16"/>
        </w:rPr>
        <w:t>Table 13. Measured and derived costs. The solve runs on the driver/analysis node, not a GPU.</w:t>
      </w:r>
    </w:p>
    <w:p>
      <w:pPr>
        <w:spacing w:after="80"/>
      </w:pPr>
      <w:r>
        <w:rPr>
          <w:b w:val="0"/>
          <w:i w:val="0"/>
          <w:sz w:val="19"/>
        </w:rPr>
        <w:t>The guard compares KEPT (post-subsampling) rows, while the chignolin_9 figure is RAW rows. Whether a c9-sized campaign trips the guard depends on its subsampling ratio. If it does, every phase ends as no_diagnostics and runs no top-up: safe, but an A/B on such a campaign would compare uniform extension with itself. Todo T6 asks for this to be settled (subsample the union input, or confirm node RAM and raise the limit) before chignolin_10 enables top-ups. With top-ups off, final_window_states is no longer written (I1); before that fix it would have cost ~0.74 GB per 236-window segment on every campaign.</w:t>
      </w:r>
    </w:p>
    <w:p>
      <w:pPr>
        <w:pStyle w:val="Heading1"/>
      </w:pPr>
      <w:r>
        <w:t>7  Test coverage</w:t>
      </w:r>
    </w:p>
    <w:tbl>
      <w:tblPr>
        <w:tblStyle w:val="LightList-Accent1"/>
        <w:tblW w:type="auto" w:w="0"/>
        <w:tblLook w:firstColumn="1" w:firstRow="1" w:lastColumn="0" w:lastRow="0" w:noHBand="0" w:noVBand="1" w:val="04A0"/>
      </w:tblPr>
      <w:tblGrid>
        <w:gridCol w:w="3312"/>
        <w:gridCol w:w="3312"/>
        <w:gridCol w:w="3312"/>
      </w:tblGrid>
      <w:tr>
        <w:tc>
          <w:tcPr>
            <w:tcW w:type="dxa" w:w="2880"/>
          </w:tcPr>
          <w:p>
            <w:r/>
            <w:r>
              <w:rPr>
                <w:b/>
                <w:sz w:val="14"/>
              </w:rPr>
              <w:t>new test file</w:t>
            </w:r>
          </w:p>
        </w:tc>
        <w:tc>
          <w:tcPr>
            <w:tcW w:type="dxa" w:w="720"/>
          </w:tcPr>
          <w:p>
            <w:r/>
            <w:r>
              <w:rPr>
                <w:b/>
                <w:sz w:val="14"/>
              </w:rPr>
              <w:t>tests</w:t>
            </w:r>
          </w:p>
        </w:tc>
        <w:tc>
          <w:tcPr>
            <w:tcW w:type="dxa" w:w="6048"/>
          </w:tcPr>
          <w:p>
            <w:r/>
            <w:r>
              <w:rPr>
                <w:b/>
                <w:sz w:val="14"/>
              </w:rPr>
              <w:t>what it pins</w:t>
            </w:r>
          </w:p>
        </w:tc>
      </w:tr>
      <w:tr>
        <w:tc>
          <w:tcPr>
            <w:tcW w:type="dxa" w:w="2880"/>
          </w:tcPr>
          <w:p>
            <w:r/>
            <w:r>
              <w:rPr>
                <w:sz w:val="14"/>
              </w:rPr>
              <w:t>test_helptext_topups.py</w:t>
            </w:r>
          </w:p>
        </w:tc>
        <w:tc>
          <w:tcPr>
            <w:tcW w:type="dxa" w:w="720"/>
          </w:tcPr>
          <w:p>
            <w:r/>
            <w:r>
              <w:rPr>
                <w:sz w:val="14"/>
              </w:rPr>
              <w:t>2</w:t>
            </w:r>
          </w:p>
        </w:tc>
        <w:tc>
          <w:tcPr>
            <w:tcW w:type="dxa" w:w="6048"/>
          </w:tcPr>
          <w:p>
            <w:r/>
            <w:r>
              <w:rPr>
                <w:sz w:val="14"/>
              </w:rPr>
              <w:t>-hh top-ups topic exists and is well formed</w:t>
            </w:r>
          </w:p>
        </w:tc>
      </w:tr>
      <w:tr>
        <w:tc>
          <w:tcPr>
            <w:tcW w:type="dxa" w:w="2880"/>
          </w:tcPr>
          <w:p>
            <w:r/>
            <w:r>
              <w:rPr>
                <w:sz w:val="14"/>
              </w:rPr>
              <w:t>test_layout_neighbours.py</w:t>
            </w:r>
          </w:p>
        </w:tc>
        <w:tc>
          <w:tcPr>
            <w:tcW w:type="dxa" w:w="720"/>
          </w:tcPr>
          <w:p>
            <w:r/>
            <w:r>
              <w:rPr>
                <w:sz w:val="14"/>
              </w:rPr>
              <w:t>7</w:t>
            </w:r>
          </w:p>
        </w:tc>
        <w:tc>
          <w:tcPr>
            <w:tcW w:type="dxa" w:w="6048"/>
          </w:tcPr>
          <w:p>
            <w:r/>
            <w:r>
              <w:rPr>
                <w:sz w:val="14"/>
              </w:rPr>
              <w:t>same-rung neighbours, other-rung partners, λ rounding</w:t>
            </w:r>
          </w:p>
        </w:tc>
      </w:tr>
      <w:tr>
        <w:tc>
          <w:tcPr>
            <w:tcW w:type="dxa" w:w="2880"/>
          </w:tcPr>
          <w:p>
            <w:r/>
            <w:r>
              <w:rPr>
                <w:sz w:val="14"/>
              </w:rPr>
              <w:t>test_pairwise_rung_overlap.py</w:t>
            </w:r>
          </w:p>
        </w:tc>
        <w:tc>
          <w:tcPr>
            <w:tcW w:type="dxa" w:w="720"/>
          </w:tcPr>
          <w:p>
            <w:r/>
            <w:r>
              <w:rPr>
                <w:sz w:val="14"/>
              </w:rPr>
              <w:t>3</w:t>
            </w:r>
          </w:p>
        </w:tc>
        <w:tc>
          <w:tcPr>
            <w:tcW w:type="dxa" w:w="6048"/>
          </w:tcPr>
          <w:p>
            <w:r/>
            <w:r>
              <w:rPr>
                <w:sz w:val="14"/>
              </w:rPr>
              <w:t>pairwise value identical in 4- and 40-state unions while full-matrix drops; campaign-end gate and ladder health use it</w:t>
            </w:r>
          </w:p>
        </w:tc>
      </w:tr>
      <w:tr>
        <w:tc>
          <w:tcPr>
            <w:tcW w:type="dxa" w:w="2880"/>
          </w:tcPr>
          <w:p>
            <w:r/>
            <w:r>
              <w:rPr>
                <w:sz w:val="14"/>
              </w:rPr>
              <w:t>test_pymbar_check.py</w:t>
            </w:r>
          </w:p>
        </w:tc>
        <w:tc>
          <w:tcPr>
            <w:tcW w:type="dxa" w:w="720"/>
          </w:tcPr>
          <w:p>
            <w:r/>
            <w:r>
              <w:rPr>
                <w:sz w:val="14"/>
              </w:rPr>
              <w:t>3</w:t>
            </w:r>
          </w:p>
        </w:tc>
        <w:tc>
          <w:tcPr>
            <w:tcW w:type="dxa" w:w="6048"/>
          </w:tcPr>
          <w:p>
            <w:r/>
            <w:r>
              <w:rPr>
                <w:sz w:val="14"/>
              </w:rPr>
              <w:t>pymbar status reports any import exception</w:t>
            </w:r>
          </w:p>
        </w:tc>
      </w:tr>
      <w:tr>
        <w:tc>
          <w:tcPr>
            <w:tcW w:type="dxa" w:w="2880"/>
          </w:tcPr>
          <w:p>
            <w:r/>
            <w:r>
              <w:rPr>
                <w:sz w:val="14"/>
              </w:rPr>
              <w:t>test_pymbar_warning_wiring.py</w:t>
            </w:r>
          </w:p>
        </w:tc>
        <w:tc>
          <w:tcPr>
            <w:tcW w:type="dxa" w:w="720"/>
          </w:tcPr>
          <w:p>
            <w:r/>
            <w:r>
              <w:rPr>
                <w:sz w:val="14"/>
              </w:rPr>
              <w:t>1</w:t>
            </w:r>
          </w:p>
        </w:tc>
        <w:tc>
          <w:tcPr>
            <w:tcW w:type="dxa" w:w="6048"/>
          </w:tcPr>
          <w:p>
            <w:r/>
            <w:r>
              <w:rPr>
                <w:sz w:val="14"/>
              </w:rPr>
              <w:t>warning printed once per process</w:t>
            </w:r>
          </w:p>
        </w:tc>
      </w:tr>
      <w:tr>
        <w:tc>
          <w:tcPr>
            <w:tcW w:type="dxa" w:w="2880"/>
          </w:tcPr>
          <w:p>
            <w:r/>
            <w:r>
              <w:rPr>
                <w:sz w:val="14"/>
              </w:rPr>
              <w:t>test_synth_topup_study.py</w:t>
            </w:r>
          </w:p>
        </w:tc>
        <w:tc>
          <w:tcPr>
            <w:tcW w:type="dxa" w:w="720"/>
          </w:tcPr>
          <w:p>
            <w:r/>
            <w:r>
              <w:rPr>
                <w:sz w:val="14"/>
              </w:rPr>
              <w:t>8</w:t>
            </w:r>
          </w:p>
        </w:tc>
        <w:tc>
          <w:tcPr>
            <w:tcW w:type="dxa" w:w="6048"/>
          </w:tcPr>
          <w:p>
            <w:r/>
            <w:r>
              <w:rPr>
                <w:sz w:val="14"/>
              </w:rPr>
              <w:t>boost and τ model; equal wall-hours between arms; homogeneous parity; bridge routing by coordinates; frozen regime; study writer; one strict xfail</w:t>
            </w:r>
          </w:p>
        </w:tc>
      </w:tr>
      <w:tr>
        <w:tc>
          <w:tcPr>
            <w:tcW w:type="dxa" w:w="2880"/>
          </w:tcPr>
          <w:p>
            <w:r/>
            <w:r>
              <w:rPr>
                <w:sz w:val="14"/>
              </w:rPr>
              <w:t>test_topup_allocator.py</w:t>
            </w:r>
          </w:p>
        </w:tc>
        <w:tc>
          <w:tcPr>
            <w:tcW w:type="dxa" w:w="720"/>
          </w:tcPr>
          <w:p>
            <w:r/>
            <w:r>
              <w:rPr>
                <w:sz w:val="14"/>
              </w:rPr>
              <w:t>28</w:t>
            </w:r>
          </w:p>
        </w:tc>
        <w:tc>
          <w:tcPr>
            <w:tcW w:type="dxa" w:w="6048"/>
          </w:tcPr>
          <w:p>
            <w:r/>
            <w:r>
              <w:rPr>
                <w:sz w:val="14"/>
              </w:rPr>
              <w:t>healthy → no top-up; unmeasured edges never deficient; minimal partners; structural vs noise routing; attempt escalation; never-sampled partners; cap_too_small; worst-deficit length and budget cap; degeneration to all states; correction clamps; determinism; σ-argmax in patch; rung edges vs min_rung_overlap</w:t>
            </w:r>
          </w:p>
        </w:tc>
      </w:tr>
      <w:tr>
        <w:tc>
          <w:tcPr>
            <w:tcW w:type="dxa" w:w="2880"/>
          </w:tcPr>
          <w:p>
            <w:r/>
            <w:r>
              <w:rPr>
                <w:sz w:val="14"/>
              </w:rPr>
              <w:t>test_topup_epoch_wiring.py</w:t>
            </w:r>
          </w:p>
        </w:tc>
        <w:tc>
          <w:tcPr>
            <w:tcW w:type="dxa" w:w="720"/>
          </w:tcPr>
          <w:p>
            <w:r/>
            <w:r>
              <w:rPr>
                <w:sz w:val="14"/>
              </w:rPr>
              <w:t>22</w:t>
            </w:r>
          </w:p>
        </w:tc>
        <w:tc>
          <w:tcPr>
            <w:tcW w:type="dxa" w:w="6048"/>
          </w:tcPr>
          <w:p>
            <w:r/>
            <w:r>
              <w:rPr>
                <w:sz w:val="14"/>
              </w:rPr>
              <w:t>uniform schedule; shortened baseline + exactly one top-up; budget from un-shortened default; seed-mismatch/corrupt-index end the top-up only; plan reuse, layout change, one per phase across resume; pool skip/clip calibration; top-up writes its epoch_window_map; overlaps reach diagnostics</w:t>
            </w:r>
          </w:p>
        </w:tc>
      </w:tr>
      <w:tr>
        <w:tc>
          <w:tcPr>
            <w:tcW w:type="dxa" w:w="2880"/>
          </w:tcPr>
          <w:p>
            <w:r/>
            <w:r>
              <w:rPr>
                <w:sz w:val="14"/>
              </w:rPr>
              <w:t>test_topup_final_wave.py</w:t>
            </w:r>
          </w:p>
        </w:tc>
        <w:tc>
          <w:tcPr>
            <w:tcW w:type="dxa" w:w="720"/>
          </w:tcPr>
          <w:p>
            <w:r/>
            <w:r>
              <w:rPr>
                <w:sz w:val="14"/>
              </w:rPr>
              <w:t>26</w:t>
            </w:r>
          </w:p>
        </w:tc>
        <w:tc>
          <w:tcPr>
            <w:tcW w:type="dxa" w:w="6048"/>
          </w:tcPr>
          <w:p>
            <w:r/>
            <w:r>
              <w:rPr>
                <w:sz w:val="14"/>
              </w:rPr>
              <w:t>full_steps for old/new schedules; final-phase baseline extension cases; export only for top-ups-on segments; tried-out edges leave σ neighbours; structural-edge log; memory-guard estimate and trip; extension under a real AdaptiveRuntimePool</w:t>
            </w:r>
          </w:p>
        </w:tc>
      </w:tr>
      <w:tr>
        <w:tc>
          <w:tcPr>
            <w:tcW w:type="dxa" w:w="2880"/>
          </w:tcPr>
          <w:p>
            <w:r/>
            <w:r>
              <w:rPr>
                <w:sz w:val="14"/>
              </w:rPr>
              <w:t>test_topup_flags.py</w:t>
            </w:r>
          </w:p>
        </w:tc>
        <w:tc>
          <w:tcPr>
            <w:tcW w:type="dxa" w:w="720"/>
          </w:tcPr>
          <w:p>
            <w:r/>
            <w:r>
              <w:rPr>
                <w:sz w:val="14"/>
              </w:rPr>
              <w:t>4</w:t>
            </w:r>
          </w:p>
        </w:tc>
        <w:tc>
          <w:tcPr>
            <w:tcW w:type="dxa" w:w="6048"/>
          </w:tcPr>
          <w:p>
            <w:r/>
            <w:r>
              <w:rPr>
                <w:sz w:val="14"/>
              </w:rPr>
              <w:t>--ap-topups off by default; knob defaults; malformed table exits</w:t>
            </w:r>
          </w:p>
        </w:tc>
      </w:tr>
      <w:tr>
        <w:tc>
          <w:tcPr>
            <w:tcW w:type="dxa" w:w="2880"/>
          </w:tcPr>
          <w:p>
            <w:r/>
            <w:r>
              <w:rPr>
                <w:sz w:val="14"/>
              </w:rPr>
              <w:t>test_topup_seeding.py</w:t>
            </w:r>
          </w:p>
        </w:tc>
        <w:tc>
          <w:tcPr>
            <w:tcW w:type="dxa" w:w="720"/>
          </w:tcPr>
          <w:p>
            <w:r/>
            <w:r>
              <w:rPr>
                <w:sz w:val="14"/>
              </w:rPr>
              <w:t>25</w:t>
            </w:r>
          </w:p>
        </w:tc>
        <w:tc>
          <w:tcPr>
            <w:tcW w:type="dxa" w:w="6048"/>
          </w:tcPr>
          <w:p>
            <w:r/>
            <w:r>
              <w:rPr>
                <w:sz w:val="14"/>
              </w:rPr>
              <w:t>export/reload round trip (Reference platform); CV and restraint assertions; truncated XML / corrupt index handling; window-map fail-closed; export_seq ordering over mtime and name</w:t>
            </w:r>
          </w:p>
        </w:tc>
      </w:tr>
      <w:tr>
        <w:tc>
          <w:tcPr>
            <w:tcW w:type="dxa" w:w="2880"/>
          </w:tcPr>
          <w:p>
            <w:r/>
            <w:r>
              <w:rPr>
                <w:sz w:val="14"/>
              </w:rPr>
              <w:t>test_topup_state.py</w:t>
            </w:r>
          </w:p>
        </w:tc>
        <w:tc>
          <w:tcPr>
            <w:tcW w:type="dxa" w:w="720"/>
          </w:tcPr>
          <w:p>
            <w:r/>
            <w:r>
              <w:rPr>
                <w:sz w:val="14"/>
              </w:rPr>
              <w:t>5</w:t>
            </w:r>
          </w:p>
        </w:tc>
        <w:tc>
          <w:tcPr>
            <w:tcW w:type="dxa" w:w="6048"/>
          </w:tcPr>
          <w:p>
            <w:r/>
            <w:r>
              <w:rPr>
                <w:sz w:val="14"/>
              </w:rPr>
              <w:t>plan/state JSON round trip (int keys, NaN), atomic writes</w:t>
            </w:r>
          </w:p>
        </w:tc>
      </w:tr>
      <w:tr>
        <w:tc>
          <w:tcPr>
            <w:tcW w:type="dxa" w:w="2880"/>
          </w:tcPr>
          <w:p>
            <w:r/>
            <w:r>
              <w:rPr>
                <w:sz w:val="14"/>
              </w:rPr>
              <w:t>test_topup_throughput.py</w:t>
            </w:r>
          </w:p>
        </w:tc>
        <w:tc>
          <w:tcPr>
            <w:tcW w:type="dxa" w:w="720"/>
          </w:tcPr>
          <w:p>
            <w:r/>
            <w:r>
              <w:rPr>
                <w:sz w:val="14"/>
              </w:rPr>
              <w:t>4</w:t>
            </w:r>
          </w:p>
        </w:tc>
        <w:tc>
          <w:tcPr>
            <w:tcW w:type="dxa" w:w="6048"/>
          </w:tcPr>
          <w:p>
            <w:r/>
            <w:r>
              <w:rPr>
                <w:sz w:val="14"/>
              </w:rPr>
              <w:t>interpolation and flat extrapolation of the throughput table; wall_hours</w:t>
            </w:r>
          </w:p>
        </w:tc>
      </w:tr>
      <w:tr>
        <w:tc>
          <w:tcPr>
            <w:tcW w:type="dxa" w:w="2880"/>
          </w:tcPr>
          <w:p>
            <w:r/>
            <w:r>
              <w:rPr>
                <w:sz w:val="14"/>
              </w:rPr>
              <w:t>test_topup_union_diagnostics.py</w:t>
            </w:r>
          </w:p>
        </w:tc>
        <w:tc>
          <w:tcPr>
            <w:tcW w:type="dxa" w:w="720"/>
          </w:tcPr>
          <w:p>
            <w:r/>
            <w:r>
              <w:rPr>
                <w:sz w:val="14"/>
              </w:rPr>
              <w:t>20</w:t>
            </w:r>
          </w:p>
        </w:tc>
        <w:tc>
          <w:tcPr>
            <w:tcW w:type="dxa" w:w="6048"/>
          </w:tcPr>
          <w:p>
            <w:r/>
            <w:r>
              <w:rPr>
                <w:sz w:val="14"/>
              </w:rPr>
              <w:t>σ shrinks with samples; split-halves sensitivity, specificity, false-alarm control at scale; g from builder meta; warm start; missing/NaN input warns; pairwise overlap invariant under union size (3 vs 30 states, identical-pair 0.5); sparse state not rescued by a rung twin; sigma_argmax</w:t>
            </w:r>
          </w:p>
        </w:tc>
      </w:tr>
      <w:tr>
        <w:tc>
          <w:tcPr>
            <w:tcW w:type="dxa" w:w="2880"/>
          </w:tcPr>
          <w:p>
            <w:r/>
            <w:r>
              <w:rPr>
                <w:sz w:val="14"/>
              </w:rPr>
              <w:t>test_union_subsample_counts.py</w:t>
            </w:r>
          </w:p>
        </w:tc>
        <w:tc>
          <w:tcPr>
            <w:tcW w:type="dxa" w:w="720"/>
          </w:tcPr>
          <w:p>
            <w:r/>
            <w:r>
              <w:rPr>
                <w:sz w:val="14"/>
              </w:rPr>
              <w:t>1</w:t>
            </w:r>
          </w:p>
        </w:tc>
        <w:tc>
          <w:tcPr>
            <w:tcW w:type="dxa" w:w="6048"/>
          </w:tcPr>
          <w:p>
            <w:r/>
            <w:r>
              <w:rPr>
                <w:sz w:val="14"/>
              </w:rPr>
              <w:t>union meta records raw, t0, kept, g per state</w:t>
            </w:r>
          </w:p>
        </w:tc>
      </w:tr>
      <w:tr>
        <w:tc>
          <w:tcPr>
            <w:tcW w:type="dxa" w:w="2880"/>
          </w:tcPr>
          <w:p>
            <w:r/>
            <w:r>
              <w:rPr>
                <w:sz w:val="14"/>
              </w:rPr>
              <w:t>test_unmeasured_not_weak.py</w:t>
            </w:r>
          </w:p>
        </w:tc>
        <w:tc>
          <w:tcPr>
            <w:tcW w:type="dxa" w:w="720"/>
          </w:tcPr>
          <w:p>
            <w:r/>
            <w:r>
              <w:rPr>
                <w:sz w:val="14"/>
              </w:rPr>
              <w:t>8</w:t>
            </w:r>
          </w:p>
        </w:tc>
        <w:tc>
          <w:tcPr>
            <w:tcW w:type="dxa" w:w="6048"/>
          </w:tcPr>
          <w:p>
            <w:r/>
            <w:r>
              <w:rPr>
                <w:sz w:val="14"/>
              </w:rPr>
              <w:t>_edge_is_measured_weak for rung/spatial edges; gate, proposer and converged ignore unmeasured edges</w:t>
            </w:r>
          </w:p>
        </w:tc>
      </w:tr>
    </w:tbl>
    <w:p>
      <w:pPr>
        <w:spacing w:after="160"/>
      </w:pPr>
      <w:r>
        <w:rPr>
          <w:b w:val="0"/>
          <w:i/>
          <w:sz w:val="16"/>
        </w:rPr>
        <w:t>Table 14. Test files added on the branch (test counts by def test_ at the branch head). Six existing files were adjusted: test_adaptive_ladder_rungs, test_adaptive_new_state_guards, test_allocation_articulation_degeneracy (dead-helper tests removed, M5), test_ladder_overlap_axes, test_no_topups, test_synth_double_adaptive.</w:t>
      </w:r>
    </w:p>
    <w:p>
      <w:pPr>
        <w:spacing w:after="80"/>
      </w:pPr>
      <w:r>
        <w:rPr>
          <w:b w:val="0"/>
          <w:i w:val="0"/>
          <w:sz w:val="19"/>
        </w:rPr>
        <w:t>Strict xfail. test_synth_topup_study.py::test_topups_beat_uniform_on_a_heterogeneous_landscape asserts that B beats A on both max σ and PMF RMSE on gated-barrier in at least 4 of 5 seeds. It is marked xfail(strict=True) under ruling 31, citing topup_study.json: no targetable regime, and at the rows floor B wins max σ but not RMSE. Being strict, it turns red if the harness or allocator ever starts passing it, which forces the verdict to be revisited rather than silently changing.</w:t>
      </w:r>
    </w:p>
    <w:p>
      <w:pPr>
        <w:spacing w:after="80"/>
      </w:pPr>
      <w:r>
        <w:rPr>
          <w:b w:val="0"/>
          <w:i w:val="0"/>
          <w:sz w:val="19"/>
        </w:rPr>
        <w:t>Recorded results are targeted batches only; no full-suite run was recorded for this branch (user preference: targeted tests). Final fix wave: 202 passed + 1 xfail. I3 residual fix: 152 passed (2 red on the old code). Task 10 final round: 108 passed + 1 xfail. Ruling 26: 73 passed. Deploy branch: 55 targeted tests passed. Pre-existing and unrelated: tests/test_atlas_md_docs.py has 2 failures (ATLAS-MD vs ATLaS-MD branding, a missing mermaid block in docs/index.md). The files involved are untouched since the branch base 4ea0814, and the branch does not change them.</w:t>
      </w:r>
    </w:p>
    <w:p>
      <w:pPr>
        <w:pStyle w:val="Heading1"/>
      </w:pPr>
      <w:r>
        <w:t>8  Operations and open items</w:t>
      </w:r>
    </w:p>
    <w:p>
      <w:pPr>
        <w:pStyle w:val="Heading2"/>
      </w:pPr>
      <w:r>
        <w:t>8.1  aurum2 environment and deploy</w:t>
      </w:r>
    </w:p>
    <w:p>
      <w:pPr>
        <w:pStyle w:val="ListBullet"/>
        <w:spacing w:after="40"/>
      </w:pPr>
      <w:r>
        <w:rPr>
          <w:sz w:val="18"/>
        </w:rPr>
        <w:t>pymbar was unusable in the aurum2 calc env: import failed on a scipy 1.13 / jax incompatibility, and the driver silently skipped subsampling and the union MBAR. Task 0 made this loud: pymbar_status catches any import exception, and warn_if_pymbar_unusable fires once on every adaptive-production entry path.</w:t>
      </w:r>
    </w:p>
    <w:p>
      <w:pPr>
        <w:pStyle w:val="ListBullet"/>
        <w:spacing w:after="40"/>
      </w:pPr>
      <w:r>
        <w:rPr>
          <w:sz w:val="18"/>
        </w:rPr>
        <w:t>2026-09-25 17:15, at chignolin_9's epoch_002 → final boundary (job 2647937): jax 0.3.0 and jaxlib 0.1.75 were uninstalled from the calc env. pymbar 4.0.1 now imports, MBAR and detect_equilibration work, and equilibrated_subsample reports status subsampled. No graceful stop was needed: the final schedule was already persisted and the next walltime resubmit picks up the fixed env. Revert: pip install jax==0.3.0 jaxlib==0.1.75.</w:t>
      </w:r>
    </w:p>
    <w:p>
      <w:pPr>
        <w:pStyle w:val="ListBullet"/>
        <w:spacing w:after="40"/>
      </w:pPr>
      <w:r>
        <w:rPr>
          <w:sz w:val="18"/>
        </w:rPr>
        <w:t>2026-09-25 20:40: the pairwise-overlap fix alone (branch deploy/pairwise-overlap = e74dd30 + cherry-pick of f7e007b, minus the top-up-only union_diagnostics.py → dda8caa) was rsynced to both aurum2 trees plus analyze_gareus_mbar.py. DEPLOYED_COMMIT dda8caa; the tree md5s match; 55 targeted tests passed. The running c9 job keeps the old code in memory and the next resubmit loads it. Merged to main as PR #103 (merge 90b7eba).</w:t>
      </w:r>
    </w:p>
    <w:p>
      <w:pPr>
        <w:pStyle w:val="ListBullet"/>
        <w:spacing w:after="40"/>
      </w:pPr>
      <w:r>
        <w:rPr>
          <w:sz w:val="18"/>
        </w:rPr>
        <w:t>Not deployed: everything else on feat/effective-topups, including the uniform-share allocation and the unmeasured-never-weak rule. They change chignolin_9's behaviour only after merge and a separate deploy.</w:t>
      </w:r>
    </w:p>
    <w:p>
      <w:pPr>
        <w:pStyle w:val="Heading2"/>
      </w:pPr>
      <w:r>
        <w:t>8.2  How to enable top-ups</w:t>
      </w:r>
    </w:p>
    <w:tbl>
      <w:tblPr>
        <w:tblStyle w:val="LightList-Accent1"/>
        <w:tblW w:type="auto" w:w="0"/>
        <w:tblLook w:firstColumn="1" w:firstRow="1" w:lastColumn="0" w:lastRow="0" w:noHBand="0" w:noVBand="1" w:val="04A0"/>
      </w:tblPr>
      <w:tblGrid>
        <w:gridCol w:w="3312"/>
        <w:gridCol w:w="3312"/>
        <w:gridCol w:w="3312"/>
      </w:tblGrid>
      <w:tr>
        <w:tc>
          <w:tcPr>
            <w:tcW w:type="dxa" w:w="3744"/>
          </w:tcPr>
          <w:p>
            <w:r/>
            <w:r>
              <w:rPr>
                <w:b/>
                <w:sz w:val="16"/>
              </w:rPr>
              <w:t>flag (YAML key = argparse dest: drop --, dashes → underscores)</w:t>
            </w:r>
          </w:p>
        </w:tc>
        <w:tc>
          <w:tcPr>
            <w:tcW w:type="dxa" w:w="1584"/>
          </w:tcPr>
          <w:p>
            <w:r/>
            <w:r>
              <w:rPr>
                <w:b/>
                <w:sz w:val="16"/>
              </w:rPr>
              <w:t>default</w:t>
            </w:r>
          </w:p>
        </w:tc>
        <w:tc>
          <w:tcPr>
            <w:tcW w:type="dxa" w:w="4320"/>
          </w:tcPr>
          <w:p>
            <w:r/>
            <w:r>
              <w:rPr>
                <w:b/>
                <w:sz w:val="16"/>
              </w:rPr>
              <w:t>meaning</w:t>
            </w:r>
          </w:p>
        </w:tc>
      </w:tr>
      <w:tr>
        <w:tc>
          <w:tcPr>
            <w:tcW w:type="dxa" w:w="3744"/>
          </w:tcPr>
          <w:p>
            <w:r/>
            <w:r>
              <w:rPr>
                <w:sz w:val="16"/>
              </w:rPr>
              <w:t>--ap-topups / --no-ap-topups</w:t>
            </w:r>
          </w:p>
        </w:tc>
        <w:tc>
          <w:tcPr>
            <w:tcW w:type="dxa" w:w="1584"/>
          </w:tcPr>
          <w:p>
            <w:r/>
            <w:r>
              <w:rPr>
                <w:sz w:val="16"/>
              </w:rPr>
              <w:t>off</w:t>
            </w:r>
          </w:p>
        </w:tc>
        <w:tc>
          <w:tcPr>
            <w:tcW w:type="dxa" w:w="4320"/>
          </w:tcPr>
          <w:p>
            <w:r/>
            <w:r>
              <w:rPr>
                <w:sz w:val="16"/>
              </w:rPr>
              <w:t>enable at most one top-up per scheduled phase</w:t>
            </w:r>
          </w:p>
        </w:tc>
      </w:tr>
      <w:tr>
        <w:tc>
          <w:tcPr>
            <w:tcW w:type="dxa" w:w="3744"/>
          </w:tcPr>
          <w:p>
            <w:r/>
            <w:r>
              <w:rPr>
                <w:sz w:val="16"/>
              </w:rPr>
              <w:t>--ap-topup-target-sigma</w:t>
            </w:r>
          </w:p>
        </w:tc>
        <w:tc>
          <w:tcPr>
            <w:tcW w:type="dxa" w:w="1584"/>
          </w:tcPr>
          <w:p>
            <w:r/>
            <w:r>
              <w:rPr>
                <w:sz w:val="16"/>
              </w:rPr>
              <w:t>0.10 kcal/mol</w:t>
            </w:r>
          </w:p>
        </w:tc>
        <w:tc>
          <w:tcPr>
            <w:tcW w:type="dxa" w:w="4320"/>
          </w:tcPr>
          <w:p>
            <w:r/>
            <w:r>
              <w:rPr>
                <w:sz w:val="16"/>
              </w:rPr>
              <w:t>σ* per state</w:t>
            </w:r>
          </w:p>
        </w:tc>
      </w:tr>
      <w:tr>
        <w:tc>
          <w:tcPr>
            <w:tcW w:type="dxa" w:w="3744"/>
          </w:tcPr>
          <w:p>
            <w:r/>
            <w:r>
              <w:rPr>
                <w:sz w:val="16"/>
              </w:rPr>
              <w:t>--ap-topup-weak-overlap</w:t>
            </w:r>
          </w:p>
        </w:tc>
        <w:tc>
          <w:tcPr>
            <w:tcW w:type="dxa" w:w="1584"/>
          </w:tcPr>
          <w:p>
            <w:r/>
            <w:r>
              <w:rPr>
                <w:sz w:val="16"/>
              </w:rPr>
              <w:t>0.15</w:t>
            </w:r>
          </w:p>
        </w:tc>
        <w:tc>
          <w:tcPr>
            <w:tcW w:type="dxa" w:w="4320"/>
          </w:tcPr>
          <w:p>
            <w:r/>
            <w:r>
              <w:rPr>
                <w:sz w:val="16"/>
              </w:rPr>
              <w:t>spatial-edge weak threshold (rung edges use min_rung_overlap 0.15, not a CLI flag)</w:t>
            </w:r>
          </w:p>
        </w:tc>
      </w:tr>
      <w:tr>
        <w:tc>
          <w:tcPr>
            <w:tcW w:type="dxa" w:w="3744"/>
          </w:tcPr>
          <w:p>
            <w:r/>
            <w:r>
              <w:rPr>
                <w:sz w:val="16"/>
              </w:rPr>
              <w:t>--ap-topup-max-fraction</w:t>
            </w:r>
          </w:p>
        </w:tc>
        <w:tc>
          <w:tcPr>
            <w:tcW w:type="dxa" w:w="1584"/>
          </w:tcPr>
          <w:p>
            <w:r/>
            <w:r>
              <w:rPr>
                <w:sz w:val="16"/>
              </w:rPr>
              <w:t>0.3</w:t>
            </w:r>
          </w:p>
        </w:tc>
        <w:tc>
          <w:tcPr>
            <w:tcW w:type="dxa" w:w="4320"/>
          </w:tcPr>
          <w:p>
            <w:r/>
            <w:r>
              <w:rPr>
                <w:sz w:val="16"/>
              </w:rPr>
              <w:t>share of the phase's un-shortened wall-hour budget held for the top-up</w:t>
            </w:r>
          </w:p>
        </w:tc>
      </w:tr>
      <w:tr>
        <w:tc>
          <w:tcPr>
            <w:tcW w:type="dxa" w:w="3744"/>
          </w:tcPr>
          <w:p>
            <w:r/>
            <w:r>
              <w:rPr>
                <w:sz w:val="16"/>
              </w:rPr>
              <w:t>--ap-topup-min-effect</w:t>
            </w:r>
          </w:p>
        </w:tc>
        <w:tc>
          <w:tcPr>
            <w:tcW w:type="dxa" w:w="1584"/>
          </w:tcPr>
          <w:p>
            <w:r/>
            <w:r>
              <w:rPr>
                <w:sz w:val="16"/>
              </w:rPr>
              <w:t>0.05 kcal/mol</w:t>
            </w:r>
          </w:p>
        </w:tc>
        <w:tc>
          <w:tcPr>
            <w:tcW w:type="dxa" w:w="4320"/>
          </w:tcPr>
          <w:p>
            <w:r/>
            <w:r>
              <w:rPr>
                <w:sz w:val="16"/>
              </w:rPr>
              <w:t>split-halves effect floor</w:t>
            </w:r>
          </w:p>
        </w:tc>
      </w:tr>
      <w:tr>
        <w:tc>
          <w:tcPr>
            <w:tcW w:type="dxa" w:w="3744"/>
          </w:tcPr>
          <w:p>
            <w:r/>
            <w:r>
              <w:rPr>
                <w:sz w:val="16"/>
              </w:rPr>
              <w:t>--ap-topup-max-edge-attempts</w:t>
            </w:r>
          </w:p>
        </w:tc>
        <w:tc>
          <w:tcPr>
            <w:tcW w:type="dxa" w:w="1584"/>
          </w:tcPr>
          <w:p>
            <w:r/>
            <w:r>
              <w:rPr>
                <w:sz w:val="16"/>
              </w:rPr>
              <w:t>2</w:t>
            </w:r>
          </w:p>
        </w:tc>
        <w:tc>
          <w:tcPr>
            <w:tcW w:type="dxa" w:w="4320"/>
          </w:tcPr>
          <w:p>
            <w:r/>
            <w:r>
              <w:rPr>
                <w:sz w:val="16"/>
              </w:rPr>
              <w:t>noise top-ups an edge gets before it is structural</w:t>
            </w:r>
          </w:p>
        </w:tc>
      </w:tr>
      <w:tr>
        <w:tc>
          <w:tcPr>
            <w:tcW w:type="dxa" w:w="3744"/>
          </w:tcPr>
          <w:p>
            <w:r/>
            <w:r>
              <w:rPr>
                <w:sz w:val="16"/>
              </w:rPr>
              <w:t>--ap-topup-throughput-table</w:t>
            </w:r>
          </w:p>
        </w:tc>
        <w:tc>
          <w:tcPr>
            <w:tcW w:type="dxa" w:w="1584"/>
          </w:tcPr>
          <w:p>
            <w:r/>
            <w:r>
              <w:rPr>
                <w:sz w:val="16"/>
              </w:rPr>
              <w:t>16:3154,59:2300</w:t>
            </w:r>
          </w:p>
        </w:tc>
        <w:tc>
          <w:tcPr>
            <w:tcW w:type="dxa" w:w="4320"/>
          </w:tcPr>
          <w:p>
            <w:r/>
            <w:r>
              <w:rPr>
                <w:sz w:val="16"/>
              </w:rPr>
              <w:t>contexts_per_gpu:ns_per_day_node pairs</w:t>
            </w:r>
          </w:p>
        </w:tc>
      </w:tr>
      <w:tr>
        <w:tc>
          <w:tcPr>
            <w:tcW w:type="dxa" w:w="3744"/>
          </w:tcPr>
          <w:p>
            <w:r/>
            <w:r>
              <w:rPr>
                <w:sz w:val="16"/>
              </w:rPr>
              <w:t>--ap-topup-diagnostics-max-gb</w:t>
            </w:r>
          </w:p>
        </w:tc>
        <w:tc>
          <w:tcPr>
            <w:tcW w:type="dxa" w:w="1584"/>
          </w:tcPr>
          <w:p>
            <w:r/>
            <w:r>
              <w:rPr>
                <w:sz w:val="16"/>
              </w:rPr>
              <w:t>8.0</w:t>
            </w:r>
          </w:p>
        </w:tc>
        <w:tc>
          <w:tcPr>
            <w:tcW w:type="dxa" w:w="4320"/>
          </w:tcPr>
          <w:p>
            <w:r/>
            <w:r>
              <w:rPr>
                <w:sz w:val="16"/>
              </w:rPr>
              <w:t>skip diagnostics (no_diagnostics) above this estimated peak</w:t>
            </w:r>
          </w:p>
        </w:tc>
      </w:tr>
    </w:tbl>
    <w:p>
      <w:pPr>
        <w:spacing w:after="160"/>
      </w:pPr>
      <w:r>
        <w:rPr>
          <w:b w:val="0"/>
          <w:i/>
          <w:sz w:val="16"/>
        </w:rPr>
        <w:t>Table 15. Top-up knobs (gareus/cli.py). A config that already sets ap_topups: true gets the new mechanism, not the old one. The removed score-policy fields still load and warn once if non-default.</w:t>
      </w:r>
    </w:p>
    <w:p>
      <w:pPr>
        <w:pStyle w:val="Heading2"/>
      </w:pPr>
      <w:r>
        <w:t>8.3  Open items (docs/atlas-md/developer/topups-todo.md)</w:t>
      </w:r>
    </w:p>
    <w:tbl>
      <w:tblPr>
        <w:tblStyle w:val="LightList-Accent1"/>
        <w:tblW w:type="auto" w:w="0"/>
        <w:tblLook w:firstColumn="1" w:firstRow="1" w:lastColumn="0" w:lastRow="0" w:noHBand="0" w:noVBand="1" w:val="04A0"/>
      </w:tblPr>
      <w:tblGrid>
        <w:gridCol w:w="3312"/>
        <w:gridCol w:w="3312"/>
        <w:gridCol w:w="3312"/>
      </w:tblGrid>
      <w:tr>
        <w:tc>
          <w:tcPr>
            <w:tcW w:type="dxa" w:w="576"/>
          </w:tcPr>
          <w:p>
            <w:r/>
            <w:r>
              <w:rPr>
                <w:b/>
                <w:sz w:val="15"/>
              </w:rPr>
              <w:t>id</w:t>
            </w:r>
          </w:p>
        </w:tc>
        <w:tc>
          <w:tcPr>
            <w:tcW w:type="dxa" w:w="6912"/>
          </w:tcPr>
          <w:p>
            <w:r/>
            <w:r>
              <w:rPr>
                <w:b/>
                <w:sz w:val="15"/>
              </w:rPr>
              <w:t>item</w:t>
            </w:r>
          </w:p>
        </w:tc>
        <w:tc>
          <w:tcPr>
            <w:tcW w:type="dxa" w:w="2160"/>
          </w:tcPr>
          <w:p>
            <w:r/>
            <w:r>
              <w:rPr>
                <w:b/>
                <w:sz w:val="15"/>
              </w:rPr>
              <w:t>status</w:t>
            </w:r>
          </w:p>
        </w:tc>
      </w:tr>
      <w:tr>
        <w:tc>
          <w:tcPr>
            <w:tcW w:type="dxa" w:w="576"/>
          </w:tcPr>
          <w:p>
            <w:r/>
            <w:r>
              <w:rPr>
                <w:sz w:val="15"/>
              </w:rPr>
              <w:t>T1</w:t>
            </w:r>
          </w:p>
        </w:tc>
        <w:tc>
          <w:tcPr>
            <w:tcW w:type="dxa" w:w="6912"/>
          </w:tcPr>
          <w:p>
            <w:r/>
            <w:r>
              <w:rPr>
                <w:sz w:val="15"/>
              </w:rPr>
              <w:t>chignolin_10: real-MD A/B of top-ups vs uniform extension at equal wall-hours; same contexts/GPU (or report targeting and throughput separately); paired seeds, distinct RNG after the branch; replicates. Success: lower max per-state σ and block-bootstrap PMF uncertainty, no worse wall-clock per ns, no more dead exchange pairs.</w:t>
            </w:r>
          </w:p>
        </w:tc>
        <w:tc>
          <w:tcPr>
            <w:tcW w:type="dxa" w:w="2160"/>
          </w:tcPr>
          <w:p>
            <w:r/>
            <w:r>
              <w:rPr>
                <w:sz w:val="15"/>
              </w:rPr>
              <w:t>not started; proceeds regardless of the synthetic result</w:t>
            </w:r>
          </w:p>
        </w:tc>
      </w:tr>
      <w:tr>
        <w:tc>
          <w:tcPr>
            <w:tcW w:type="dxa" w:w="576"/>
          </w:tcPr>
          <w:p>
            <w:r/>
            <w:r>
              <w:rPr>
                <w:sz w:val="15"/>
              </w:rPr>
              <w:t>T2</w:t>
            </w:r>
          </w:p>
        </w:tc>
        <w:tc>
          <w:tcPr>
            <w:tcW w:type="dxa" w:w="6912"/>
          </w:tcPr>
          <w:p>
            <w:r/>
            <w:r>
              <w:rPr>
                <w:sz w:val="15"/>
              </w:rPr>
              <w:t>Throughput curve T(n) at 4, 8, 16, 24, 32, 48, 59 contexts/GPU on the production node, replacing the provisional two-point chignolin_8 table.</w:t>
            </w:r>
          </w:p>
        </w:tc>
        <w:tc>
          <w:tcPr>
            <w:tcW w:type="dxa" w:w="2160"/>
          </w:tcPr>
          <w:p>
            <w:r/>
            <w:r>
              <w:rPr>
                <w:sz w:val="15"/>
              </w:rPr>
              <w:t>not started</w:t>
            </w:r>
          </w:p>
        </w:tc>
      </w:tr>
      <w:tr>
        <w:tc>
          <w:tcPr>
            <w:tcW w:type="dxa" w:w="576"/>
          </w:tcPr>
          <w:p>
            <w:r/>
            <w:r>
              <w:rPr>
                <w:sz w:val="15"/>
              </w:rPr>
              <w:t>T3</w:t>
            </w:r>
          </w:p>
        </w:tc>
        <w:tc>
          <w:tcPr>
            <w:tcW w:type="dxa" w:w="6912"/>
          </w:tcPr>
          <w:p>
            <w:r/>
            <w:r>
              <w:rPr>
                <w:sz w:val="15"/>
              </w:rPr>
              <w:t>Real-file seeding spike on chignolin_9 epoch_001/baseline exports; check the seeding assertion.</w:t>
            </w:r>
          </w:p>
        </w:tc>
        <w:tc>
          <w:tcPr>
            <w:tcW w:type="dxa" w:w="2160"/>
          </w:tcPr>
          <w:p>
            <w:r/>
            <w:r>
              <w:rPr>
                <w:sz w:val="15"/>
              </w:rPr>
              <w:t>not started</w:t>
            </w:r>
          </w:p>
        </w:tc>
      </w:tr>
      <w:tr>
        <w:tc>
          <w:tcPr>
            <w:tcW w:type="dxa" w:w="576"/>
          </w:tcPr>
          <w:p>
            <w:r/>
            <w:r>
              <w:rPr>
                <w:sz w:val="15"/>
              </w:rPr>
              <w:t>T4</w:t>
            </w:r>
          </w:p>
        </w:tc>
        <w:tc>
          <w:tcPr>
            <w:tcW w:type="dxa" w:w="6912"/>
          </w:tcPr>
          <w:p>
            <w:r/>
            <w:r>
              <w:rPr>
                <w:sz w:val="15"/>
              </w:rPr>
              <w:t>Sequential-panel benchmark (~16 ctx/GPU panels vs one 236-context run; ~0.73x wall-time if throughput holds, no cross-panel exchange).</w:t>
            </w:r>
          </w:p>
        </w:tc>
        <w:tc>
          <w:tcPr>
            <w:tcW w:type="dxa" w:w="2160"/>
          </w:tcPr>
          <w:p>
            <w:r/>
            <w:r>
              <w:rPr>
                <w:sz w:val="15"/>
              </w:rPr>
              <w:t>not started</w:t>
            </w:r>
          </w:p>
        </w:tc>
      </w:tr>
      <w:tr>
        <w:tc>
          <w:tcPr>
            <w:tcW w:type="dxa" w:w="576"/>
          </w:tcPr>
          <w:p>
            <w:r/>
            <w:r>
              <w:rPr>
                <w:sz w:val="15"/>
              </w:rPr>
              <w:t>T5</w:t>
            </w:r>
          </w:p>
        </w:tc>
        <w:tc>
          <w:tcPr>
            <w:tcW w:type="dxa" w:w="6912"/>
          </w:tcPr>
          <w:p>
            <w:r/>
            <w:r>
              <w:rPr>
                <w:sz w:val="15"/>
              </w:rPr>
              <w:t>Re-measure min_rung_overlap 0.15 / target_rung_overlap 0.25 on the pairwise scale.</w:t>
            </w:r>
          </w:p>
        </w:tc>
        <w:tc>
          <w:tcPr>
            <w:tcW w:type="dxa" w:w="2160"/>
          </w:tcPr>
          <w:p>
            <w:r/>
            <w:r>
              <w:rPr>
                <w:sz w:val="15"/>
              </w:rPr>
              <w:t>not started</w:t>
            </w:r>
          </w:p>
        </w:tc>
      </w:tr>
      <w:tr>
        <w:tc>
          <w:tcPr>
            <w:tcW w:type="dxa" w:w="576"/>
          </w:tcPr>
          <w:p>
            <w:r/>
            <w:r>
              <w:rPr>
                <w:sz w:val="15"/>
              </w:rPr>
              <w:t>T6</w:t>
            </w:r>
          </w:p>
        </w:tc>
        <w:tc>
          <w:tcPr>
            <w:tcW w:type="dxa" w:w="6912"/>
          </w:tcPr>
          <w:p>
            <w:r/>
            <w:r>
              <w:rPr>
                <w:sz w:val="15"/>
              </w:rPr>
              <w:t>Union-diagnostics memory before chignolin_10: subsample the union input or size the node.</w:t>
            </w:r>
          </w:p>
        </w:tc>
        <w:tc>
          <w:tcPr>
            <w:tcW w:type="dxa" w:w="2160"/>
          </w:tcPr>
          <w:p>
            <w:r/>
            <w:r>
              <w:rPr>
                <w:sz w:val="15"/>
              </w:rPr>
              <w:t>not started</w:t>
            </w:r>
          </w:p>
        </w:tc>
      </w:tr>
    </w:tbl>
    <w:p>
      <w:pPr>
        <w:spacing w:after="160"/>
      </w:pPr>
      <w:r>
        <w:rPr>
          <w:b w:val="0"/>
          <w:i/>
          <w:sz w:val="16"/>
        </w:rPr>
        <w:t>Table 16. Open follow-ups.</w:t>
      </w:r>
    </w:p>
    <w:p>
      <w:pPr>
        <w:pStyle w:val="Heading1"/>
      </w:pPr>
      <w:r>
        <w:t>Appendix A  Commits 4ea0814..4cdc54d</w:t>
      </w:r>
    </w:p>
    <w:tbl>
      <w:tblPr>
        <w:tblStyle w:val="LightList-Accent1"/>
        <w:tblW w:type="auto" w:w="0"/>
        <w:tblLook w:firstColumn="1" w:firstRow="1" w:lastColumn="0" w:lastRow="0" w:noHBand="0" w:noVBand="1" w:val="04A0"/>
      </w:tblPr>
      <w:tblGrid>
        <w:gridCol w:w="3312"/>
        <w:gridCol w:w="3312"/>
        <w:gridCol w:w="3312"/>
      </w:tblGrid>
      <w:tr>
        <w:tc>
          <w:tcPr>
            <w:tcW w:type="dxa" w:w="1008"/>
          </w:tcPr>
          <w:p>
            <w:r/>
            <w:r>
              <w:rPr>
                <w:b/>
                <w:sz w:val="14"/>
              </w:rPr>
              <w:t>commit</w:t>
            </w:r>
          </w:p>
        </w:tc>
        <w:tc>
          <w:tcPr>
            <w:tcW w:type="dxa" w:w="1296"/>
          </w:tcPr>
          <w:p>
            <w:r/>
            <w:r>
              <w:rPr>
                <w:b/>
                <w:sz w:val="14"/>
              </w:rPr>
              <w:t>date</w:t>
            </w:r>
          </w:p>
        </w:tc>
        <w:tc>
          <w:tcPr>
            <w:tcW w:type="dxa" w:w="7344"/>
          </w:tcPr>
          <w:p>
            <w:r/>
            <w:r>
              <w:rPr>
                <w:b/>
                <w:sz w:val="14"/>
              </w:rPr>
              <w:t>subject</w:t>
            </w:r>
          </w:p>
        </w:tc>
      </w:tr>
      <w:tr>
        <w:tc>
          <w:tcPr>
            <w:tcW w:type="dxa" w:w="1008"/>
          </w:tcPr>
          <w:p>
            <w:r/>
            <w:r>
              <w:rPr>
                <w:sz w:val="14"/>
              </w:rPr>
              <w:t>108ceee</w:t>
            </w:r>
          </w:p>
        </w:tc>
        <w:tc>
          <w:tcPr>
            <w:tcW w:type="dxa" w:w="1296"/>
          </w:tcPr>
          <w:p>
            <w:r/>
            <w:r>
              <w:rPr>
                <w:sz w:val="14"/>
              </w:rPr>
              <w:t>2026-09-25</w:t>
            </w:r>
          </w:p>
        </w:tc>
        <w:tc>
          <w:tcPr>
            <w:tcW w:type="dxa" w:w="7344"/>
          </w:tcPr>
          <w:p>
            <w:r/>
            <w:r>
              <w:rPr>
                <w:sz w:val="14"/>
              </w:rPr>
              <w:t>fix: detect an unusable pymbar loudly instead of degrading silently</w:t>
            </w:r>
          </w:p>
        </w:tc>
      </w:tr>
      <w:tr>
        <w:tc>
          <w:tcPr>
            <w:tcW w:type="dxa" w:w="1008"/>
          </w:tcPr>
          <w:p>
            <w:r/>
            <w:r>
              <w:rPr>
                <w:sz w:val="14"/>
              </w:rPr>
              <w:t>9318a06</w:t>
            </w:r>
          </w:p>
        </w:tc>
        <w:tc>
          <w:tcPr>
            <w:tcW w:type="dxa" w:w="1296"/>
          </w:tcPr>
          <w:p>
            <w:r/>
            <w:r>
              <w:rPr>
                <w:sz w:val="14"/>
              </w:rPr>
              <w:t>2026-09-25</w:t>
            </w:r>
          </w:p>
        </w:tc>
        <w:tc>
          <w:tcPr>
            <w:tcW w:type="dxa" w:w="7344"/>
          </w:tcPr>
          <w:p>
            <w:r/>
            <w:r>
              <w:rPr>
                <w:sz w:val="14"/>
              </w:rPr>
              <w:t>fix: warn about unusable pymbar at all adaptive-production entry points</w:t>
            </w:r>
          </w:p>
        </w:tc>
      </w:tr>
      <w:tr>
        <w:tc>
          <w:tcPr>
            <w:tcW w:type="dxa" w:w="1008"/>
          </w:tcPr>
          <w:p>
            <w:r/>
            <w:r>
              <w:rPr>
                <w:sz w:val="14"/>
              </w:rPr>
              <w:t>c18cb4d</w:t>
            </w:r>
          </w:p>
        </w:tc>
        <w:tc>
          <w:tcPr>
            <w:tcW w:type="dxa" w:w="1296"/>
          </w:tcPr>
          <w:p>
            <w:r/>
            <w:r>
              <w:rPr>
                <w:sz w:val="14"/>
              </w:rPr>
              <w:t>2026-09-25</w:t>
            </w:r>
          </w:p>
        </w:tc>
        <w:tc>
          <w:tcPr>
            <w:tcW w:type="dxa" w:w="7344"/>
          </w:tcPr>
          <w:p>
            <w:r/>
            <w:r>
              <w:rPr>
                <w:sz w:val="14"/>
              </w:rPr>
              <w:t>refactor: extract pymbar warning logic into _warn_pymbar_once() helper</w:t>
            </w:r>
          </w:p>
        </w:tc>
      </w:tr>
      <w:tr>
        <w:tc>
          <w:tcPr>
            <w:tcW w:type="dxa" w:w="1008"/>
          </w:tcPr>
          <w:p>
            <w:r/>
            <w:r>
              <w:rPr>
                <w:sz w:val="14"/>
              </w:rPr>
              <w:t>f0b007a</w:t>
            </w:r>
          </w:p>
        </w:tc>
        <w:tc>
          <w:tcPr>
            <w:tcW w:type="dxa" w:w="1296"/>
          </w:tcPr>
          <w:p>
            <w:r/>
            <w:r>
              <w:rPr>
                <w:sz w:val="14"/>
              </w:rPr>
              <w:t>2026-09-25</w:t>
            </w:r>
          </w:p>
        </w:tc>
        <w:tc>
          <w:tcPr>
            <w:tcW w:type="dxa" w:w="7344"/>
          </w:tcPr>
          <w:p>
            <w:r/>
            <w:r>
              <w:rPr>
                <w:sz w:val="14"/>
              </w:rPr>
              <w:t>refactor: move the layout-neighbour rule out of the dashboard</w:t>
            </w:r>
          </w:p>
        </w:tc>
      </w:tr>
      <w:tr>
        <w:tc>
          <w:tcPr>
            <w:tcW w:type="dxa" w:w="1008"/>
          </w:tcPr>
          <w:p>
            <w:r/>
            <w:r>
              <w:rPr>
                <w:sz w:val="14"/>
              </w:rPr>
              <w:t>51b5b60</w:t>
            </w:r>
          </w:p>
        </w:tc>
        <w:tc>
          <w:tcPr>
            <w:tcW w:type="dxa" w:w="1296"/>
          </w:tcPr>
          <w:p>
            <w:r/>
            <w:r>
              <w:rPr>
                <w:sz w:val="14"/>
              </w:rPr>
              <w:t>2026-09-25</w:t>
            </w:r>
          </w:p>
        </w:tc>
        <w:tc>
          <w:tcPr>
            <w:tcW w:type="dxa" w:w="7344"/>
          </w:tcPr>
          <w:p>
            <w:r/>
            <w:r>
              <w:rPr>
                <w:sz w:val="14"/>
              </w:rPr>
              <w:t>fix: move restraint_sigma to math_helpers and fix lambda rounding in layout_neighbours</w:t>
            </w:r>
          </w:p>
        </w:tc>
      </w:tr>
      <w:tr>
        <w:tc>
          <w:tcPr>
            <w:tcW w:type="dxa" w:w="1008"/>
          </w:tcPr>
          <w:p>
            <w:r/>
            <w:r>
              <w:rPr>
                <w:sz w:val="14"/>
              </w:rPr>
              <w:t>9ff4a73</w:t>
            </w:r>
          </w:p>
        </w:tc>
        <w:tc>
          <w:tcPr>
            <w:tcW w:type="dxa" w:w="1296"/>
          </w:tcPr>
          <w:p>
            <w:r/>
            <w:r>
              <w:rPr>
                <w:sz w:val="14"/>
              </w:rPr>
              <w:t>2026-09-25</w:t>
            </w:r>
          </w:p>
        </w:tc>
        <w:tc>
          <w:tcPr>
            <w:tcW w:type="dxa" w:w="7344"/>
          </w:tcPr>
          <w:p>
            <w:r/>
            <w:r>
              <w:rPr>
                <w:sz w:val="14"/>
              </w:rPr>
              <w:t>feat: top-ups off by default; add top-up target/overlap/cap/effect/attempt/throughput knobs</w:t>
            </w:r>
          </w:p>
        </w:tc>
      </w:tr>
      <w:tr>
        <w:tc>
          <w:tcPr>
            <w:tcW w:type="dxa" w:w="1008"/>
          </w:tcPr>
          <w:p>
            <w:r/>
            <w:r>
              <w:rPr>
                <w:sz w:val="14"/>
              </w:rPr>
              <w:t>f12d44a</w:t>
            </w:r>
          </w:p>
        </w:tc>
        <w:tc>
          <w:tcPr>
            <w:tcW w:type="dxa" w:w="1296"/>
          </w:tcPr>
          <w:p>
            <w:r/>
            <w:r>
              <w:rPr>
                <w:sz w:val="14"/>
              </w:rPr>
              <w:t>2026-09-25</w:t>
            </w:r>
          </w:p>
        </w:tc>
        <w:tc>
          <w:tcPr>
            <w:tcW w:type="dxa" w:w="7344"/>
          </w:tcPr>
          <w:p>
            <w:r/>
            <w:r>
              <w:rPr>
                <w:sz w:val="14"/>
              </w:rPr>
              <w:t>feat: wall-hour cost model for lockstep segments</w:t>
            </w:r>
          </w:p>
        </w:tc>
      </w:tr>
      <w:tr>
        <w:tc>
          <w:tcPr>
            <w:tcW w:type="dxa" w:w="1008"/>
          </w:tcPr>
          <w:p>
            <w:r/>
            <w:r>
              <w:rPr>
                <w:sz w:val="14"/>
              </w:rPr>
              <w:t>dfd35bf</w:t>
            </w:r>
          </w:p>
        </w:tc>
        <w:tc>
          <w:tcPr>
            <w:tcW w:type="dxa" w:w="1296"/>
          </w:tcPr>
          <w:p>
            <w:r/>
            <w:r>
              <w:rPr>
                <w:sz w:val="14"/>
              </w:rPr>
              <w:t>2026-09-25</w:t>
            </w:r>
          </w:p>
        </w:tc>
        <w:tc>
          <w:tcPr>
            <w:tcW w:type="dxa" w:w="7344"/>
          </w:tcPr>
          <w:p>
            <w:r/>
            <w:r>
              <w:rPr>
                <w:sz w:val="14"/>
              </w:rPr>
              <w:t>feat: union meta records per-state equilibration cut and inefficiency</w:t>
            </w:r>
          </w:p>
        </w:tc>
      </w:tr>
      <w:tr>
        <w:tc>
          <w:tcPr>
            <w:tcW w:type="dxa" w:w="1008"/>
          </w:tcPr>
          <w:p>
            <w:r/>
            <w:r>
              <w:rPr>
                <w:sz w:val="14"/>
              </w:rPr>
              <w:t>998e34e</w:t>
            </w:r>
          </w:p>
        </w:tc>
        <w:tc>
          <w:tcPr>
            <w:tcW w:type="dxa" w:w="1296"/>
          </w:tcPr>
          <w:p>
            <w:r/>
            <w:r>
              <w:rPr>
                <w:sz w:val="14"/>
              </w:rPr>
              <w:t>2026-09-25</w:t>
            </w:r>
          </w:p>
        </w:tc>
        <w:tc>
          <w:tcPr>
            <w:tcW w:type="dxa" w:w="7344"/>
          </w:tcPr>
          <w:p>
            <w:r/>
            <w:r>
              <w:rPr>
                <w:sz w:val="14"/>
              </w:rPr>
              <w:t>feat: per-epoch union MBAR diagnostics for top-up allocation</w:t>
            </w:r>
          </w:p>
        </w:tc>
      </w:tr>
      <w:tr>
        <w:tc>
          <w:tcPr>
            <w:tcW w:type="dxa" w:w="1008"/>
          </w:tcPr>
          <w:p>
            <w:r/>
            <w:r>
              <w:rPr>
                <w:sz w:val="14"/>
              </w:rPr>
              <w:t>2432e1f</w:t>
            </w:r>
          </w:p>
        </w:tc>
        <w:tc>
          <w:tcPr>
            <w:tcW w:type="dxa" w:w="1296"/>
          </w:tcPr>
          <w:p>
            <w:r/>
            <w:r>
              <w:rPr>
                <w:sz w:val="14"/>
              </w:rPr>
              <w:t>2026-09-25</w:t>
            </w:r>
          </w:p>
        </w:tc>
        <w:tc>
          <w:tcPr>
            <w:tcW w:type="dxa" w:w="7344"/>
          </w:tcPr>
          <w:p>
            <w:r/>
            <w:r>
              <w:rPr>
                <w:sz w:val="14"/>
              </w:rPr>
              <w:t>fix: per-state local split-halves, warning logging, partial warm start, and new tests</w:t>
            </w:r>
          </w:p>
        </w:tc>
      </w:tr>
      <w:tr>
        <w:tc>
          <w:tcPr>
            <w:tcW w:type="dxa" w:w="1008"/>
          </w:tcPr>
          <w:p>
            <w:r/>
            <w:r>
              <w:rPr>
                <w:sz w:val="14"/>
              </w:rPr>
              <w:t>b2ca3bb</w:t>
            </w:r>
          </w:p>
        </w:tc>
        <w:tc>
          <w:tcPr>
            <w:tcW w:type="dxa" w:w="1296"/>
          </w:tcPr>
          <w:p>
            <w:r/>
            <w:r>
              <w:rPr>
                <w:sz w:val="14"/>
              </w:rPr>
              <w:t>2026-09-25</w:t>
            </w:r>
          </w:p>
        </w:tc>
        <w:tc>
          <w:tcPr>
            <w:tcW w:type="dxa" w:w="7344"/>
          </w:tcPr>
          <w:p>
            <w:r/>
            <w:r>
              <w:rPr>
                <w:sz w:val="14"/>
              </w:rPr>
              <w:t>feat: deficit-driven wall-hour top-up allocator</w:t>
            </w:r>
          </w:p>
        </w:tc>
      </w:tr>
      <w:tr>
        <w:tc>
          <w:tcPr>
            <w:tcW w:type="dxa" w:w="1008"/>
          </w:tcPr>
          <w:p>
            <w:r/>
            <w:r>
              <w:rPr>
                <w:sz w:val="14"/>
              </w:rPr>
              <w:t>e5049a8</w:t>
            </w:r>
          </w:p>
        </w:tc>
        <w:tc>
          <w:tcPr>
            <w:tcW w:type="dxa" w:w="1296"/>
          </w:tcPr>
          <w:p>
            <w:r/>
            <w:r>
              <w:rPr>
                <w:sz w:val="14"/>
              </w:rPr>
              <w:t>2026-09-25</w:t>
            </w:r>
          </w:p>
        </w:tc>
        <w:tc>
          <w:tcPr>
            <w:tcW w:type="dxa" w:w="7344"/>
          </w:tcPr>
          <w:p>
            <w:r/>
            <w:r>
              <w:rPr>
                <w:sz w:val="14"/>
              </w:rPr>
              <w:t>fix: controller rulings 8-10 (simplify scoring, fix edge order-dependence, add tests)</w:t>
            </w:r>
          </w:p>
        </w:tc>
      </w:tr>
      <w:tr>
        <w:tc>
          <w:tcPr>
            <w:tcW w:type="dxa" w:w="1008"/>
          </w:tcPr>
          <w:p>
            <w:r/>
            <w:r>
              <w:rPr>
                <w:sz w:val="14"/>
              </w:rPr>
              <w:t>6accc62</w:t>
            </w:r>
          </w:p>
        </w:tc>
        <w:tc>
          <w:tcPr>
            <w:tcW w:type="dxa" w:w="1296"/>
          </w:tcPr>
          <w:p>
            <w:r/>
            <w:r>
              <w:rPr>
                <w:sz w:val="14"/>
              </w:rPr>
              <w:t>2026-09-25</w:t>
            </w:r>
          </w:p>
        </w:tc>
        <w:tc>
          <w:tcPr>
            <w:tcW w:type="dxa" w:w="7344"/>
          </w:tcPr>
          <w:p>
            <w:r/>
            <w:r>
              <w:rPr>
                <w:sz w:val="14"/>
              </w:rPr>
              <w:t>fix: add regression tests for worst-deficit-driven length (fix round 2)</w:t>
            </w:r>
          </w:p>
        </w:tc>
      </w:tr>
      <w:tr>
        <w:tc>
          <w:tcPr>
            <w:tcW w:type="dxa" w:w="1008"/>
          </w:tcPr>
          <w:p>
            <w:r/>
            <w:r>
              <w:rPr>
                <w:sz w:val="14"/>
              </w:rPr>
              <w:t>3f79a5c</w:t>
            </w:r>
          </w:p>
        </w:tc>
        <w:tc>
          <w:tcPr>
            <w:tcW w:type="dxa" w:w="1296"/>
          </w:tcPr>
          <w:p>
            <w:r/>
            <w:r>
              <w:rPr>
                <w:sz w:val="14"/>
              </w:rPr>
              <w:t>2026-09-25</w:t>
            </w:r>
          </w:p>
        </w:tc>
        <w:tc>
          <w:tcPr>
            <w:tcW w:type="dxa" w:w="7344"/>
          </w:tcPr>
          <w:p>
            <w:r/>
            <w:r>
              <w:rPr>
                <w:sz w:val="14"/>
              </w:rPr>
              <w:t>fix: an unmeasured edge is never weak in the gate or allocator</w:t>
            </w:r>
          </w:p>
        </w:tc>
      </w:tr>
      <w:tr>
        <w:tc>
          <w:tcPr>
            <w:tcW w:type="dxa" w:w="1008"/>
          </w:tcPr>
          <w:p>
            <w:r/>
            <w:r>
              <w:rPr>
                <w:sz w:val="14"/>
              </w:rPr>
              <w:t>30995d2</w:t>
            </w:r>
          </w:p>
        </w:tc>
        <w:tc>
          <w:tcPr>
            <w:tcW w:type="dxa" w:w="1296"/>
          </w:tcPr>
          <w:p>
            <w:r/>
            <w:r>
              <w:rPr>
                <w:sz w:val="14"/>
              </w:rPr>
              <w:t>2026-09-25</w:t>
            </w:r>
          </w:p>
        </w:tc>
        <w:tc>
          <w:tcPr>
            <w:tcW w:type="dxa" w:w="7344"/>
          </w:tcPr>
          <w:p>
            <w:r/>
            <w:r>
              <w:rPr>
                <w:sz w:val="14"/>
              </w:rPr>
              <w:t>fix: rung floor + four more weak-edge readers respect unmeasured-is-not-weak</w:t>
            </w:r>
          </w:p>
        </w:tc>
      </w:tr>
      <w:tr>
        <w:tc>
          <w:tcPr>
            <w:tcW w:type="dxa" w:w="1008"/>
          </w:tcPr>
          <w:p>
            <w:r/>
            <w:r>
              <w:rPr>
                <w:sz w:val="14"/>
              </w:rPr>
              <w:t>28b7b4a</w:t>
            </w:r>
          </w:p>
        </w:tc>
        <w:tc>
          <w:tcPr>
            <w:tcW w:type="dxa" w:w="1296"/>
          </w:tcPr>
          <w:p>
            <w:r/>
            <w:r>
              <w:rPr>
                <w:sz w:val="14"/>
              </w:rPr>
              <w:t>2026-09-25</w:t>
            </w:r>
          </w:p>
        </w:tc>
        <w:tc>
          <w:tcPr>
            <w:tcW w:type="dxa" w:w="7344"/>
          </w:tcPr>
          <w:p>
            <w:r/>
            <w:r>
              <w:rPr>
                <w:sz w:val="14"/>
              </w:rPr>
              <w:t>fix: route rung edges through the shared unmeasured-is-not-weak rule too</w:t>
            </w:r>
          </w:p>
        </w:tc>
      </w:tr>
      <w:tr>
        <w:tc>
          <w:tcPr>
            <w:tcW w:type="dxa" w:w="1008"/>
          </w:tcPr>
          <w:p>
            <w:r/>
            <w:r>
              <w:rPr>
                <w:sz w:val="14"/>
              </w:rPr>
              <w:t>ac743fb</w:t>
            </w:r>
          </w:p>
        </w:tc>
        <w:tc>
          <w:tcPr>
            <w:tcW w:type="dxa" w:w="1296"/>
          </w:tcPr>
          <w:p>
            <w:r/>
            <w:r>
              <w:rPr>
                <w:sz w:val="14"/>
              </w:rPr>
              <w:t>2026-09-25</w:t>
            </w:r>
          </w:p>
        </w:tc>
        <w:tc>
          <w:tcPr>
            <w:tcW w:type="dxa" w:w="7344"/>
          </w:tcPr>
          <w:p>
            <w:r/>
            <w:r>
              <w:rPr>
                <w:sz w:val="14"/>
              </w:rPr>
              <w:t>feat: top-ups continue each window from the parent segment's final State</w:t>
            </w:r>
          </w:p>
        </w:tc>
      </w:tr>
      <w:tr>
        <w:tc>
          <w:tcPr>
            <w:tcW w:type="dxa" w:w="1008"/>
          </w:tcPr>
          <w:p>
            <w:r/>
            <w:r>
              <w:rPr>
                <w:sz w:val="14"/>
              </w:rPr>
              <w:t>db76ee0</w:t>
            </w:r>
          </w:p>
        </w:tc>
        <w:tc>
          <w:tcPr>
            <w:tcW w:type="dxa" w:w="1296"/>
          </w:tcPr>
          <w:p>
            <w:r/>
            <w:r>
              <w:rPr>
                <w:sz w:val="14"/>
              </w:rPr>
              <w:t>2026-09-25</w:t>
            </w:r>
          </w:p>
        </w:tc>
        <w:tc>
          <w:tcPr>
            <w:tcW w:type="dxa" w:w="7344"/>
          </w:tcPr>
          <w:p>
            <w:r/>
            <w:r>
              <w:rPr>
                <w:sz w:val="14"/>
              </w:rPr>
              <w:t>fix: seed-mismatch/threading/ordering hardening for top-up seeding</w:t>
            </w:r>
          </w:p>
        </w:tc>
      </w:tr>
      <w:tr>
        <w:tc>
          <w:tcPr>
            <w:tcW w:type="dxa" w:w="1008"/>
          </w:tcPr>
          <w:p>
            <w:r/>
            <w:r>
              <w:rPr>
                <w:sz w:val="14"/>
              </w:rPr>
              <w:t>df347f2</w:t>
            </w:r>
          </w:p>
        </w:tc>
        <w:tc>
          <w:tcPr>
            <w:tcW w:type="dxa" w:w="1296"/>
          </w:tcPr>
          <w:p>
            <w:r/>
            <w:r>
              <w:rPr>
                <w:sz w:val="14"/>
              </w:rPr>
              <w:t>2026-09-25</w:t>
            </w:r>
          </w:p>
        </w:tc>
        <w:tc>
          <w:tcPr>
            <w:tcW w:type="dxa" w:w="7344"/>
          </w:tcPr>
          <w:p>
            <w:r/>
            <w:r>
              <w:rPr>
                <w:sz w:val="14"/>
              </w:rPr>
              <w:t>fix: fix round 1 -- corrupt-export handling, restraint check, seq ordering</w:t>
            </w:r>
          </w:p>
        </w:tc>
      </w:tr>
      <w:tr>
        <w:tc>
          <w:tcPr>
            <w:tcW w:type="dxa" w:w="1008"/>
          </w:tcPr>
          <w:p>
            <w:r/>
            <w:r>
              <w:rPr>
                <w:sz w:val="14"/>
              </w:rPr>
              <w:t>6f3f141</w:t>
            </w:r>
          </w:p>
        </w:tc>
        <w:tc>
          <w:tcPr>
            <w:tcW w:type="dxa" w:w="1296"/>
          </w:tcPr>
          <w:p>
            <w:r/>
            <w:r>
              <w:rPr>
                <w:sz w:val="14"/>
              </w:rPr>
              <w:t>2026-09-25</w:t>
            </w:r>
          </w:p>
        </w:tc>
        <w:tc>
          <w:tcPr>
            <w:tcW w:type="dxa" w:w="7344"/>
          </w:tcPr>
          <w:p>
            <w:r/>
            <w:r>
              <w:rPr>
                <w:sz w:val="14"/>
              </w:rPr>
              <w:t>fix: fix round 2 -- delete dead campaign-search helper, ruling 19, batched log</w:t>
            </w:r>
          </w:p>
        </w:tc>
      </w:tr>
      <w:tr>
        <w:tc>
          <w:tcPr>
            <w:tcW w:type="dxa" w:w="1008"/>
          </w:tcPr>
          <w:p>
            <w:r/>
            <w:r>
              <w:rPr>
                <w:sz w:val="14"/>
              </w:rPr>
              <w:t>07a8113</w:t>
            </w:r>
          </w:p>
        </w:tc>
        <w:tc>
          <w:tcPr>
            <w:tcW w:type="dxa" w:w="1296"/>
          </w:tcPr>
          <w:p>
            <w:r/>
            <w:r>
              <w:rPr>
                <w:sz w:val="14"/>
              </w:rPr>
              <w:t>2026-09-25</w:t>
            </w:r>
          </w:p>
        </w:tc>
        <w:tc>
          <w:tcPr>
            <w:tcW w:type="dxa" w:w="7344"/>
          </w:tcPr>
          <w:p>
            <w:r/>
            <w:r>
              <w:rPr>
                <w:sz w:val="14"/>
              </w:rPr>
              <w:t>feat: scheduled phases run at most one allocator-planned top-up; remove score allocator</w:t>
            </w:r>
          </w:p>
        </w:tc>
      </w:tr>
      <w:tr>
        <w:tc>
          <w:tcPr>
            <w:tcW w:type="dxa" w:w="1008"/>
          </w:tcPr>
          <w:p>
            <w:r/>
            <w:r>
              <w:rPr>
                <w:sz w:val="14"/>
              </w:rPr>
              <w:t>4757c70</w:t>
            </w:r>
          </w:p>
        </w:tc>
        <w:tc>
          <w:tcPr>
            <w:tcW w:type="dxa" w:w="1296"/>
          </w:tcPr>
          <w:p>
            <w:r/>
            <w:r>
              <w:rPr>
                <w:sz w:val="14"/>
              </w:rPr>
              <w:t>2026-09-25</w:t>
            </w:r>
          </w:p>
        </w:tc>
        <w:tc>
          <w:tcPr>
            <w:tcW w:type="dxa" w:w="7344"/>
          </w:tcPr>
          <w:p>
            <w:r/>
            <w:r>
              <w:rPr>
                <w:sz w:val="14"/>
              </w:rPr>
              <w:t>fix: top-up union build uses the campaign-end tICA guard and pilot dirs</w:t>
            </w:r>
          </w:p>
        </w:tc>
      </w:tr>
      <w:tr>
        <w:tc>
          <w:tcPr>
            <w:tcW w:type="dxa" w:w="1008"/>
          </w:tcPr>
          <w:p>
            <w:r/>
            <w:r>
              <w:rPr>
                <w:sz w:val="14"/>
              </w:rPr>
              <w:t>ccfae6f</w:t>
            </w:r>
          </w:p>
        </w:tc>
        <w:tc>
          <w:tcPr>
            <w:tcW w:type="dxa" w:w="1296"/>
          </w:tcPr>
          <w:p>
            <w:r/>
            <w:r>
              <w:rPr>
                <w:sz w:val="14"/>
              </w:rPr>
              <w:t>2026-09-25</w:t>
            </w:r>
          </w:p>
        </w:tc>
        <w:tc>
          <w:tcPr>
            <w:tcW w:type="dxa" w:w="7344"/>
          </w:tcPr>
          <w:p>
            <w:r/>
            <w:r>
              <w:rPr>
                <w:sz w:val="14"/>
              </w:rPr>
              <w:t>fix: task 8 fix round 1 -- pool-clipped/skipped top-ups, persisted overlaps</w:t>
            </w:r>
          </w:p>
        </w:tc>
      </w:tr>
      <w:tr>
        <w:tc>
          <w:tcPr>
            <w:tcW w:type="dxa" w:w="1008"/>
          </w:tcPr>
          <w:p>
            <w:r/>
            <w:r>
              <w:rPr>
                <w:sz w:val="14"/>
              </w:rPr>
              <w:t>af1a40e</w:t>
            </w:r>
          </w:p>
        </w:tc>
        <w:tc>
          <w:tcPr>
            <w:tcW w:type="dxa" w:w="1296"/>
          </w:tcPr>
          <w:p>
            <w:r/>
            <w:r>
              <w:rPr>
                <w:sz w:val="14"/>
              </w:rPr>
              <w:t>2026-09-25</w:t>
            </w:r>
          </w:p>
        </w:tc>
        <w:tc>
          <w:tcPr>
            <w:tcW w:type="dxa" w:w="7344"/>
          </w:tcPr>
          <w:p>
            <w:r/>
            <w:r>
              <w:rPr>
                <w:sz w:val="14"/>
              </w:rPr>
              <w:t>test: synthetic A/B study for effective top-ups</w:t>
            </w:r>
          </w:p>
        </w:tc>
      </w:tr>
      <w:tr>
        <w:tc>
          <w:tcPr>
            <w:tcW w:type="dxa" w:w="1008"/>
          </w:tcPr>
          <w:p>
            <w:r/>
            <w:r>
              <w:rPr>
                <w:sz w:val="14"/>
              </w:rPr>
              <w:t>9858046</w:t>
            </w:r>
          </w:p>
        </w:tc>
        <w:tc>
          <w:tcPr>
            <w:tcW w:type="dxa" w:w="1296"/>
          </w:tcPr>
          <w:p>
            <w:r/>
            <w:r>
              <w:rPr>
                <w:sz w:val="14"/>
              </w:rPr>
              <w:t>2026-09-25</w:t>
            </w:r>
          </w:p>
        </w:tc>
        <w:tc>
          <w:tcPr>
            <w:tcW w:type="dxa" w:w="7344"/>
          </w:tcPr>
          <w:p>
            <w:r/>
            <w:r>
              <w:rPr>
                <w:sz w:val="14"/>
              </w:rPr>
              <w:t>fix: pairwise union edge overlap, degree-independent</w:t>
            </w:r>
          </w:p>
        </w:tc>
      </w:tr>
      <w:tr>
        <w:tc>
          <w:tcPr>
            <w:tcW w:type="dxa" w:w="1008"/>
          </w:tcPr>
          <w:p>
            <w:r/>
            <w:r>
              <w:rPr>
                <w:sz w:val="14"/>
              </w:rPr>
              <w:t>08f38cc</w:t>
            </w:r>
          </w:p>
        </w:tc>
        <w:tc>
          <w:tcPr>
            <w:tcW w:type="dxa" w:w="1296"/>
          </w:tcPr>
          <w:p>
            <w:r/>
            <w:r>
              <w:rPr>
                <w:sz w:val="14"/>
              </w:rPr>
              <w:t>2026-09-25</w:t>
            </w:r>
          </w:p>
        </w:tc>
        <w:tc>
          <w:tcPr>
            <w:tcW w:type="dxa" w:w="7344"/>
          </w:tcPr>
          <w:p>
            <w:r/>
            <w:r>
              <w:rPr>
                <w:sz w:val="14"/>
              </w:rPr>
              <w:t>fix: sigma_k is the max over same-rung spatial neighbours</w:t>
            </w:r>
          </w:p>
        </w:tc>
      </w:tr>
      <w:tr>
        <w:tc>
          <w:tcPr>
            <w:tcW w:type="dxa" w:w="1008"/>
          </w:tcPr>
          <w:p>
            <w:r/>
            <w:r>
              <w:rPr>
                <w:sz w:val="14"/>
              </w:rPr>
              <w:t>f1e6a09</w:t>
            </w:r>
          </w:p>
        </w:tc>
        <w:tc>
          <w:tcPr>
            <w:tcW w:type="dxa" w:w="1296"/>
          </w:tcPr>
          <w:p>
            <w:r/>
            <w:r>
              <w:rPr>
                <w:sz w:val="14"/>
              </w:rPr>
              <w:t>2026-09-25</w:t>
            </w:r>
          </w:p>
        </w:tc>
        <w:tc>
          <w:tcPr>
            <w:tcW w:type="dxa" w:w="7344"/>
          </w:tcPr>
          <w:p>
            <w:r/>
            <w:r>
              <w:rPr>
                <w:sz w:val="14"/>
              </w:rPr>
              <w:t>test: study regime frozen from arm A, strict wins, two-sided bridge, RMSE co-criterion</w:t>
            </w:r>
          </w:p>
        </w:tc>
      </w:tr>
      <w:tr>
        <w:tc>
          <w:tcPr>
            <w:tcW w:type="dxa" w:w="1008"/>
          </w:tcPr>
          <w:p>
            <w:r/>
            <w:r>
              <w:rPr>
                <w:sz w:val="14"/>
              </w:rPr>
              <w:t>c0d1bec</w:t>
            </w:r>
          </w:p>
        </w:tc>
        <w:tc>
          <w:tcPr>
            <w:tcW w:type="dxa" w:w="1296"/>
          </w:tcPr>
          <w:p>
            <w:r/>
            <w:r>
              <w:rPr>
                <w:sz w:val="14"/>
              </w:rPr>
              <w:t>2026-09-25</w:t>
            </w:r>
          </w:p>
        </w:tc>
        <w:tc>
          <w:tcPr>
            <w:tcW w:type="dxa" w:w="7344"/>
          </w:tcPr>
          <w:p>
            <w:r/>
            <w:r>
              <w:rPr>
                <w:sz w:val="14"/>
              </w:rPr>
              <w:t>refactor: reuse top-up layout neighbours per phase; exact pair-overlap identity test</w:t>
            </w:r>
          </w:p>
        </w:tc>
      </w:tr>
      <w:tr>
        <w:tc>
          <w:tcPr>
            <w:tcW w:type="dxa" w:w="1008"/>
          </w:tcPr>
          <w:p>
            <w:r/>
            <w:r>
              <w:rPr>
                <w:sz w:val="14"/>
              </w:rPr>
              <w:t>35cfacb</w:t>
            </w:r>
          </w:p>
        </w:tc>
        <w:tc>
          <w:tcPr>
            <w:tcW w:type="dxa" w:w="1296"/>
          </w:tcPr>
          <w:p>
            <w:r/>
            <w:r>
              <w:rPr>
                <w:sz w:val="14"/>
              </w:rPr>
              <w:t>2026-09-25</w:t>
            </w:r>
          </w:p>
        </w:tc>
        <w:tc>
          <w:tcPr>
            <w:tcW w:type="dxa" w:w="7344"/>
          </w:tcPr>
          <w:p>
            <w:r/>
            <w:r>
              <w:rPr>
                <w:sz w:val="14"/>
              </w:rPr>
              <w:t>test: final synthetic study round (rulings 27-31)</w:t>
            </w:r>
          </w:p>
        </w:tc>
      </w:tr>
      <w:tr>
        <w:tc>
          <w:tcPr>
            <w:tcW w:type="dxa" w:w="1008"/>
          </w:tcPr>
          <w:p>
            <w:r/>
            <w:r>
              <w:rPr>
                <w:sz w:val="14"/>
              </w:rPr>
              <w:t>f7e007b</w:t>
            </w:r>
          </w:p>
        </w:tc>
        <w:tc>
          <w:tcPr>
            <w:tcW w:type="dxa" w:w="1296"/>
          </w:tcPr>
          <w:p>
            <w:r/>
            <w:r>
              <w:rPr>
                <w:sz w:val="14"/>
              </w:rPr>
              <w:t>2026-09-25</w:t>
            </w:r>
          </w:p>
        </w:tc>
        <w:tc>
          <w:tcPr>
            <w:tcW w:type="dxa" w:w="7344"/>
          </w:tcPr>
          <w:p>
            <w:r/>
            <w:r>
              <w:rPr>
                <w:sz w:val="14"/>
              </w:rPr>
              <w:t>fix: pairwise rung overlap in campaign-end gate and ladder health</w:t>
            </w:r>
          </w:p>
        </w:tc>
      </w:tr>
      <w:tr>
        <w:tc>
          <w:tcPr>
            <w:tcW w:type="dxa" w:w="1008"/>
          </w:tcPr>
          <w:p>
            <w:r/>
            <w:r>
              <w:rPr>
                <w:sz w:val="14"/>
              </w:rPr>
              <w:t>5b2a74f</w:t>
            </w:r>
          </w:p>
        </w:tc>
        <w:tc>
          <w:tcPr>
            <w:tcW w:type="dxa" w:w="1296"/>
          </w:tcPr>
          <w:p>
            <w:r/>
            <w:r>
              <w:rPr>
                <w:sz w:val="14"/>
              </w:rPr>
              <w:t>2026-09-25</w:t>
            </w:r>
          </w:p>
        </w:tc>
        <w:tc>
          <w:tcPr>
            <w:tcW w:type="dxa" w:w="7344"/>
          </w:tcPr>
          <w:p>
            <w:r/>
            <w:r>
              <w:rPr>
                <w:sz w:val="14"/>
              </w:rPr>
              <w:t>docs: adaptive top-ups help topic, changelog and handoff notes</w:t>
            </w:r>
          </w:p>
        </w:tc>
      </w:tr>
      <w:tr>
        <w:tc>
          <w:tcPr>
            <w:tcW w:type="dxa" w:w="1008"/>
          </w:tcPr>
          <w:p>
            <w:r/>
            <w:r>
              <w:rPr>
                <w:sz w:val="14"/>
              </w:rPr>
              <w:t>4078f68</w:t>
            </w:r>
          </w:p>
        </w:tc>
        <w:tc>
          <w:tcPr>
            <w:tcW w:type="dxa" w:w="1296"/>
          </w:tcPr>
          <w:p>
            <w:r/>
            <w:r>
              <w:rPr>
                <w:sz w:val="14"/>
              </w:rPr>
              <w:t>2026-09-25</w:t>
            </w:r>
          </w:p>
        </w:tc>
        <w:tc>
          <w:tcPr>
            <w:tcW w:type="dxa" w:w="7344"/>
          </w:tcPr>
          <w:p>
            <w:r/>
            <w:r>
              <w:rPr>
                <w:sz w:val="14"/>
              </w:rPr>
              <w:t>fix: correct top-ups doc prose per ruling 32 review</w:t>
            </w:r>
          </w:p>
        </w:tc>
      </w:tr>
      <w:tr>
        <w:tc>
          <w:tcPr>
            <w:tcW w:type="dxa" w:w="1008"/>
          </w:tcPr>
          <w:p>
            <w:r/>
            <w:r>
              <w:rPr>
                <w:sz w:val="14"/>
              </w:rPr>
              <w:t>c986db9</w:t>
            </w:r>
          </w:p>
        </w:tc>
        <w:tc>
          <w:tcPr>
            <w:tcW w:type="dxa" w:w="1296"/>
          </w:tcPr>
          <w:p>
            <w:r/>
            <w:r>
              <w:rPr>
                <w:sz w:val="14"/>
              </w:rPr>
              <w:t>2026-09-25</w:t>
            </w:r>
          </w:p>
        </w:tc>
        <w:tc>
          <w:tcPr>
            <w:tcW w:type="dxa" w:w="7344"/>
          </w:tcPr>
          <w:p>
            <w:r/>
            <w:r>
              <w:rPr>
                <w:sz w:val="14"/>
              </w:rPr>
              <w:t>refactor: delete dead overlap/articulation helpers (M5)</w:t>
            </w:r>
          </w:p>
        </w:tc>
      </w:tr>
      <w:tr>
        <w:tc>
          <w:tcPr>
            <w:tcW w:type="dxa" w:w="1008"/>
          </w:tcPr>
          <w:p>
            <w:r/>
            <w:r>
              <w:rPr>
                <w:sz w:val="14"/>
              </w:rPr>
              <w:t>621c5fb</w:t>
            </w:r>
          </w:p>
        </w:tc>
        <w:tc>
          <w:tcPr>
            <w:tcW w:type="dxa" w:w="1296"/>
          </w:tcPr>
          <w:p>
            <w:r/>
            <w:r>
              <w:rPr>
                <w:sz w:val="14"/>
              </w:rPr>
              <w:t>2026-09-25</w:t>
            </w:r>
          </w:p>
        </w:tc>
        <w:tc>
          <w:tcPr>
            <w:tcW w:type="dxa" w:w="7344"/>
          </w:tcPr>
          <w:p>
            <w:r/>
            <w:r>
              <w:rPr>
                <w:sz w:val="14"/>
              </w:rPr>
              <w:t>docs: correct rung-overlap calibration claims (I6, M3)</w:t>
            </w:r>
          </w:p>
        </w:tc>
      </w:tr>
      <w:tr>
        <w:tc>
          <w:tcPr>
            <w:tcW w:type="dxa" w:w="1008"/>
          </w:tcPr>
          <w:p>
            <w:r/>
            <w:r>
              <w:rPr>
                <w:sz w:val="14"/>
              </w:rPr>
              <w:t>3779bf9</w:t>
            </w:r>
          </w:p>
        </w:tc>
        <w:tc>
          <w:tcPr>
            <w:tcW w:type="dxa" w:w="1296"/>
          </w:tcPr>
          <w:p>
            <w:r/>
            <w:r>
              <w:rPr>
                <w:sz w:val="14"/>
              </w:rPr>
              <w:t>2026-09-25</w:t>
            </w:r>
          </w:p>
        </w:tc>
        <w:tc>
          <w:tcPr>
            <w:tcW w:type="dxa" w:w="7344"/>
          </w:tcPr>
          <w:p>
            <w:r/>
            <w:r>
              <w:rPr>
                <w:sz w:val="14"/>
              </w:rPr>
              <w:t>fix: top-up budget from requested steps; final phase reclaims it (I2, I3)</w:t>
            </w:r>
          </w:p>
        </w:tc>
      </w:tr>
      <w:tr>
        <w:tc>
          <w:tcPr>
            <w:tcW w:type="dxa" w:w="1008"/>
          </w:tcPr>
          <w:p>
            <w:r/>
            <w:r>
              <w:rPr>
                <w:sz w:val="14"/>
              </w:rPr>
              <w:t>0c0f69c</w:t>
            </w:r>
          </w:p>
        </w:tc>
        <w:tc>
          <w:tcPr>
            <w:tcW w:type="dxa" w:w="1296"/>
          </w:tcPr>
          <w:p>
            <w:r/>
            <w:r>
              <w:rPr>
                <w:sz w:val="14"/>
              </w:rPr>
              <w:t>2026-09-25</w:t>
            </w:r>
          </w:p>
        </w:tc>
        <w:tc>
          <w:tcPr>
            <w:tcW w:type="dxa" w:w="7344"/>
          </w:tcPr>
          <w:p>
            <w:r/>
            <w:r>
              <w:rPr>
                <w:sz w:val="14"/>
              </w:rPr>
              <w:t>fix: export final_window_states only for top-ups-on segments (I1)</w:t>
            </w:r>
          </w:p>
        </w:tc>
      </w:tr>
      <w:tr>
        <w:tc>
          <w:tcPr>
            <w:tcW w:type="dxa" w:w="1008"/>
          </w:tcPr>
          <w:p>
            <w:r/>
            <w:r>
              <w:rPr>
                <w:sz w:val="14"/>
              </w:rPr>
              <w:t>85dab89</w:t>
            </w:r>
          </w:p>
        </w:tc>
        <w:tc>
          <w:tcPr>
            <w:tcW w:type="dxa" w:w="1296"/>
          </w:tcPr>
          <w:p>
            <w:r/>
            <w:r>
              <w:rPr>
                <w:sz w:val="14"/>
              </w:rPr>
              <w:t>2026-09-25</w:t>
            </w:r>
          </w:p>
        </w:tc>
        <w:tc>
          <w:tcPr>
            <w:tcW w:type="dxa" w:w="7344"/>
          </w:tcPr>
          <w:p>
            <w:r/>
            <w:r>
              <w:rPr>
                <w:sz w:val="14"/>
              </w:rPr>
              <w:t>fix: tried-out edges no longer set top-up sigma (I4, ruling 30)</w:t>
            </w:r>
          </w:p>
        </w:tc>
      </w:tr>
      <w:tr>
        <w:tc>
          <w:tcPr>
            <w:tcW w:type="dxa" w:w="1008"/>
          </w:tcPr>
          <w:p>
            <w:r/>
            <w:r>
              <w:rPr>
                <w:sz w:val="14"/>
              </w:rPr>
              <w:t>bb58955</w:t>
            </w:r>
          </w:p>
        </w:tc>
        <w:tc>
          <w:tcPr>
            <w:tcW w:type="dxa" w:w="1296"/>
          </w:tcPr>
          <w:p>
            <w:r/>
            <w:r>
              <w:rPr>
                <w:sz w:val="14"/>
              </w:rPr>
              <w:t>2026-09-25</w:t>
            </w:r>
          </w:p>
        </w:tc>
        <w:tc>
          <w:tcPr>
            <w:tcW w:type="dxa" w:w="7344"/>
          </w:tcPr>
          <w:p>
            <w:r/>
            <w:r>
              <w:rPr>
                <w:sz w:val="14"/>
              </w:rPr>
              <w:t>fix: sigma-setting neighbour in the patch; rung edges vs rung floor (I5, M1)</w:t>
            </w:r>
          </w:p>
        </w:tc>
      </w:tr>
      <w:tr>
        <w:tc>
          <w:tcPr>
            <w:tcW w:type="dxa" w:w="1008"/>
          </w:tcPr>
          <w:p>
            <w:r/>
            <w:r>
              <w:rPr>
                <w:sz w:val="14"/>
              </w:rPr>
              <w:t>86c2b58</w:t>
            </w:r>
          </w:p>
        </w:tc>
        <w:tc>
          <w:tcPr>
            <w:tcW w:type="dxa" w:w="1296"/>
          </w:tcPr>
          <w:p>
            <w:r/>
            <w:r>
              <w:rPr>
                <w:sz w:val="14"/>
              </w:rPr>
              <w:t>2026-09-25</w:t>
            </w:r>
          </w:p>
        </w:tc>
        <w:tc>
          <w:tcPr>
            <w:tcW w:type="dxa" w:w="7344"/>
          </w:tcPr>
          <w:p>
            <w:r/>
            <w:r>
              <w:rPr>
                <w:sz w:val="14"/>
              </w:rPr>
              <w:t>feat: log a top-up plan's structural edges in the driver (M2)</w:t>
            </w:r>
          </w:p>
        </w:tc>
      </w:tr>
      <w:tr>
        <w:tc>
          <w:tcPr>
            <w:tcW w:type="dxa" w:w="1008"/>
          </w:tcPr>
          <w:p>
            <w:r/>
            <w:r>
              <w:rPr>
                <w:sz w:val="14"/>
              </w:rPr>
              <w:t>659a3d8</w:t>
            </w:r>
          </w:p>
        </w:tc>
        <w:tc>
          <w:tcPr>
            <w:tcW w:type="dxa" w:w="1296"/>
          </w:tcPr>
          <w:p>
            <w:r/>
            <w:r>
              <w:rPr>
                <w:sz w:val="14"/>
              </w:rPr>
              <w:t>2026-09-25</w:t>
            </w:r>
          </w:p>
        </w:tc>
        <w:tc>
          <w:tcPr>
            <w:tcW w:type="dxa" w:w="7344"/>
          </w:tcPr>
          <w:p>
            <w:r/>
            <w:r>
              <w:rPr>
                <w:sz w:val="14"/>
              </w:rPr>
              <w:t>feat: memory guard for the per-epoch top-up union (--ap-topup-diagnostics-max-gb)</w:t>
            </w:r>
          </w:p>
        </w:tc>
      </w:tr>
      <w:tr>
        <w:tc>
          <w:tcPr>
            <w:tcW w:type="dxa" w:w="1008"/>
          </w:tcPr>
          <w:p>
            <w:r/>
            <w:r>
              <w:rPr>
                <w:sz w:val="14"/>
              </w:rPr>
              <w:t>3b525e3</w:t>
            </w:r>
          </w:p>
        </w:tc>
        <w:tc>
          <w:tcPr>
            <w:tcW w:type="dxa" w:w="1296"/>
          </w:tcPr>
          <w:p>
            <w:r/>
            <w:r>
              <w:rPr>
                <w:sz w:val="14"/>
              </w:rPr>
              <w:t>2026-09-25</w:t>
            </w:r>
          </w:p>
        </w:tc>
        <w:tc>
          <w:tcPr>
            <w:tcW w:type="dxa" w:w="7344"/>
          </w:tcPr>
          <w:p>
            <w:r/>
            <w:r>
              <w:rPr>
                <w:sz w:val="14"/>
              </w:rPr>
              <w:t>feat: warn once when ladder overlap grades the full matrix (M6)</w:t>
            </w:r>
          </w:p>
        </w:tc>
      </w:tr>
      <w:tr>
        <w:tc>
          <w:tcPr>
            <w:tcW w:type="dxa" w:w="1008"/>
          </w:tcPr>
          <w:p>
            <w:r/>
            <w:r>
              <w:rPr>
                <w:sz w:val="14"/>
              </w:rPr>
              <w:t>27d6625</w:t>
            </w:r>
          </w:p>
        </w:tc>
        <w:tc>
          <w:tcPr>
            <w:tcW w:type="dxa" w:w="1296"/>
          </w:tcPr>
          <w:p>
            <w:r/>
            <w:r>
              <w:rPr>
                <w:sz w:val="14"/>
              </w:rPr>
              <w:t>2026-09-25</w:t>
            </w:r>
          </w:p>
        </w:tc>
        <w:tc>
          <w:tcPr>
            <w:tcW w:type="dxa" w:w="7344"/>
          </w:tcPr>
          <w:p>
            <w:r/>
            <w:r>
              <w:rPr>
                <w:sz w:val="14"/>
              </w:rPr>
              <w:t>fix: final-phase top-up reclaim clips the delta under the MD pool</w:t>
            </w:r>
          </w:p>
        </w:tc>
      </w:tr>
      <w:tr>
        <w:tc>
          <w:tcPr>
            <w:tcW w:type="dxa" w:w="1008"/>
          </w:tcPr>
          <w:p>
            <w:r/>
            <w:r>
              <w:rPr>
                <w:sz w:val="14"/>
              </w:rPr>
              <w:t>4cdc54d</w:t>
            </w:r>
          </w:p>
        </w:tc>
        <w:tc>
          <w:tcPr>
            <w:tcW w:type="dxa" w:w="1296"/>
          </w:tcPr>
          <w:p>
            <w:r/>
            <w:r>
              <w:rPr>
                <w:sz w:val="14"/>
              </w:rPr>
              <w:t>2026-09-25</w:t>
            </w:r>
          </w:p>
        </w:tc>
        <w:tc>
          <w:tcPr>
            <w:tcW w:type="dxa" w:w="7344"/>
          </w:tcPr>
          <w:p>
            <w:r/>
            <w:r>
              <w:rPr>
                <w:sz w:val="14"/>
              </w:rPr>
              <w:t>docs: record the SDD ruling ledger for effective top-ups</w:t>
            </w:r>
          </w:p>
        </w:tc>
      </w:tr>
    </w:tbl>
    <w:p>
      <w:pPr>
        <w:spacing w:after="160"/>
      </w:pPr>
      <w:r>
        <w:rPr>
          <w:b w:val="0"/>
          <w:i/>
          <w:sz w:val="16"/>
        </w:rPr>
        <w:t>Table A1. 43 commits, oldest first (git log --reverse).</w:t>
      </w:r>
    </w:p>
    <w:p>
      <w:pPr>
        <w:pStyle w:val="Heading1"/>
      </w:pPr>
      <w:r>
        <w:t>Appendix B  Glossary</w:t>
      </w:r>
    </w:p>
    <w:tbl>
      <w:tblPr>
        <w:tblStyle w:val="LightList-Accent1"/>
        <w:tblW w:type="auto" w:w="0"/>
        <w:tblLook w:firstColumn="1" w:firstRow="1" w:lastColumn="0" w:lastRow="0" w:noHBand="0" w:noVBand="1" w:val="04A0"/>
      </w:tblPr>
      <w:tblGrid>
        <w:gridCol w:w="4968"/>
        <w:gridCol w:w="4968"/>
      </w:tblGrid>
      <w:tr>
        <w:tc>
          <w:tcPr>
            <w:tcW w:type="dxa" w:w="2304"/>
          </w:tcPr>
          <w:p>
            <w:r/>
            <w:r>
              <w:rPr>
                <w:b/>
                <w:sz w:val="15"/>
              </w:rPr>
              <w:t>term</w:t>
            </w:r>
          </w:p>
        </w:tc>
        <w:tc>
          <w:tcPr>
            <w:tcW w:type="dxa" w:w="7344"/>
          </w:tcPr>
          <w:p>
            <w:r/>
            <w:r>
              <w:rPr>
                <w:b/>
                <w:sz w:val="15"/>
              </w:rPr>
              <w:t>meaning</w:t>
            </w:r>
          </w:p>
        </w:tc>
      </w:tr>
      <w:tr>
        <w:tc>
          <w:tcPr>
            <w:tcW w:type="dxa" w:w="2304"/>
          </w:tcPr>
          <w:p>
            <w:r/>
            <w:r>
              <w:rPr>
                <w:sz w:val="15"/>
              </w:rPr>
              <w:t>phase</w:t>
            </w:r>
          </w:p>
        </w:tc>
        <w:tc>
          <w:tcPr>
            <w:tcW w:type="dxa" w:w="7344"/>
          </w:tcPr>
          <w:p>
            <w:r/>
            <w:r>
              <w:rPr>
                <w:sz w:val="15"/>
              </w:rPr>
              <w:t>a scheduled adaptive-production unit: a numbered epoch_NNN or final</w:t>
            </w:r>
          </w:p>
        </w:tc>
      </w:tr>
      <w:tr>
        <w:tc>
          <w:tcPr>
            <w:tcW w:type="dxa" w:w="2304"/>
          </w:tcPr>
          <w:p>
            <w:r/>
            <w:r>
              <w:rPr>
                <w:sz w:val="15"/>
              </w:rPr>
              <w:t>baseline</w:t>
            </w:r>
          </w:p>
        </w:tc>
        <w:tc>
          <w:tcPr>
            <w:tcW w:type="dxa" w:w="7344"/>
          </w:tcPr>
          <w:p>
            <w:r/>
            <w:r>
              <w:rPr>
                <w:sz w:val="15"/>
              </w:rPr>
              <w:t>the phase's all-state segment</w:t>
            </w:r>
          </w:p>
        </w:tc>
      </w:tr>
      <w:tr>
        <w:tc>
          <w:tcPr>
            <w:tcW w:type="dxa" w:w="2304"/>
          </w:tcPr>
          <w:p>
            <w:r/>
            <w:r>
              <w:rPr>
                <w:sz w:val="15"/>
              </w:rPr>
              <w:t>top-up (segment)</w:t>
            </w:r>
          </w:p>
        </w:tc>
        <w:tc>
          <w:tcPr>
            <w:tcW w:type="dxa" w:w="7344"/>
          </w:tcPr>
          <w:p>
            <w:r/>
            <w:r>
              <w:rPr>
                <w:sz w:val="15"/>
              </w:rPr>
              <w:t>topup_001_&lt;L&gt;: extra lockstep MD on the patch only; at most one per phase</w:t>
            </w:r>
          </w:p>
        </w:tc>
      </w:tr>
      <w:tr>
        <w:tc>
          <w:tcPr>
            <w:tcW w:type="dxa" w:w="2304"/>
          </w:tcPr>
          <w:p>
            <w:r/>
            <w:r>
              <w:rPr>
                <w:sz w:val="15"/>
              </w:rPr>
              <w:t>lockstep</w:t>
            </w:r>
          </w:p>
        </w:tc>
        <w:tc>
          <w:tcPr>
            <w:tcW w:type="dxa" w:w="7344"/>
          </w:tcPr>
          <w:p>
            <w:r/>
            <w:r>
              <w:rPr>
                <w:sz w:val="15"/>
              </w:rPr>
              <w:t>all replicas of a segment advance the same number of steps; cost L/T(n)</w:t>
            </w:r>
          </w:p>
        </w:tc>
      </w:tr>
      <w:tr>
        <w:tc>
          <w:tcPr>
            <w:tcW w:type="dxa" w:w="2304"/>
          </w:tcPr>
          <w:p>
            <w:r/>
            <w:r>
              <w:rPr>
                <w:sz w:val="15"/>
              </w:rPr>
              <w:t>rung / λ</w:t>
            </w:r>
          </w:p>
        </w:tc>
        <w:tc>
          <w:tcPr>
            <w:tcW w:type="dxa" w:w="7344"/>
          </w:tcPr>
          <w:p>
            <w:r/>
            <w:r>
              <w:rPr>
                <w:sz w:val="15"/>
              </w:rPr>
              <w:t>a Pep-GaMD boost strength λ ∈ [0, 1]; a state is a (window, rung) pair</w:t>
            </w:r>
          </w:p>
        </w:tc>
      </w:tr>
      <w:tr>
        <w:tc>
          <w:tcPr>
            <w:tcW w:type="dxa" w:w="2304"/>
          </w:tcPr>
          <w:p>
            <w:r/>
            <w:r>
              <w:rPr>
                <w:sz w:val="15"/>
              </w:rPr>
              <w:t>same-rung neighbour</w:t>
            </w:r>
          </w:p>
        </w:tc>
        <w:tc>
          <w:tcPr>
            <w:tcW w:type="dxa" w:w="7344"/>
          </w:tcPr>
          <w:p>
            <w:r/>
            <w:r>
              <w:rPr>
                <w:sz w:val="15"/>
              </w:rPr>
              <w:t>nearest spatial layout neighbour at the same λ (gareus.layout_neighbours)</w:t>
            </w:r>
          </w:p>
        </w:tc>
      </w:tr>
      <w:tr>
        <w:tc>
          <w:tcPr>
            <w:tcW w:type="dxa" w:w="2304"/>
          </w:tcPr>
          <w:p>
            <w:r/>
            <w:r>
              <w:rPr>
                <w:sz w:val="15"/>
              </w:rPr>
              <w:t>rung partner / twin</w:t>
            </w:r>
          </w:p>
        </w:tc>
        <w:tc>
          <w:tcPr>
            <w:tcW w:type="dxa" w:w="7344"/>
          </w:tcPr>
          <w:p>
            <w:r/>
            <w:r>
              <w:rPr>
                <w:sz w:val="15"/>
              </w:rPr>
              <w:t>a state at the same centre on another rung</w:t>
            </w:r>
          </w:p>
        </w:tc>
      </w:tr>
      <w:tr>
        <w:tc>
          <w:tcPr>
            <w:tcW w:type="dxa" w:w="2304"/>
          </w:tcPr>
          <w:p>
            <w:r/>
            <w:r>
              <w:rPr>
                <w:sz w:val="15"/>
              </w:rPr>
              <w:t>σ_k</w:t>
            </w:r>
          </w:p>
        </w:tc>
        <w:tc>
          <w:tcPr>
            <w:tcW w:type="dxa" w:w="7344"/>
          </w:tcPr>
          <w:p>
            <w:r/>
            <w:r>
              <w:rPr>
                <w:sz w:val="15"/>
              </w:rPr>
              <w:t>local free-energy uncertainty: max MBAR δΔf to same-rung spatial neighbours (minus tried-out edges), × kT</w:t>
            </w:r>
          </w:p>
        </w:tc>
      </w:tr>
      <w:tr>
        <w:tc>
          <w:tcPr>
            <w:tcW w:type="dxa" w:w="2304"/>
          </w:tcPr>
          <w:p>
            <w:r/>
            <w:r>
              <w:rPr>
                <w:sz w:val="15"/>
              </w:rPr>
              <w:t>σ*</w:t>
            </w:r>
          </w:p>
        </w:tc>
        <w:tc>
          <w:tcPr>
            <w:tcW w:type="dxa" w:w="7344"/>
          </w:tcPr>
          <w:p>
            <w:r/>
            <w:r>
              <w:rPr>
                <w:sz w:val="15"/>
              </w:rPr>
              <w:t>target σ (--ap-topup-target-sigma, 0.10 kcal/mol)</w:t>
            </w:r>
          </w:p>
        </w:tc>
      </w:tr>
      <w:tr>
        <w:tc>
          <w:tcPr>
            <w:tcW w:type="dxa" w:w="2304"/>
          </w:tcPr>
          <w:p>
            <w:r/>
            <w:r>
              <w:rPr>
                <w:sz w:val="15"/>
              </w:rPr>
              <w:t>deficit</w:t>
            </w:r>
          </w:p>
        </w:tc>
        <w:tc>
          <w:tcPr>
            <w:tcW w:type="dxa" w:w="7344"/>
          </w:tcPr>
          <w:p>
            <w:r/>
            <w:r>
              <w:rPr>
                <w:sz w:val="15"/>
              </w:rPr>
              <w:t>a sampled state with σ_k &gt; σ* or a split-halves flag</w:t>
            </w:r>
          </w:p>
        </w:tc>
      </w:tr>
      <w:tr>
        <w:tc>
          <w:tcPr>
            <w:tcW w:type="dxa" w:w="2304"/>
          </w:tcPr>
          <w:p>
            <w:r/>
            <w:r>
              <w:rPr>
                <w:sz w:val="15"/>
              </w:rPr>
              <w:t>split-halves flag</w:t>
            </w:r>
          </w:p>
        </w:tc>
        <w:tc>
          <w:tcPr>
            <w:tcW w:type="dxa" w:w="7344"/>
          </w:tcPr>
          <w:p>
            <w:r/>
            <w:r>
              <w:rPr>
                <w:sz w:val="15"/>
              </w:rPr>
              <w:t>per-state Welch test of own reduced bias, first vs second half, Bonferroni + effect floor</w:t>
            </w:r>
          </w:p>
        </w:tc>
      </w:tr>
      <w:tr>
        <w:tc>
          <w:tcPr>
            <w:tcW w:type="dxa" w:w="2304"/>
          </w:tcPr>
          <w:p>
            <w:r/>
            <w:r>
              <w:rPr>
                <w:sz w:val="15"/>
              </w:rPr>
              <w:t>g_k</w:t>
            </w:r>
          </w:p>
        </w:tc>
        <w:tc>
          <w:tcPr>
            <w:tcW w:type="dxa" w:w="7344"/>
          </w:tcPr>
          <w:p>
            <w:r/>
            <w:r>
              <w:rPr>
                <w:sz w:val="15"/>
              </w:rPr>
              <w:t>statistical inefficiency raw/kept from the subsampling meta; one decorrelated sample per g_k·interval steps</w:t>
            </w:r>
          </w:p>
        </w:tc>
      </w:tr>
      <w:tr>
        <w:tc>
          <w:tcPr>
            <w:tcW w:type="dxa" w:w="2304"/>
          </w:tcPr>
          <w:p>
            <w:r/>
            <w:r>
              <w:rPr>
                <w:sz w:val="15"/>
              </w:rPr>
              <w:t>N_eff</w:t>
            </w:r>
          </w:p>
        </w:tc>
        <w:tc>
          <w:tcPr>
            <w:tcW w:type="dxa" w:w="7344"/>
          </w:tcPr>
          <w:p>
            <w:r/>
            <w:r>
              <w:rPr>
                <w:sz w:val="15"/>
              </w:rPr>
              <w:t>kept (decorrelated) rows of a state in the union</w:t>
            </w:r>
          </w:p>
        </w:tc>
      </w:tr>
      <w:tr>
        <w:tc>
          <w:tcPr>
            <w:tcW w:type="dxa" w:w="2304"/>
          </w:tcPr>
          <w:p>
            <w:r/>
            <w:r>
              <w:rPr>
                <w:sz w:val="15"/>
              </w:rPr>
              <w:t>c_k</w:t>
            </w:r>
          </w:p>
        </w:tc>
        <w:tc>
          <w:tcPr>
            <w:tcW w:type="dxa" w:w="7344"/>
          </w:tcPr>
          <w:p>
            <w:r/>
            <w:r>
              <w:rPr>
                <w:sz w:val="15"/>
              </w:rPr>
              <w:t>per-state calibration correction in [0.1, 2.0], learned from realised vs predicted σ</w:t>
            </w:r>
          </w:p>
        </w:tc>
      </w:tr>
      <w:tr>
        <w:tc>
          <w:tcPr>
            <w:tcW w:type="dxa" w:w="2304"/>
          </w:tcPr>
          <w:p>
            <w:r/>
            <w:r>
              <w:rPr>
                <w:sz w:val="15"/>
              </w:rPr>
              <w:t>pairwise overlap</w:t>
            </w:r>
          </w:p>
        </w:tc>
        <w:tc>
          <w:tcPr>
            <w:tcW w:type="dxa" w:w="7344"/>
          </w:tcPr>
          <w:p>
            <w:r/>
            <w:r>
              <w:rPr>
                <w:sz w:val="15"/>
              </w:rPr>
              <w:t>sqrt(O_ij·O_ji) from the pair's own samples, 2-state denominator, union f_k fixed</w:t>
            </w:r>
          </w:p>
        </w:tc>
      </w:tr>
      <w:tr>
        <w:tc>
          <w:tcPr>
            <w:tcW w:type="dxa" w:w="2304"/>
          </w:tcPr>
          <w:p>
            <w:r/>
            <w:r>
              <w:rPr>
                <w:sz w:val="15"/>
              </w:rPr>
              <w:t>full-union overlap</w:t>
            </w:r>
          </w:p>
        </w:tc>
        <w:tc>
          <w:tcPr>
            <w:tcW w:type="dxa" w:w="7344"/>
          </w:tcPr>
          <w:p>
            <w:r/>
            <w:r>
              <w:rPr>
                <w:sz w:val="15"/>
              </w:rPr>
              <w:t>the same entry of the K-state MBAR overlap matrix; diluted by other states in the region</w:t>
            </w:r>
          </w:p>
        </w:tc>
      </w:tr>
      <w:tr>
        <w:tc>
          <w:tcPr>
            <w:tcW w:type="dxa" w:w="2304"/>
          </w:tcPr>
          <w:p>
            <w:r/>
            <w:r>
              <w:rPr>
                <w:sz w:val="15"/>
              </w:rPr>
              <w:t>noise edge</w:t>
            </w:r>
          </w:p>
        </w:tc>
        <w:tc>
          <w:tcPr>
            <w:tcW w:type="dxa" w:w="7344"/>
          </w:tcPr>
          <w:p>
            <w:r/>
            <w:r>
              <w:rPr>
                <w:sz w:val="15"/>
              </w:rPr>
              <w:t>weak edge touching an initial deficit, attempts &lt; max: both endpoints topped up</w:t>
            </w:r>
          </w:p>
        </w:tc>
      </w:tr>
      <w:tr>
        <w:tc>
          <w:tcPr>
            <w:tcW w:type="dxa" w:w="2304"/>
          </w:tcPr>
          <w:p>
            <w:r/>
            <w:r>
              <w:rPr>
                <w:sz w:val="15"/>
              </w:rPr>
              <w:t>structural edge</w:t>
            </w:r>
          </w:p>
        </w:tc>
        <w:tc>
          <w:tcPr>
            <w:tcW w:type="dxa" w:w="7344"/>
          </w:tcPr>
          <w:p>
            <w:r/>
            <w:r>
              <w:rPr>
                <w:sz w:val="15"/>
              </w:rPr>
              <w:t>weak edge between adequate states, or tried out: left to bridge/add-state, never MD</w:t>
            </w:r>
          </w:p>
        </w:tc>
      </w:tr>
      <w:tr>
        <w:tc>
          <w:tcPr>
            <w:tcW w:type="dxa" w:w="2304"/>
          </w:tcPr>
          <w:p>
            <w:r/>
            <w:r>
              <w:rPr>
                <w:sz w:val="15"/>
              </w:rPr>
              <w:t>unmeasured edge</w:t>
            </w:r>
          </w:p>
        </w:tc>
        <w:tc>
          <w:tcPr>
            <w:tcW w:type="dxa" w:w="7344"/>
          </w:tcPr>
          <w:p>
            <w:r/>
            <w:r>
              <w:rPr>
                <w:sz w:val="15"/>
              </w:rPr>
              <w:t>no overlap value (e.g. unsampled endpoint); never weak</w:t>
            </w:r>
          </w:p>
        </w:tc>
      </w:tr>
      <w:tr>
        <w:tc>
          <w:tcPr>
            <w:tcW w:type="dxa" w:w="2304"/>
          </w:tcPr>
          <w:p>
            <w:r/>
            <w:r>
              <w:rPr>
                <w:sz w:val="15"/>
              </w:rPr>
              <w:t>patch</w:t>
            </w:r>
          </w:p>
        </w:tc>
        <w:tc>
          <w:tcPr>
            <w:tcW w:type="dxa" w:w="7344"/>
          </w:tcPr>
          <w:p>
            <w:r/>
            <w:r>
              <w:rPr>
                <w:sz w:val="15"/>
              </w:rPr>
              <w:t>deficits plus partners: the top-up's state set</w:t>
            </w:r>
          </w:p>
        </w:tc>
      </w:tr>
      <w:tr>
        <w:tc>
          <w:tcPr>
            <w:tcW w:type="dxa" w:w="2304"/>
          </w:tcPr>
          <w:p>
            <w:r/>
            <w:r>
              <w:rPr>
                <w:sz w:val="15"/>
              </w:rPr>
              <w:t>MD pool</w:t>
            </w:r>
          </w:p>
        </w:tc>
        <w:tc>
          <w:tcPr>
            <w:tcW w:type="dxa" w:w="7344"/>
          </w:tcPr>
          <w:p>
            <w:r/>
            <w:r>
              <w:rPr>
                <w:sz w:val="15"/>
              </w:rPr>
              <w:t>campaign-wide remaining MD budget; clips or skips segments</w:t>
            </w:r>
          </w:p>
        </w:tc>
      </w:tr>
      <w:tr>
        <w:tc>
          <w:tcPr>
            <w:tcW w:type="dxa" w:w="2304"/>
          </w:tcPr>
          <w:p>
            <w:r/>
            <w:r>
              <w:rPr>
                <w:sz w:val="15"/>
              </w:rPr>
              <w:t>final_window_states</w:t>
            </w:r>
          </w:p>
        </w:tc>
        <w:tc>
          <w:tcPr>
            <w:tcW w:type="dxa" w:w="7344"/>
          </w:tcPr>
          <w:p>
            <w:r/>
            <w:r>
              <w:rPr>
                <w:sz w:val="15"/>
              </w:rPr>
              <w:t>per-segment export of each window's State + index.json, seeds a later top-up</w:t>
            </w:r>
          </w:p>
        </w:tc>
      </w:tr>
      <w:tr>
        <w:tc>
          <w:tcPr>
            <w:tcW w:type="dxa" w:w="2304"/>
          </w:tcPr>
          <w:p>
            <w:r/>
            <w:r>
              <w:rPr>
                <w:sz w:val="15"/>
              </w:rPr>
              <w:t>export_seq</w:t>
            </w:r>
          </w:p>
        </w:tc>
        <w:tc>
          <w:tcPr>
            <w:tcW w:type="dxa" w:w="7344"/>
          </w:tcPr>
          <w:p>
            <w:r/>
            <w:r>
              <w:rPr>
                <w:sz w:val="15"/>
              </w:rPr>
              <w:t>time.time_ns() write stamp ordering parent exports</w:t>
            </w:r>
          </w:p>
        </w:tc>
      </w:tr>
      <w:tr>
        <w:tc>
          <w:tcPr>
            <w:tcW w:type="dxa" w:w="2304"/>
          </w:tcPr>
          <w:p>
            <w:r/>
            <w:r>
              <w:rPr>
                <w:sz w:val="15"/>
              </w:rPr>
              <w:t>arm A / arm B</w:t>
            </w:r>
          </w:p>
        </w:tc>
        <w:tc>
          <w:tcPr>
            <w:tcW w:type="dxa" w:w="7344"/>
          </w:tcPr>
          <w:p>
            <w:r/>
            <w:r>
              <w:rPr>
                <w:sz w:val="15"/>
              </w:rPr>
              <w:t>synthetic study: uniform extension / top-ups at equal modelled wall-hours</w:t>
            </w:r>
          </w:p>
        </w:tc>
      </w:tr>
      <w:tr>
        <w:tc>
          <w:tcPr>
            <w:tcW w:type="dxa" w:w="2304"/>
          </w:tcPr>
          <w:p>
            <w:r/>
            <w:r>
              <w:rPr>
                <w:sz w:val="15"/>
              </w:rPr>
              <w:t>win</w:t>
            </w:r>
          </w:p>
        </w:tc>
        <w:tc>
          <w:tcPr>
            <w:tcW w:type="dxa" w:w="7344"/>
          </w:tcPr>
          <w:p>
            <w:r/>
            <w:r>
              <w:rPr>
                <w:sz w:val="15"/>
              </w:rPr>
              <w:t>a seed on which B is more than 1 % below A</w:t>
            </w:r>
          </w:p>
        </w:tc>
      </w:tr>
      <w:tr>
        <w:tc>
          <w:tcPr>
            <w:tcW w:type="dxa" w:w="2304"/>
          </w:tcPr>
          <w:p>
            <w:r/>
            <w:r>
              <w:rPr>
                <w:sz w:val="15"/>
              </w:rPr>
              <w:t>rows floor</w:t>
            </w:r>
          </w:p>
        </w:tc>
        <w:tc>
          <w:tcPr>
            <w:tcW w:type="dxa" w:w="7344"/>
          </w:tcPr>
          <w:p>
            <w:r/>
            <w:r>
              <w:rPr>
                <w:sz w:val="15"/>
              </w:rPr>
              <w:t>budget at which the median state holds ≥ 40 decorrelated rows</w:t>
            </w:r>
          </w:p>
        </w:tc>
      </w:tr>
      <w:tr>
        <w:tc>
          <w:tcPr>
            <w:tcW w:type="dxa" w:w="2304"/>
          </w:tcPr>
          <w:p>
            <w:r/>
            <w:r>
              <w:rPr>
                <w:sz w:val="15"/>
              </w:rPr>
              <w:t>targetable regime</w:t>
            </w:r>
          </w:p>
        </w:tc>
        <w:tc>
          <w:tcPr>
            <w:tcW w:type="dxa" w:w="7344"/>
          </w:tcPr>
          <w:p>
            <w:r/>
            <w:r>
              <w:rPr>
                <w:sz w:val="15"/>
              </w:rPr>
              <w:t>a budget with 10-40 % of arm-A states above σ* at or above the rows floor</w:t>
            </w:r>
          </w:p>
        </w:tc>
      </w:tr>
    </w:tbl>
    <w:p>
      <w:pPr>
        <w:spacing w:after="160"/>
      </w:pPr>
      <w:r>
        <w:rPr>
          <w:b w:val="0"/>
          <w:i/>
          <w:sz w:val="16"/>
        </w:rPr>
        <w:t>Table B1. Glossary.</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