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 Literature Review</w:t>
      </w:r>
    </w:p>
    <w:p>
      <w:pPr>
        <w:spacing w:after="160" w:line="276"/>
        <w:jc w:val="both"/>
      </w:pPr>
      <w:r>
        <w:t xml:space="preserve">This chapter reviews the work the proposed Adaptive Hybrid Kernel SVM builds on, grouped into four strands. The first treats support vector machines and kernel methods as a default for high-dimensional biomedical data and shows that performance depends on matching the kernel to the data. The second looks at Multiple Kernel Learning, the usual way to combine several kernels, and picks out the global-weighting assumption this thesis sets out to relax. The third covers noise handling and feature weighting in IoT healthcare, where sensor data is noisy, imbalanced, and often mislabelled. The fourth collects recent work on adaptive and hybrid kernel SVMs and dynamic feature weighting, which supplies the building blocks for the proposed model. Section 2.5 then compares these approaches side by side, and Section 2.6 draws the strands together to locate the research gap.</w:t>
      </w:r>
    </w:p>
    <w:p>
      <w:pPr>
        <w:pStyle w:val="Heading2"/>
      </w:pPr>
      <w:r>
        <w:t xml:space="preserve">2.1 SVMs and Kernel Methods for High-Dimensional Biomedical Data</w:t>
      </w:r>
    </w:p>
    <w:p>
      <w:pPr>
        <w:spacing w:after="160" w:line="276"/>
        <w:jc w:val="both"/>
      </w:pPr>
      <w:r>
        <w:t xml:space="preserve">A support vector machine for binary classification learns a decision function f(x) = sign(w·phi(x) + b) by maximising the margin between classes, which for the soft-margin formulation amounts to minimising (1/2)||w||^2 + C sum_i xi_i subject to y_i (w·phi(x_i) + b) &gt;= 1 - xi_i and xi_i &gt;= 0. The regularisation constant C trades off margin width against training error, and the slack variables xi_i absorb points that fall inside the margin or on the wrong side of it. Solving the dual of this problem shows that the data enter only through inner products phi(x_i)·phi(x_j), which is what makes the kernel trick possible: a kernel function K(x_i, x_j) = phi(x_i)·phi(x_j) computes those inner products in a high-dimensional feature space without ever forming phi explicitly (Scholkopf &amp; Smola, 2002).</w:t>
      </w:r>
    </w:p>
    <w:p>
      <w:pPr>
        <w:spacing w:after="160" w:line="276"/>
        <w:jc w:val="both"/>
      </w:pPr>
      <w:r>
        <w:t xml:space="preserve">The kernel choice therefore decides the geometry the classifier sees. A linear kernel K(x_i, x_j) = x_i·x_j keeps the original feature space and captures broad linear trends. A polynomial kernel K(x_i, x_j) = (x_i·x_j + c)^d adds bounded nonlinearity. The radial basis function (RBF) kernel K(x_i, x_j) = exp(-gamma ||x_i - x_j||^2) measures local similarity that decays with distance, with the bandwidth gamma setting how quickly. In high-dimensional spaces the RBF kernel is expressive but can overfit to noise, while the linear kernel is stable but limited; the contrast between these two behaviours is exactly what motivates combining them later in this review.</w:t>
      </w:r>
    </w:p>
    <w:p>
      <w:pPr>
        <w:spacing w:after="160" w:line="276"/>
        <w:jc w:val="both"/>
      </w:pPr>
      <w:r>
        <w:t xml:space="preserve">Support vector machines remain a strong default for biomedical classification, especially in the high-dimensional, small-sample regime of gene-expression and microarray studies. The foundational demonstration is the SVM recursive feature elimination method of Guyon et al. (2002), which ranks genes by the magnitude of the SVM weight vector and recursively drops the least informative ones. Beyond its results, that paper makes a point that runs through this thesis: the trained SVM weights already encode feature importance, so the model carries an internal notion of which features matter. The proposed method takes this further by learning feature weights explicitly and dynamically rather than reading them off after training.</w:t>
      </w:r>
    </w:p>
    <w:p>
      <w:pPr>
        <w:spacing w:after="160" w:line="276"/>
        <w:jc w:val="both"/>
      </w:pPr>
      <w:r>
        <w:t xml:space="preserve">A theme in more recent work is that the kernel should follow the structure of the data rather than defaulting to a generic radial basis or polynomial form. Lubura et al. (2024) introduce a distance-based kernel for binary and categorical features and show that a tailored kernel can beat off-the-shelf choices on both binary and multi-class problems. The review of kernel machines by Ghosh, Dasgupta et al. (2024) reaches a similar conclusion at a broader level, surveying established and emerging kernel functions and treating custom and composite kernel design as a way to improve SVM behaviour in difficult feature spaces. Taken together, these works motivate the shift away from a single fixed kernel toward a hybrid, adaptively weighted construction.</w:t>
      </w:r>
    </w:p>
    <w:p>
      <w:pPr>
        <w:spacing w:after="160" w:line="276"/>
        <w:jc w:val="both"/>
      </w:pPr>
      <w:r>
        <w:t xml:space="preserve">The biomedical setting this thesis works in is defined by high dimensionality, small samples, and a surplus of redundant or noisy features. Akkur et al. (2024) tackle this with a hybrid filter and differential-evolution feature-selection pipeline that prunes thousands of irrelevant and noisy genes before classification, and Devi et al. (2025) apply a bio-inspired optimiser to select informative genes for a downstream SVM. Mohammed et al. (2025) widen the picture to the fusion of several feature representations, reporting gains from combining complementary views of microarray data. A shared assumption across these studies is that different features and feature views contribute unequally, and that accounting for this helps. The present work folds that assumption into learned per-feature weights instead of treating selection as a separate preprocessing stage. The limitation common to these pipelines is that selection is a hard, one-off decision made before training, so a feature is either kept or discarded and its treatment cannot vary with the kernel that uses it.</w:t>
      </w:r>
    </w:p>
    <w:p>
      <w:pPr>
        <w:pStyle w:val="Heading2"/>
      </w:pPr>
      <w:r>
        <w:t xml:space="preserve">2.2 Multiple Kernel Learning (MKL)</w:t>
      </w:r>
    </w:p>
    <w:p>
      <w:pPr>
        <w:spacing w:after="160" w:line="276"/>
        <w:jc w:val="both"/>
      </w:pPr>
      <w:r>
        <w:t xml:space="preserve">When no single kernel or feature view is enough, Multiple Kernel Learning offers a principled way to combine several base kernels and learn their relative contributions. Given a set of base kernels K_1, ..., K_M, classical MKL forms a combined kernel as a weighted sum, K(x_i, x_j) = sum_m mu_m K_m(x_i, x_j), typically under the constraints mu_m &gt;= 0 and sum_m mu_m = 1, which keep the combination a valid (positive semi-definite) kernel. The standard reference is the survey of Gonen and Alpaydin (2011), which formalises MKL in these terms and sorts methods by their combination rule, optimisation strategy, and weighting scheme. The same survey makes the dominant assumption explicit: in most formulations the weights mu_m are global, a single set shared by every sample. That assumption is the limitation this thesis sets out to relax.</w:t>
      </w:r>
    </w:p>
    <w:p>
      <w:pPr>
        <w:spacing w:after="160" w:line="276"/>
        <w:jc w:val="both"/>
      </w:pPr>
      <w:r>
        <w:t xml:space="preserve">The main exception within classical MKL is the localized variant of Gonen and Alpaydin (2008), which replaces the fixed weights with input-dependent gating functions, so the combination becomes K(x_i, x_j) = sum_m eta_m(x_i) eta_m(x_j) K_m(x_i, x_j), where each gate eta_m(x) is a learned function of the input. Different regions of the input space then draw on different kernel combinations, which is the closest classical precedent to the per-sample adaptivity proposed here. Later work made the idea more practical and better grounded. Han et al. (2013) recast localized MKL with a sample-wise alternating optimisation that learns per-sample kernel weights more efficiently and stably, showing the approach scales, and Wang et al. (2022) derive sample-specific weights by maximising graph modularity, letting locality structure in the data drive each base kernel's local influence. Between them, these works show that per-sample kernel weighting is achievable and can be grounded in data geometry rather than fixed coefficients. What they do not do is connect the per-sample kernel weighting to any explicit, per-feature notion of data quality, which is the connection this thesis adds.</w:t>
      </w:r>
    </w:p>
    <w:p>
      <w:pPr>
        <w:spacing w:after="160" w:line="276"/>
        <w:jc w:val="both"/>
      </w:pPr>
      <w:r>
        <w:t xml:space="preserve">Recent applications confirm the value of MKL in healthcare-adjacent settings while also exposing the global-weighting limit. The weight-boosted multi-kernel method of Cao et al. (2024) models each omics data type with several candidate kernels and learns the weights through a flexible weighting function for cancer subtype identification, but the weighting works at the data-type level and stays global across samples. Briscik et al. (2024) benchmark several supervised MKL strategies, including deep variants that fuse kernel-PCA embeddings through sub-networks, for integrating heterogeneous omics layers, which gives this thesis a useful comparison space and shows the field drifting toward more flexible yet still largely global weighting. Ghanizadeh et al. (2024) go further and recast MKL as a neural architecture, generalising the linear kernel combination so that weights can be learned end-to-end by gradient methods. That neural reframing speaks directly to how the proposed model can parameterise adaptive, data-dependent kernel weights instead of solving a fixed convex combination.</w:t>
      </w:r>
    </w:p>
    <w:p>
      <w:pPr>
        <w:pStyle w:val="Heading2"/>
      </w:pPr>
      <w:r>
        <w:t xml:space="preserve">2.3 Noise Handling and Feature Weighting in IoT Healthcare</w:t>
      </w:r>
    </w:p>
    <w:p>
      <w:pPr>
        <w:spacing w:after="160" w:line="276"/>
        <w:jc w:val="both"/>
      </w:pPr>
      <w:r>
        <w:t xml:space="preserve">Data from IoT healthcare devices is noisy, high in volume, frequently imbalanced, and prone to unreliable labels, which puts noise robustness at the centre of any usable model. The seminal contribution is the fuzzy SVM of Lin and Wang (2002), which gives each training point a membership value s_i in [0, 1] and scales its slack penalty accordingly, so the objective becomes (1/2)||w||^2 + C sum_i s_i xi_i. Points judged less reliable, such as outliers and noisy samples, receive a smaller s_i and so count for less at the decision boundary. This established sample-level weighting as a general route to noise robustness and underlies almost all later noise-aware weighting, including the per-sample weights used here. Working in the same direction, Liu et al. (2024) add a tightness-based membership degree to support vector data description to find and discount noisy-labelled points, which maps onto the unreliable labels common in IoT-collected data.</w:t>
      </w:r>
    </w:p>
    <w:p>
      <w:pPr>
        <w:spacing w:after="160" w:line="276"/>
        <w:jc w:val="both"/>
      </w:pPr>
      <w:r>
        <w:t xml:space="preserve">It is worth noting where this weighting acts. Fuzzy and weighted SVMs attach the weight to the sample, through the slack penalty, and not to the individual features. Feature relevance, by contrast, is usually handled separately, by scaling or selecting feature dimensions before training, for example through mutual information or variance thresholds. The proposed model differs from both: it places the weight on the feature and inside the kernel, so the similarity computation itself down-weights unreliable channels, which is described further in Section 2.4.</w:t>
      </w:r>
    </w:p>
    <w:p>
      <w:pPr>
        <w:spacing w:after="160" w:line="276"/>
        <w:jc w:val="both"/>
      </w:pPr>
      <w:r>
        <w:t xml:space="preserve">At the system level, several recent studies describe the IoT healthcare environment and the preprocessing it demands. Khan and Alkhathami (2024) run machine-learning methods on IoT healthcare network traffic for anomaly detection, with preprocessing and feature handling built to cope with noisy, high-volume streams. Saif et al. (2024) build big-data and IoT health-informatics prediction pipelines that pair noise removal with feature analysis and selection before modelling, a clear example of the denoise-then-select workflow. Nayak et al. (2025) combine grey-filter denoising with a Bayesian convolutional network and metaheuristic optimisation for secure IoT healthcare classification under noisy inputs. What these pipelines have in common is that noise handling and feature weighting sit in separate stages before the classifier. The model proposed here instead aims to pull noise-aware feature weighting into the kernel and weighting mechanism, joining what these works keep apart. Robustness also has to coexist with the resource limits of edge deployment, a point made by Anand et al. (2025/2026), who develop a robust, computationally light SVM for imbalanced and noisy data using Benders decomposition.</w:t>
      </w:r>
    </w:p>
    <w:p>
      <w:pPr>
        <w:pStyle w:val="Heading2"/>
      </w:pPr>
      <w:r>
        <w:t xml:space="preserve">2.4 Adaptive and Hybrid Kernel SVMs and Dynamic Feature Weighting</w:t>
      </w:r>
    </w:p>
    <w:p>
      <w:pPr>
        <w:spacing w:after="160" w:line="276"/>
        <w:jc w:val="both"/>
      </w:pPr>
      <w:r>
        <w:t xml:space="preserve">The last strand assembles the components of the proposed model. The theoretical licence for combining kernels comes from Scholkopf and Smola (2002): if K_1 and K_2 are valid kernels, then so are their sum K_1 + K_2, any non-negative scaling a K_1 with a &gt;= 0, and their product K_1 K_2. A convex combination mu K_1 + (1 - mu) K_2 with mu in [0, 1] is therefore guaranteed to remain a valid kernel, which is what makes a hybrid linear-RBF kernel legitimate and is the mathematical footing of the thesis. The nearest architectural template is the Bayesian-optimised hybrid kernel SVM of Zhang et al. (2023), which forms K = mu K_poly + (1 - mu) K_rbf and tunes the penalty factor, the kernel parameters, and the mixing coefficient mu with Bayesian optimisation. That mixing weight, though, is a single tuned constant, fixed once for the whole dataset, which is the static-weight limit the present work replaces with per-sample and per-feature adaptivity.</w:t>
      </w:r>
    </w:p>
    <w:p>
      <w:pPr>
        <w:spacing w:after="160" w:line="276"/>
        <w:jc w:val="both"/>
      </w:pPr>
      <w:r>
        <w:t xml:space="preserve">Several recent studies show that dynamic, data-driven adaptation of kernel parameters and feature weights works in practice. An enhanced SVM model in PLOS ONE (2025) introduces variance-based dynamic adjustment of kernel parameters, risk-aware kernel-weight optimisation, and skewness-driven kernel-function switching, a concrete case of kernel behaviour driven by data statistics, albeit outside healthcare. A hybrid edge-based intrusion-detection method using an adaptive lightweight SVM with dynamic feature pruning (IEEE, 2025) ties together adaptivity, dynamic feature weighting, and IoT-edge constraints, the same three pressures this thesis faces, which supports the feasibility of dynamic feature weighting in IoT settings. Singh et al. (2023) jointly optimise selected features and SVM hyperparameters with a particle-swarm method that adjusts its inertia weight dynamically, showing joint dynamic optimisation of feature weighting and model parameters, though at the dataset level rather than per sample.</w:t>
      </w:r>
    </w:p>
    <w:p>
      <w:pPr>
        <w:spacing w:after="160" w:line="276"/>
        <w:jc w:val="both"/>
      </w:pPr>
      <w:r>
        <w:t xml:space="preserve">Hybrid adaptive architectures also show how noise-aware weighting and kernel-based generalisation can be fused. The dynamically adaptive fuzzy-ANN-SVM architecture for agro-climatic forecasting (2025) integrates fuzzy logic, a neural network, and an SVM into one model whose components adjust to changing input conditions, a structural analogue to the fuzzy-weighted adaptive hybrid kernel SVM proposed here. In the biomedical domain, Tian et al. (2024) combine a custom kernel-based discriminative dictionary-learning module with convolutional features for explainable Alzheimer's and mild-cognitive-impairment classification, an example of custom learned kernels layered on deep features that again stresses per-modality and per-feature contribution. The mechanism this thesis adds on top of a hybrid kernel is a per-feature reliability weight w_k applied inside the kernel, so that distances and inner products are computed on weighted features, for example an RBF term exp(-gamma sum_k w_k (x_ik - x_jk)^2) and a linear term sum_k w_k x_ik x_jk. The individual ingredients of the proposed model exist across these works, but they appear separately rather than combined in this way.</w:t>
      </w:r>
    </w:p>
    <w:p>
      <w:pPr>
        <w:pStyle w:val="Heading2"/>
      </w:pPr>
      <w:r>
        <w:t xml:space="preserve">2.5 Comparative Summary</w:t>
      </w:r>
    </w:p>
    <w:p>
      <w:pPr>
        <w:spacing w:after="160" w:line="276"/>
        <w:jc w:val="both"/>
      </w:pPr>
      <w:r>
        <w:t xml:space="preserve">Table 2.1 places the main approaches side by side along the dimensions that matter for this thesis: how kernels are combined, whether and how features are weighted, whether weighting adapts per sample, and whether the method is built for noisy IoT healthcare data. The pattern is consistent. Classical and most current MKL methods combine kernels but keep the weights global. Localized MKL makes kernel weights per-sample but adds no feature weighting. Fuzzy and weighted SVMs weight samples but not features, and keep a single kernel. Hybrid-kernel SVMs combine a linear and an RBF kernel but fix the mixture. No row other than the proposed model combines an adaptive kernel mixture with per-feature, data-quality-driven weighting for noisy IoT healthcare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1860"/>
        <w:gridCol w:w="1860"/>
        <w:gridCol w:w="1640"/>
        <w:gridCol w:w="2260"/>
      </w:tblGrid>
      <w:tr>
        <w:tc>
          <w:tcPr>
            <w:tcW w:type="dxa" w:w="17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sz w:val="20"/>
                <w:szCs w:val="20"/>
              </w:rPr>
              <w:t xml:space="preserve">Approach</w:t>
            </w:r>
          </w:p>
        </w:tc>
        <w:tc>
          <w:tcPr>
            <w:tcW w:type="dxa" w:w="18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sz w:val="20"/>
                <w:szCs w:val="20"/>
              </w:rPr>
              <w:t xml:space="preserve">Kernel combination</w:t>
            </w:r>
          </w:p>
        </w:tc>
        <w:tc>
          <w:tcPr>
            <w:tcW w:type="dxa" w:w="18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sz w:val="20"/>
                <w:szCs w:val="20"/>
              </w:rPr>
              <w:t xml:space="preserve">Feature weighting</w:t>
            </w:r>
          </w:p>
        </w:tc>
        <w:tc>
          <w:tcPr>
            <w:tcW w:type="dxa" w:w="16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sz w:val="20"/>
                <w:szCs w:val="20"/>
              </w:rPr>
              <w:t xml:space="preserve">Per-sample adaptivity</w:t>
            </w:r>
          </w:p>
        </w:tc>
        <w:tc>
          <w:tcPr>
            <w:tcW w:type="dxa" w:w="22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sz w:val="20"/>
                <w:szCs w:val="20"/>
              </w:rPr>
              <w:t xml:space="preserve">Noise / IoT-healthcare focus</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Single-kernel SVM (Guyon et al., 2002; Scholkopf &amp; Smola, 2002)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Single fixed kernel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None (or post-hoc RFE)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addressed</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Classical MKL (Gonen &amp; Alpaydin, 2011)</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Convex combo, global weights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None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addressed</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Localized MKL (Gonen &amp; Alpaydin, 2008; Han et al., 2013; Wang et al., 2022)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Convex combo, input-dependent weights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None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Yes (kernel weights)</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Developed outside IoT healthcare</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Fuzzy / weighted SVM (Lin &amp; Wang, 2002; Liu et al., 2024)</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Single fixed kernel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Sample-level membership</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 (per sample)</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Noise robustness, not IoT-specific</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Hybrid-kernel SVM (Zhang et al., 2023)</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Linear + RBF, single tuned mix</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None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Sensor faults (non-healthcare)</w:t>
            </w:r>
          </w:p>
        </w:tc>
      </w:tr>
      <w:tr>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Proposed: Adaptive Hybrid Kernel SVM</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Linear + RBF, adaptive mix</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Per-feature, data-quality-driven</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Yes (kernel + features)</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Noisy, high-dim IoT healthcare</w:t>
            </w:r>
          </w:p>
        </w:tc>
      </w:tr>
    </w:tbl>
    <w:p>
      <w:pPr>
        <w:spacing w:after="200" w:before="80"/>
      </w:pPr>
      <w:r>
        <w:rPr>
          <w:i/>
          <w:iCs/>
          <w:sz w:val="20"/>
          <w:szCs w:val="20"/>
        </w:rPr>
        <w:t xml:space="preserve">Table 2.1. Comparison of kernel-based approaches along the dimensions relevant to this thesis.</w:t>
      </w:r>
    </w:p>
    <w:p>
      <w:pPr>
        <w:pStyle w:val="Heading2"/>
      </w:pPr>
      <w:r>
        <w:t xml:space="preserve">2.6 Synthesis and Research Gap</w:t>
      </w:r>
    </w:p>
    <w:p>
      <w:pPr>
        <w:spacing w:after="160" w:line="276"/>
        <w:jc w:val="both"/>
      </w:pPr>
      <w:r>
        <w:t xml:space="preserve">Two facts are settled across the first two strands. SVMs and kernel methods remain a strong default for high-dimensional, small-sample biomedical data, and their performance depends on matching the kernel to the data (Guyon et al., 2002; Lubura et al., 2024; Ghosh, Dasgupta et al., 2024). Where no single kernel is enough, MKL combines several and learns their weights (Gonen and Alpaydin, 2011). The recurring limit is that classical and most current MKL formulations, including recent biomedical systems such as wMKL (Cao et al., 2024) and supervised-MKL benchmarks (Briscik et al., 2024), learn one global weighting shared by every sample. The localized-MKL line (Gonen and Alpaydin, 2008; Han et al., 2013; Wang et al., 2022) is the main exception in making kernel weights input-dependent, but it grew up largely outside noisy IoT healthcare and does not couple localized kernel weighting to explicit, noise-aware feature weighting.</w:t>
      </w:r>
    </w:p>
    <w:p>
      <w:pPr>
        <w:spacing w:after="160" w:line="276"/>
        <w:jc w:val="both"/>
      </w:pPr>
      <w:r>
        <w:t xml:space="preserve">The other two strands supply the missing pieces, but in separate lines of work. The noise-handling literature shows that per-sample membership weighting (Lin and Wang, 2002; Liu et al., 2024) and IoT-specific denoising and feature-selection pipelines (Khan and Alkhathami, 2024; Saif et al., 2024; Nayak et al., 2025) improve robustness when sensor data is noisy, imbalanced, or mislabelled. The adaptive and hybrid-kernel literature shows that hybrid kernels (Zhang et al., 2023), data-driven dynamic kernel parameters and weights (PLOS ONE, 2025; IEEE edge-IDS, 2025), and joint feature and parameter optimisation (Singh et al., 2023) each work on their own, and that kernel theory allows these compositions (Scholkopf and Smola, 2002). Even so, hybrid-kernel SVMs still tend to fix the kernel mixing as a single tuned constant, and adaptive feature-weighting methods rarely run jointly with adaptive kernel combination.</w:t>
      </w:r>
    </w:p>
    <w:p>
      <w:pPr>
        <w:spacing w:after="160" w:line="276"/>
        <w:jc w:val="both"/>
      </w:pPr>
      <w:r>
        <w:t xml:space="preserve">The gap this thesis addresses is where these strands leave off, and it is visible as the empty combination in Table 2.1: an SVM that combines multiple kernels with weights that adapt per sample rather than globally; that at the same time learns per-feature weights to down-weight noisy or irrelevant sensor channels; and that does so under the noise, imbalance, and resource limits of IoT healthcare streams. Localized MKL supplies per-sample kernel adaptivity, fuzzy and weighted SVMs supply noise-robust sample and feature weighting, and hybrid-kernel SVMs supply the composite-kernel architecture, but none of the surveyed work brings all three together. An adaptive hybrid kernel SVM with dynamic feature weighting is therefore a well-motivated contribution, and the evidence above suggests it is achievable.</w:t>
      </w:r>
    </w:p>
    <w:p>
      <w:pPr>
        <w:pStyle w:val="Heading1"/>
      </w:pPr>
      <w:r>
        <w:t xml:space="preserve">References</w:t>
      </w:r>
    </w:p>
    <w:p>
      <w:pPr>
        <w:spacing w:after="120" w:line="264"/>
        <w:ind w:left="720" w:hanging="720"/>
      </w:pPr>
      <w:r>
        <w:t xml:space="preserve">Akkur, E., et al. (2024). Enhancing Cancerous Gene Selection and Classification for High-Dimensional Microarray Data Using a Novel Hybrid Filter and Differential Evolutionary Feature Selection. Cancers, 16(23), 3913. MDPI.</w:t>
      </w:r>
    </w:p>
    <w:p>
      <w:pPr>
        <w:spacing w:after="120" w:line="264"/>
        <w:ind w:left="720" w:hanging="720"/>
      </w:pPr>
      <w:r>
        <w:t xml:space="preserve">Anand, P., et al. (2025/2026). A robust and lightweight support vector machine for imbalanced and noisy data via Benders decomposition. Neurocomputing. Elsevier.</w:t>
      </w:r>
    </w:p>
    <w:p>
      <w:pPr>
        <w:spacing w:after="120" w:line="264"/>
        <w:ind w:left="720" w:hanging="720"/>
      </w:pPr>
      <w:r>
        <w:t xml:space="preserve">Briscik, M., et al. (2024). Supervised Multiple Kernel Learning approaches for multi-omics data integration. BioData Mining, 17. Springer.</w:t>
      </w:r>
    </w:p>
    <w:p>
      <w:pPr>
        <w:spacing w:after="120" w:line="264"/>
        <w:ind w:left="720" w:hanging="720"/>
      </w:pPr>
      <w:r>
        <w:t xml:space="preserve">Cao, H., Jia, C., Li, Z., et al. (2024). wMKL: multi-omics data integration enables novel cancer subtype identification via weight-boosted multi-kernel learning. British Journal of Cancer, 130, 1001-1012.</w:t>
      </w:r>
    </w:p>
    <w:p>
      <w:pPr>
        <w:spacing w:after="120" w:line="264"/>
        <w:ind w:left="720" w:hanging="720"/>
      </w:pPr>
      <w:r>
        <w:t xml:space="preserve">Devi, R. M., et al. (2025). Cancer classification in high dimensional microarray gene expressions by feature selection using eagle prey optimization. Frontiers in Genetics, 16, 1528810.</w:t>
      </w:r>
    </w:p>
    <w:p>
      <w:pPr>
        <w:spacing w:after="120" w:line="264"/>
        <w:ind w:left="720" w:hanging="720"/>
      </w:pPr>
      <w:r>
        <w:t xml:space="preserve">Ghanizadeh, A. N., Ghiasi-Shirazi, K., Monsefi, R., et al. (2024). Neural Generalization of Multiple Kernel Learning. Neural Processing Letters, 56, 12. Springer.</w:t>
      </w:r>
    </w:p>
    <w:p>
      <w:pPr>
        <w:spacing w:after="120" w:line="264"/>
        <w:ind w:left="720" w:hanging="720"/>
      </w:pPr>
      <w:r>
        <w:t xml:space="preserve">Ghosh, S., Dasgupta, A., et al. (2024). Exploring Kernel Machines and Support Vector Machines: Principles, Techniques, and Future Directions. Mathematics, 12(24), 3935. MDPI.</w:t>
      </w:r>
    </w:p>
    <w:p>
      <w:pPr>
        <w:spacing w:after="120" w:line="264"/>
        <w:ind w:left="720" w:hanging="720"/>
      </w:pPr>
      <w:r>
        <w:t xml:space="preserve">Gonen, M., &amp; Alpaydin, E. (2008). Localized Multiple Kernel Learning. In Proceedings of the 25th International Conference on Machine Learning (ICML), 352-359.</w:t>
      </w:r>
    </w:p>
    <w:p>
      <w:pPr>
        <w:spacing w:after="120" w:line="264"/>
        <w:ind w:left="720" w:hanging="720"/>
      </w:pPr>
      <w:r>
        <w:t xml:space="preserve">Gonen, M., &amp; Alpaydin, E. (2011). Multiple Kernel Learning Algorithms. Journal of Machine Learning Research, 12, 2211-2268.</w:t>
      </w:r>
    </w:p>
    <w:p>
      <w:pPr>
        <w:spacing w:after="120" w:line="264"/>
        <w:ind w:left="720" w:hanging="720"/>
      </w:pPr>
      <w:r>
        <w:t xml:space="preserve">Guyon, I., Weston, J., Barnhill, S., &amp; Vapnik, V. (2002). Gene Selection for Cancer Classification using Support Vector Machines. Machine Learning, 46(1-3), 389-422.</w:t>
      </w:r>
    </w:p>
    <w:p>
      <w:pPr>
        <w:spacing w:after="120" w:line="264"/>
        <w:ind w:left="720" w:hanging="720"/>
      </w:pPr>
      <w:r>
        <w:t xml:space="preserve">Han, Y., et al. (2013). Localized Multiple Kernel Learning Via Sample-Wise Alternating Optimization. IEEE Transactions on Cybernetics, 43(1), 137-148.</w:t>
      </w:r>
    </w:p>
    <w:p>
      <w:pPr>
        <w:spacing w:after="120" w:line="264"/>
        <w:ind w:left="720" w:hanging="720"/>
      </w:pPr>
      <w:r>
        <w:t xml:space="preserve">Khan, M. M., &amp; Alkhathami, M. (2024). Anomaly detection in IoT-based healthcare: machine learning for enhanced security. Scientific Reports, 14, 5872.</w:t>
      </w:r>
    </w:p>
    <w:p>
      <w:pPr>
        <w:spacing w:after="120" w:line="264"/>
        <w:ind w:left="720" w:hanging="720"/>
      </w:pPr>
      <w:r>
        <w:t xml:space="preserve">Lin, C.-F., &amp; Wang, S.-D. (2002). Fuzzy Support Vector Machines. IEEE Transactions on Neural Networks, 13(2), 464-471.</w:t>
      </w:r>
    </w:p>
    <w:p>
      <w:pPr>
        <w:spacing w:after="120" w:line="264"/>
        <w:ind w:left="720" w:hanging="720"/>
      </w:pPr>
      <w:r>
        <w:t xml:space="preserve">Liu, Z., et al. (2024). The fuzzy support vector data description based on tightness for noisy label detection. Complex &amp; Intelligent Systems, 10. Springer.</w:t>
      </w:r>
    </w:p>
    <w:p>
      <w:pPr>
        <w:spacing w:after="120" w:line="264"/>
        <w:ind w:left="720" w:hanging="720"/>
      </w:pPr>
      <w:r>
        <w:t xml:space="preserve">Lubura, J., et al. (2024). A distance-based kernel for classification via Support Vector Machines. Frontiers in Artificial Intelligence, 7, 1287875.</w:t>
      </w:r>
    </w:p>
    <w:p>
      <w:pPr>
        <w:spacing w:after="120" w:line="264"/>
        <w:ind w:left="720" w:hanging="720"/>
      </w:pPr>
      <w:r>
        <w:t xml:space="preserve">Mohammed, M., et al. (2025). Multimodal feature-optimized approaches for cancer classification using microarray gene expression analysis. Scientific Reports, 15.</w:t>
      </w:r>
    </w:p>
    <w:p>
      <w:pPr>
        <w:spacing w:after="120" w:line="264"/>
        <w:ind w:left="720" w:hanging="720"/>
      </w:pPr>
      <w:r>
        <w:t xml:space="preserve">Nayak, S. R., et al. (2025). Enhancing IoT-based healthcare security with grey filter Bayesian CNN and optimization algorithms. Scientific Reports, 15.</w:t>
      </w:r>
    </w:p>
    <w:p>
      <w:pPr>
        <w:spacing w:after="120" w:line="264"/>
        <w:ind w:left="720" w:hanging="720"/>
      </w:pPr>
      <w:r>
        <w:t xml:space="preserve">Saif, S., et al. (2024). Implementation of machine learning techniques with big data and IoT to create effective prediction models for health informatics. Biomedical Signal Processing and Control, 91. Elsevier.</w:t>
      </w:r>
    </w:p>
    <w:p>
      <w:pPr>
        <w:spacing w:after="120" w:line="264"/>
        <w:ind w:left="720" w:hanging="720"/>
      </w:pPr>
      <w:r>
        <w:t xml:space="preserve">Scholkopf, B., &amp; Smola, A. J. (2002). Learning with Kernels: Support Vector Machines, Regularization, Optimization, and Beyond. MIT Press, Cambridge, MA.</w:t>
      </w:r>
    </w:p>
    <w:p>
      <w:pPr>
        <w:spacing w:after="120" w:line="264"/>
        <w:ind w:left="720" w:hanging="720"/>
      </w:pPr>
      <w:r>
        <w:t xml:space="preserve">Singh, A. K., et al. (2023). A Hybrid Particle Swarm Optimization Algorithm with Dynamic Adjustment of Inertia Weight Based on a New Feature Selection Method to Optimize SVM Parameters. Entropy.</w:t>
      </w:r>
    </w:p>
    <w:p>
      <w:pPr>
        <w:spacing w:after="120" w:line="264"/>
        <w:ind w:left="720" w:hanging="720"/>
      </w:pPr>
      <w:r>
        <w:t xml:space="preserve">Tian, Y., et al. (2024). Multimodal classification of Alzheimer's disease and mild cognitive impairment using a custom MKSCDDL kernel over CNN with transparent decision-making.</w:t>
      </w:r>
    </w:p>
    <w:p>
      <w:pPr>
        <w:spacing w:after="120" w:line="264"/>
        <w:ind w:left="720" w:hanging="720"/>
      </w:pPr>
      <w:r>
        <w:t xml:space="preserve">Wang, T., et al. (2022). Localized multiple kernel learning using graph modularity. Pattern Recognition Letters, 156. Elsevier.</w:t>
      </w:r>
    </w:p>
    <w:p>
      <w:pPr>
        <w:spacing w:after="120" w:line="264"/>
        <w:ind w:left="720" w:hanging="720"/>
      </w:pPr>
      <w:r>
        <w:t xml:space="preserve">Zhang, S., et al. (2023). Bayesian-Optimized Hybrid Kernel SVM for Rolling Bearing Fault Diagnosis. Sensors, 23(11), 5137. MDPI.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2026-06-11T21:25:45.773Z</dcterms:created>
  <dcterms:modified xsi:type="dcterms:W3CDTF">2026-06-11T21:25:45.773Z</dcterms:modified>
</cp:coreProperties>
</file>

<file path=docProps/custom.xml><?xml version="1.0" encoding="utf-8"?>
<Properties xmlns="http://schemas.openxmlformats.org/officeDocument/2006/custom-properties" xmlns:vt="http://schemas.openxmlformats.org/officeDocument/2006/docPropsVTypes"/>
</file>