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3A0" w:rsidRPr="000013A0" w:rsidRDefault="000013A0" w:rsidP="000013A0">
      <w:pPr>
        <w:jc w:val="center"/>
        <w:rPr>
          <w:b/>
          <w:sz w:val="36"/>
          <w:u w:val="single"/>
        </w:rPr>
      </w:pPr>
      <w:r w:rsidRPr="000013A0">
        <w:rPr>
          <w:b/>
          <w:sz w:val="36"/>
          <w:u w:val="single"/>
        </w:rPr>
        <w:t>Brain Tumor Detection</w:t>
      </w:r>
    </w:p>
    <w:p w:rsidR="000013A0" w:rsidRDefault="000013A0" w:rsidP="00FE0FE3">
      <w:pPr>
        <w:jc w:val="both"/>
        <w:rPr>
          <w:b/>
          <w:sz w:val="28"/>
        </w:rPr>
      </w:pPr>
    </w:p>
    <w:p w:rsidR="00C443B1" w:rsidRPr="00C443B1" w:rsidRDefault="00C443B1" w:rsidP="00FE0FE3">
      <w:pPr>
        <w:jc w:val="both"/>
        <w:rPr>
          <w:b/>
          <w:sz w:val="28"/>
        </w:rPr>
      </w:pPr>
      <w:r w:rsidRPr="00C443B1">
        <w:rPr>
          <w:b/>
          <w:sz w:val="28"/>
        </w:rPr>
        <w:t>Overview</w:t>
      </w:r>
    </w:p>
    <w:p w:rsidR="00FE0FE3" w:rsidRDefault="00FE0FE3" w:rsidP="00FE0FE3">
      <w:pPr>
        <w:jc w:val="both"/>
      </w:pPr>
      <w:r>
        <w:t>Modern ML and DL algorithms create an accurate MRI-based brain tumor detection and classification model. Due to skull space constraints, brain tumors can increase intracranial pressure and damage the brain</w:t>
      </w:r>
      <w:r w:rsidR="0007186C">
        <w:t xml:space="preserve"> (Hossain, 2019)</w:t>
      </w:r>
      <w:r>
        <w:t>. Treatment and patient outcomes depend on early and precise malignant cancer diagnosis and categorization. This project intends to provide a robust diagnostic tool for fast, accurate healthcare decisions.</w:t>
      </w:r>
    </w:p>
    <w:p w:rsidR="00FE0FE3" w:rsidRPr="00C443B1" w:rsidRDefault="00FE0FE3" w:rsidP="00FE0FE3">
      <w:pPr>
        <w:jc w:val="both"/>
        <w:rPr>
          <w:b/>
          <w:sz w:val="28"/>
        </w:rPr>
      </w:pPr>
      <w:r w:rsidRPr="00C443B1">
        <w:rPr>
          <w:b/>
          <w:sz w:val="28"/>
        </w:rPr>
        <w:t>Introduction</w:t>
      </w:r>
    </w:p>
    <w:p w:rsidR="00C443B1" w:rsidRDefault="00FE0FE3" w:rsidP="00FE0FE3">
      <w:pPr>
        <w:jc w:val="both"/>
      </w:pPr>
      <w:r>
        <w:t>Brain tumors are cell abnormalities</w:t>
      </w:r>
      <w:r w:rsidR="00857C4E">
        <w:t xml:space="preserve"> (Testa, 2018)</w:t>
      </w:r>
      <w:r>
        <w:t>. Death is possible since brain tumors govern body processes. Early brain tumor identification increases treatment and survival. Traditional cancer diagnosis uses radiologists' MRI scans. Slow and error-prone manual diagnosis delays or misdiagnoses</w:t>
      </w:r>
      <w:r w:rsidR="00CE2A32">
        <w:t xml:space="preserve"> (</w:t>
      </w:r>
      <w:proofErr w:type="gramStart"/>
      <w:r w:rsidR="00CE2A32">
        <w:t>Wessels,  2021</w:t>
      </w:r>
      <w:proofErr w:type="gramEnd"/>
      <w:r w:rsidR="00CE2A32">
        <w:t>)</w:t>
      </w:r>
      <w:r>
        <w:t>. Thus, clinicians urgently require automated, accurate brain tumor detection and categorization.</w:t>
      </w:r>
      <w:r w:rsidR="00C443B1">
        <w:t xml:space="preserve"> </w:t>
      </w:r>
      <w:r>
        <w:t>To address current diagnostic challenges, human expertise is required.</w:t>
      </w:r>
      <w:r w:rsidR="00C443B1">
        <w:t xml:space="preserve"> </w:t>
      </w:r>
    </w:p>
    <w:p w:rsidR="00C443B1" w:rsidRPr="00C443B1" w:rsidRDefault="00C443B1" w:rsidP="00FE0FE3">
      <w:pPr>
        <w:jc w:val="both"/>
        <w:rPr>
          <w:b/>
          <w:sz w:val="28"/>
        </w:rPr>
      </w:pPr>
      <w:r w:rsidRPr="00C443B1">
        <w:rPr>
          <w:b/>
          <w:sz w:val="28"/>
        </w:rPr>
        <w:t>Problem Statement</w:t>
      </w:r>
    </w:p>
    <w:p w:rsidR="00FE0FE3" w:rsidRDefault="00FE0FE3" w:rsidP="00FE0FE3">
      <w:pPr>
        <w:jc w:val="both"/>
      </w:pPr>
      <w:r>
        <w:t xml:space="preserve">Current brain tumor diagnosis requires radiologists to evaluate MRIs for anomalies. This procedure needs radiologist skills. Overloading radiologists with daily MRI scans </w:t>
      </w:r>
      <w:proofErr w:type="gramStart"/>
      <w:r>
        <w:t>promotes</w:t>
      </w:r>
      <w:proofErr w:type="gramEnd"/>
      <w:r>
        <w:t xml:space="preserve"> supervision and misunderstanding</w:t>
      </w:r>
      <w:r w:rsidR="00334173">
        <w:t xml:space="preserve"> (</w:t>
      </w:r>
      <w:proofErr w:type="spellStart"/>
      <w:r w:rsidR="00334173" w:rsidRPr="00334173">
        <w:t>Chrysikopoulos</w:t>
      </w:r>
      <w:proofErr w:type="spellEnd"/>
      <w:r w:rsidR="00334173" w:rsidRPr="00334173">
        <w:t xml:space="preserve">, </w:t>
      </w:r>
      <w:r w:rsidR="00334173">
        <w:t>2020)</w:t>
      </w:r>
      <w:r>
        <w:t>.</w:t>
      </w:r>
      <w:r w:rsidR="00AA6854">
        <w:t xml:space="preserve"> </w:t>
      </w:r>
      <w:r>
        <w:t>Brain tumors vary in size, shape, location, and severity, making diagnosis and classification difficult. Gliomas, meningiomas, and pituitary tumors differ yet can complicate diagnosis. Malignant and benign tumors may seem alike on MRI, requiring further study.</w:t>
      </w:r>
      <w:r w:rsidR="00AA6854">
        <w:t xml:space="preserve"> </w:t>
      </w:r>
      <w:r>
        <w:t>Many nations lack skilled radiologists and diagnostic facilities. Healthcare access inequality may delay or misdiagnose patients in remote or undeveloped areas, worsening outcomes</w:t>
      </w:r>
      <w:r w:rsidR="00A92DA0">
        <w:t xml:space="preserve"> (</w:t>
      </w:r>
      <w:r w:rsidR="00A92DA0" w:rsidRPr="00A92DA0">
        <w:t xml:space="preserve">Lawrence, </w:t>
      </w:r>
      <w:r w:rsidR="00A92DA0">
        <w:t>2024)</w:t>
      </w:r>
      <w:r>
        <w:t>.</w:t>
      </w:r>
    </w:p>
    <w:p w:rsidR="003B72B5" w:rsidRDefault="003B72B5" w:rsidP="00FE0FE3">
      <w:pPr>
        <w:jc w:val="both"/>
        <w:rPr>
          <w:b/>
        </w:rPr>
      </w:pPr>
      <w:r w:rsidRPr="003B72B5">
        <w:rPr>
          <w:b/>
        </w:rPr>
        <w:t>Research Questions</w:t>
      </w:r>
    </w:p>
    <w:p w:rsidR="00C8217F" w:rsidRDefault="00201EF4" w:rsidP="00201EF4">
      <w:pPr>
        <w:jc w:val="both"/>
      </w:pPr>
      <w:r w:rsidRPr="00201EF4">
        <w:t>The Brain Tumor Detection Project answers brain tumor diagnosis questions. The following research questions support the problem statement and guide project creation and evaluation:</w:t>
      </w:r>
    </w:p>
    <w:p w:rsidR="00C8217F" w:rsidRPr="0059708C" w:rsidRDefault="00201EF4" w:rsidP="00C8217F">
      <w:pPr>
        <w:pStyle w:val="ListParagraph"/>
        <w:numPr>
          <w:ilvl w:val="0"/>
          <w:numId w:val="1"/>
        </w:numPr>
        <w:jc w:val="both"/>
        <w:rPr>
          <w:b/>
        </w:rPr>
      </w:pPr>
      <w:r w:rsidRPr="0059708C">
        <w:rPr>
          <w:b/>
        </w:rPr>
        <w:t>Does machine learning and deep learning improve MRI brain tumor detection and classification?</w:t>
      </w:r>
    </w:p>
    <w:p w:rsidR="00201EF4" w:rsidRPr="00201EF4" w:rsidRDefault="00201EF4" w:rsidP="00201EF4">
      <w:pPr>
        <w:jc w:val="both"/>
      </w:pPr>
      <w:r w:rsidRPr="00201EF4">
        <w:t>Brain cancer detection using ML and DL models is examined here. Researchers investigate algorithms to find the best tumor detection method.</w:t>
      </w:r>
    </w:p>
    <w:p w:rsidR="00C8217F" w:rsidRPr="0059708C" w:rsidRDefault="00201EF4" w:rsidP="00C8217F">
      <w:pPr>
        <w:pStyle w:val="ListParagraph"/>
        <w:numPr>
          <w:ilvl w:val="0"/>
          <w:numId w:val="1"/>
        </w:numPr>
        <w:jc w:val="both"/>
        <w:rPr>
          <w:b/>
        </w:rPr>
      </w:pPr>
      <w:r w:rsidRPr="0059708C">
        <w:rPr>
          <w:b/>
        </w:rPr>
        <w:t>What preprocessing methods improve model training MRI image quality and consistency?</w:t>
      </w:r>
    </w:p>
    <w:p w:rsidR="00201EF4" w:rsidRPr="00201EF4" w:rsidRDefault="00201EF4" w:rsidP="00201EF4">
      <w:pPr>
        <w:jc w:val="both"/>
      </w:pPr>
      <w:r w:rsidRPr="00201EF4">
        <w:t>Effective preprocessing aids ML/DL models. This challenge seeks the best MRI image standardization and improvement methods for training datasets.</w:t>
      </w:r>
    </w:p>
    <w:p w:rsidR="00201EF4" w:rsidRPr="00201EF4" w:rsidRDefault="00201EF4" w:rsidP="00201EF4">
      <w:pPr>
        <w:jc w:val="both"/>
      </w:pPr>
    </w:p>
    <w:p w:rsidR="0056210E" w:rsidRPr="0056210E" w:rsidRDefault="00201EF4" w:rsidP="0056210E">
      <w:pPr>
        <w:pStyle w:val="ListParagraph"/>
        <w:numPr>
          <w:ilvl w:val="0"/>
          <w:numId w:val="1"/>
        </w:numPr>
        <w:jc w:val="both"/>
        <w:rPr>
          <w:b/>
        </w:rPr>
      </w:pPr>
      <w:r w:rsidRPr="0056210E">
        <w:rPr>
          <w:b/>
        </w:rPr>
        <w:t>Which ML/DL model architectures classify glioma, meningioma, pituitary, and no tumor?</w:t>
      </w:r>
    </w:p>
    <w:p w:rsidR="00201EF4" w:rsidRPr="00201EF4" w:rsidRDefault="00201EF4" w:rsidP="00201EF4">
      <w:pPr>
        <w:jc w:val="both"/>
      </w:pPr>
      <w:r w:rsidRPr="00201EF4">
        <w:lastRenderedPageBreak/>
        <w:t>Multiple model designs must be explored due to tumor appearance variety. Each tumor kind is modeled to ensure correct diagnosis.</w:t>
      </w:r>
    </w:p>
    <w:p w:rsidR="00201EF4" w:rsidRPr="00201EF4" w:rsidRDefault="00201EF4" w:rsidP="00201EF4">
      <w:pPr>
        <w:jc w:val="both"/>
      </w:pPr>
    </w:p>
    <w:p w:rsidR="00AF589B" w:rsidRPr="00AF589B" w:rsidRDefault="00201EF4" w:rsidP="00AF589B">
      <w:pPr>
        <w:pStyle w:val="ListParagraph"/>
        <w:numPr>
          <w:ilvl w:val="0"/>
          <w:numId w:val="1"/>
        </w:numPr>
        <w:jc w:val="both"/>
        <w:rPr>
          <w:b/>
        </w:rPr>
      </w:pPr>
      <w:r w:rsidRPr="00AF589B">
        <w:rPr>
          <w:b/>
        </w:rPr>
        <w:t xml:space="preserve">How </w:t>
      </w:r>
      <w:proofErr w:type="gramStart"/>
      <w:r w:rsidRPr="00AF589B">
        <w:rPr>
          <w:b/>
        </w:rPr>
        <w:t>do</w:t>
      </w:r>
      <w:proofErr w:type="gramEnd"/>
      <w:r w:rsidRPr="00AF589B">
        <w:rPr>
          <w:b/>
        </w:rPr>
        <w:t xml:space="preserve"> accuracy, precision, recall, and F1 score assess ML/DL models?</w:t>
      </w:r>
    </w:p>
    <w:p w:rsidR="00201EF4" w:rsidRDefault="00201EF4" w:rsidP="00201EF4">
      <w:pPr>
        <w:jc w:val="both"/>
      </w:pPr>
      <w:r w:rsidRPr="00201EF4">
        <w:t>Having relevant measures helps evaluate model performance. This question helps choose the most accurate and trustworthy model.</w:t>
      </w:r>
    </w:p>
    <w:p w:rsidR="00AF589B" w:rsidRPr="00201EF4" w:rsidRDefault="00AF589B" w:rsidP="00201EF4">
      <w:pPr>
        <w:jc w:val="both"/>
      </w:pPr>
    </w:p>
    <w:p w:rsidR="00AF589B" w:rsidRPr="00AF589B" w:rsidRDefault="00201EF4" w:rsidP="00AF589B">
      <w:pPr>
        <w:pStyle w:val="ListParagraph"/>
        <w:numPr>
          <w:ilvl w:val="0"/>
          <w:numId w:val="1"/>
        </w:numPr>
        <w:jc w:val="both"/>
        <w:rPr>
          <w:b/>
        </w:rPr>
      </w:pPr>
      <w:r w:rsidRPr="00AF589B">
        <w:rPr>
          <w:b/>
        </w:rPr>
        <w:t>What are the challenges and solutions for integrating a performant ML/DL model into a nice healthcare online app?</w:t>
      </w:r>
    </w:p>
    <w:p w:rsidR="00201EF4" w:rsidRDefault="00201EF4" w:rsidP="00201EF4">
      <w:pPr>
        <w:jc w:val="both"/>
      </w:pPr>
      <w:r w:rsidRPr="00201EF4">
        <w:t>Technical and usability issues arise in healthcare model application. A useful, accessible healthcare practitioner online app is needed</w:t>
      </w:r>
      <w:r w:rsidR="00AF589B">
        <w:t>.</w:t>
      </w:r>
    </w:p>
    <w:p w:rsidR="00FE0FE3" w:rsidRDefault="00AA6854" w:rsidP="00FE0FE3">
      <w:pPr>
        <w:jc w:val="both"/>
        <w:rPr>
          <w:b/>
        </w:rPr>
      </w:pPr>
      <w:r w:rsidRPr="00AA6854">
        <w:rPr>
          <w:b/>
        </w:rPr>
        <w:t>Aim and Objectives</w:t>
      </w:r>
    </w:p>
    <w:p w:rsidR="009F4C91" w:rsidRPr="009F4C91" w:rsidRDefault="009F4C91" w:rsidP="009F4C91">
      <w:pPr>
        <w:jc w:val="both"/>
      </w:pPr>
      <w:r w:rsidRPr="009F4C91">
        <w:t>Aims</w:t>
      </w:r>
    </w:p>
    <w:p w:rsidR="009F4C91" w:rsidRPr="009F4C91" w:rsidRDefault="009F4C91" w:rsidP="009F4C91">
      <w:pPr>
        <w:jc w:val="both"/>
      </w:pPr>
      <w:r w:rsidRPr="009F4C91">
        <w:t>The Brain Tumor Detection project uses MRI data and machine learning (ML) and deep learning (DL) to detect and classify brain malignancies. It is sophisticated, accurate, and easy to use. The research aims to improve brain tumor detection and classification for patient outcomes and clinical decision-making.</w:t>
      </w:r>
      <w:r w:rsidR="008862CD">
        <w:t xml:space="preserve"> It has following objectives:</w:t>
      </w:r>
    </w:p>
    <w:p w:rsidR="009F4C91" w:rsidRPr="009F4C91" w:rsidRDefault="008862CD" w:rsidP="00162080">
      <w:pPr>
        <w:pStyle w:val="ListParagraph"/>
        <w:numPr>
          <w:ilvl w:val="0"/>
          <w:numId w:val="2"/>
        </w:numPr>
        <w:jc w:val="both"/>
      </w:pPr>
      <w:r>
        <w:t>To d</w:t>
      </w:r>
      <w:r w:rsidR="009F4C91" w:rsidRPr="009F4C91">
        <w:t>evelop robust ML and DL models, including CNNs, to detect and classify brain malignancies into four categories: glioma, meningioma, pituitary tumors, and no tumor.</w:t>
      </w:r>
    </w:p>
    <w:p w:rsidR="008F2B86" w:rsidRDefault="008862CD" w:rsidP="00162080">
      <w:pPr>
        <w:pStyle w:val="ListParagraph"/>
        <w:numPr>
          <w:ilvl w:val="0"/>
          <w:numId w:val="2"/>
        </w:numPr>
        <w:jc w:val="both"/>
      </w:pPr>
      <w:r w:rsidRPr="008862CD">
        <w:t>To standardize and enhance the quality of the MRI dataset through preprocessing methods such as resizing, normalization, and noise reduction.</w:t>
      </w:r>
    </w:p>
    <w:p w:rsidR="008862CD" w:rsidRDefault="00146C8F" w:rsidP="00162080">
      <w:pPr>
        <w:pStyle w:val="ListParagraph"/>
        <w:numPr>
          <w:ilvl w:val="0"/>
          <w:numId w:val="2"/>
        </w:numPr>
        <w:jc w:val="both"/>
      </w:pPr>
      <w:r w:rsidRPr="00146C8F">
        <w:t>To conduct a comparative analysis of various ML and DL algorithms to identify the approach that delivers the highest accuracy and reliability.</w:t>
      </w:r>
    </w:p>
    <w:p w:rsidR="00146C8F" w:rsidRDefault="009F320C" w:rsidP="00162080">
      <w:pPr>
        <w:pStyle w:val="ListParagraph"/>
        <w:numPr>
          <w:ilvl w:val="0"/>
          <w:numId w:val="2"/>
        </w:numPr>
        <w:jc w:val="both"/>
      </w:pPr>
      <w:r w:rsidRPr="009F320C">
        <w:t>To compare the performance of the automated diagnostic tool with traditional radiologist diagnoses in terms of speed, accuracy, and reliability.</w:t>
      </w:r>
    </w:p>
    <w:p w:rsidR="009F320C" w:rsidRPr="008862CD" w:rsidRDefault="00162080" w:rsidP="00162080">
      <w:pPr>
        <w:pStyle w:val="ListParagraph"/>
        <w:numPr>
          <w:ilvl w:val="0"/>
          <w:numId w:val="2"/>
        </w:numPr>
        <w:jc w:val="both"/>
      </w:pPr>
      <w:r w:rsidRPr="00162080">
        <w:t>To assess the impact of the developed tool on early detection and classification of brain tumors and subsequent treatment outcomes and survival rates.</w:t>
      </w:r>
    </w:p>
    <w:p w:rsidR="00C345AE" w:rsidRPr="00C345AE" w:rsidRDefault="00C345AE" w:rsidP="00FE0FE3">
      <w:pPr>
        <w:jc w:val="both"/>
        <w:rPr>
          <w:b/>
          <w:sz w:val="28"/>
        </w:rPr>
      </w:pPr>
      <w:r w:rsidRPr="00C345AE">
        <w:rPr>
          <w:b/>
          <w:sz w:val="28"/>
        </w:rPr>
        <w:t>Proposed Methodology</w:t>
      </w:r>
    </w:p>
    <w:p w:rsidR="00C77B14" w:rsidRDefault="008F2B86" w:rsidP="002510D9">
      <w:pPr>
        <w:jc w:val="both"/>
      </w:pPr>
      <w:r>
        <w:t xml:space="preserve">Deep and machine learning may solve these issues. This method teaches algorithms to recognize brain tumor patterns using massive labeled MRI datasets. The trained models help radiologists evaluate MRI scans quickly, consistently, and accurately. Automatic detection enhances consistency since ML and DL models eliminate human analytical variability. MRI data analysis is faster with automation, speeding diagnosis and therapy. These models can be widely used to diagnose low-healthcare conditions.  </w:t>
      </w:r>
      <w:r w:rsidR="00FE0FE3">
        <w:t xml:space="preserve">Diagnostic automation requires huge, well-labeled datasets. Kaggle Brain Tumor MRI Dataset works. It has 7023 brain MRIs of gliomas, meningiomas, no malignancies, and pituitary tumors. This big and representative dataset for ML and DL model training and testing contains </w:t>
      </w:r>
      <w:proofErr w:type="spellStart"/>
      <w:r w:rsidR="00FE0FE3">
        <w:t>Figshare</w:t>
      </w:r>
      <w:proofErr w:type="spellEnd"/>
      <w:r w:rsidR="00FE0FE3">
        <w:t>, SARTAJ, and Br35H pictures.</w:t>
      </w:r>
    </w:p>
    <w:p w:rsidR="002510D9" w:rsidRDefault="002510D9" w:rsidP="002510D9">
      <w:pPr>
        <w:keepNext/>
        <w:jc w:val="center"/>
      </w:pPr>
      <w:r>
        <w:rPr>
          <w:noProof/>
        </w:rPr>
        <w:lastRenderedPageBreak/>
        <w:drawing>
          <wp:inline distT="0" distB="0" distL="0" distR="0" wp14:anchorId="67E323F6" wp14:editId="426C5483">
            <wp:extent cx="2095500" cy="735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95500" cy="7353300"/>
                    </a:xfrm>
                    <a:prstGeom prst="rect">
                      <a:avLst/>
                    </a:prstGeom>
                  </pic:spPr>
                </pic:pic>
              </a:graphicData>
            </a:graphic>
          </wp:inline>
        </w:drawing>
      </w:r>
    </w:p>
    <w:p w:rsidR="002510D9" w:rsidRDefault="002510D9" w:rsidP="002510D9">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xml:space="preserve">  Proposed Methodology</w:t>
      </w:r>
    </w:p>
    <w:p w:rsidR="00FE0FE3" w:rsidRPr="001B6B93" w:rsidRDefault="00FE0FE3" w:rsidP="00FE0FE3">
      <w:pPr>
        <w:jc w:val="both"/>
        <w:rPr>
          <w:b/>
        </w:rPr>
      </w:pPr>
      <w:r w:rsidRPr="001B6B93">
        <w:rPr>
          <w:b/>
        </w:rPr>
        <w:t>Preprocessing data</w:t>
      </w:r>
    </w:p>
    <w:p w:rsidR="00FE0FE3" w:rsidRDefault="00FE0FE3" w:rsidP="00FE0FE3">
      <w:pPr>
        <w:jc w:val="both"/>
      </w:pPr>
      <w:r>
        <w:lastRenderedPageBreak/>
        <w:t>The dataset requires quality and uniformity prep. Images may have margins to remove. Preprocess and resize images to improve model accuracy.</w:t>
      </w:r>
    </w:p>
    <w:p w:rsidR="00FE0FE3" w:rsidRPr="001B6B93" w:rsidRDefault="00FE0FE3" w:rsidP="00FE0FE3">
      <w:pPr>
        <w:jc w:val="both"/>
        <w:rPr>
          <w:b/>
        </w:rPr>
      </w:pPr>
      <w:r w:rsidRPr="001B6B93">
        <w:rPr>
          <w:b/>
        </w:rPr>
        <w:t>Creating models</w:t>
      </w:r>
    </w:p>
    <w:p w:rsidR="00FE0FE3" w:rsidRDefault="00FE0FE3" w:rsidP="00FE0FE3">
      <w:pPr>
        <w:jc w:val="both"/>
      </w:pPr>
      <w:r>
        <w:t xml:space="preserve">CNN-focused ML and DL algorithms are effective image </w:t>
      </w:r>
      <w:proofErr w:type="gramStart"/>
      <w:r>
        <w:t>classifiers,</w:t>
      </w:r>
      <w:proofErr w:type="gramEnd"/>
      <w:r>
        <w:t xml:space="preserve"> thus we shall test them. CNNs learn spatial hierarchies from input pictures instantaneously and adaptively, making them ideal for MRI scan processing.</w:t>
      </w:r>
    </w:p>
    <w:p w:rsidR="00FE0FE3" w:rsidRPr="001B6B93" w:rsidRDefault="00FE0FE3" w:rsidP="00FE0FE3">
      <w:pPr>
        <w:jc w:val="both"/>
        <w:rPr>
          <w:b/>
        </w:rPr>
      </w:pPr>
      <w:r w:rsidRPr="001B6B93">
        <w:rPr>
          <w:b/>
        </w:rPr>
        <w:t>Comparative Analysis</w:t>
      </w:r>
    </w:p>
    <w:p w:rsidR="00FE0FE3" w:rsidRDefault="00FE0FE3" w:rsidP="00FE0FE3">
      <w:pPr>
        <w:jc w:val="both"/>
      </w:pPr>
      <w:r>
        <w:t>Performance comparisons between ML and DL models. Train and assess models using the dataset for accuracy, precision, recall, and F1 score. The most reliable model will be used.</w:t>
      </w:r>
    </w:p>
    <w:p w:rsidR="001B6B93" w:rsidRPr="001B6B93" w:rsidRDefault="001B6B93" w:rsidP="00FE0FE3">
      <w:pPr>
        <w:jc w:val="both"/>
        <w:rPr>
          <w:b/>
        </w:rPr>
      </w:pPr>
      <w:r w:rsidRPr="001B6B93">
        <w:rPr>
          <w:b/>
        </w:rPr>
        <w:t>Deployment</w:t>
      </w:r>
    </w:p>
    <w:p w:rsidR="00FE0FE3" w:rsidRDefault="00FE0FE3" w:rsidP="00FE0FE3">
      <w:pPr>
        <w:jc w:val="both"/>
      </w:pPr>
      <w:r>
        <w:t xml:space="preserve">Create an easy-to-use web app with Flask, </w:t>
      </w:r>
      <w:proofErr w:type="spellStart"/>
      <w:r>
        <w:t>Streamlit</w:t>
      </w:r>
      <w:proofErr w:type="spellEnd"/>
      <w:r>
        <w:t>, or Django. This application enables clinicians submit MRIs for real-time diagnosis. Clinical operations will be easy with the web interface.</w:t>
      </w:r>
    </w:p>
    <w:p w:rsidR="008D1AE5" w:rsidRDefault="008D1AE5" w:rsidP="00FE0FE3">
      <w:pPr>
        <w:jc w:val="both"/>
        <w:rPr>
          <w:b/>
          <w:sz w:val="28"/>
        </w:rPr>
      </w:pPr>
      <w:r w:rsidRPr="008D1AE5">
        <w:rPr>
          <w:b/>
          <w:sz w:val="28"/>
        </w:rPr>
        <w:t>Scope of Project</w:t>
      </w:r>
    </w:p>
    <w:p w:rsidR="008D1AE5" w:rsidRPr="00640C19" w:rsidRDefault="008D1AE5" w:rsidP="008D1AE5">
      <w:pPr>
        <w:jc w:val="both"/>
      </w:pPr>
      <w:r w:rsidRPr="00640C19">
        <w:t xml:space="preserve">Brain tumor identification develops, assesses, and implements an upgraded diagnostic method combining ML and DL to categorize brain cancers using MRI data. Project begins with Kaggle Brain Tumor MRI Dataset acquisition and preprocessing. A total of 7023 images show glioma, meningioma, pituitary tumors, and no tumor. </w:t>
      </w:r>
      <w:proofErr w:type="spellStart"/>
      <w:r w:rsidRPr="00640C19">
        <w:t>Figshare</w:t>
      </w:r>
      <w:proofErr w:type="spellEnd"/>
      <w:r w:rsidRPr="00640C19">
        <w:t>, SARTAJ, and Br35H pictures combine to give a diversified dataset for model training and evaluation.</w:t>
      </w:r>
    </w:p>
    <w:p w:rsidR="008D1AE5" w:rsidRPr="00640C19" w:rsidRDefault="008D1AE5" w:rsidP="008D1AE5">
      <w:pPr>
        <w:jc w:val="both"/>
      </w:pPr>
      <w:r w:rsidRPr="00640C19">
        <w:t>Preprocessing assures dataset quality and homogeneity. Standardize image size, normalize pixel values for model learning, and remove margins and artifacts to reduce noise. The dataset is cleaned, standardized, and prepared for model training during preprocessing. Image quality improves ML and DL model performance and reliability. The work exploits CNNs' photo categorization success to build ML and DL models. Development entails choosing appropriate models, training them on preprocessed data, and validating their accuracy, precision, recall, and F1 score. This iterative strategy finds the best brain tumor detection and classification model architecture for reliability.</w:t>
      </w:r>
    </w:p>
    <w:p w:rsidR="008D1AE5" w:rsidRPr="00640C19" w:rsidRDefault="008D1AE5" w:rsidP="008D1AE5">
      <w:pPr>
        <w:jc w:val="both"/>
      </w:pPr>
      <w:r w:rsidRPr="00640C19">
        <w:t xml:space="preserve">The project compares ML and DL models to determine the best. This entails testing numerous models on the dataset, evaluating their performance using preset measures, and choosing the most accurate and trustworthy model. This comparison research uses the most efficient and successful model to guide future developments. The project includes an easy-to-use online model installer. This Flask, </w:t>
      </w:r>
      <w:proofErr w:type="spellStart"/>
      <w:r w:rsidRPr="00640C19">
        <w:t>Streamlit</w:t>
      </w:r>
      <w:proofErr w:type="spellEnd"/>
      <w:r w:rsidRPr="00640C19">
        <w:t>, or Django app allows image upload and real-time diagnostics. Healthcare providers can integrate technology into clinical procedures with a simple interface. Fast input enhances brain tumor diagnosis accuracy in the app.</w:t>
      </w:r>
    </w:p>
    <w:p w:rsidR="008D1AE5" w:rsidRDefault="008D1AE5" w:rsidP="00FE0FE3">
      <w:pPr>
        <w:jc w:val="both"/>
      </w:pPr>
      <w:r w:rsidRPr="00640C19">
        <w:t>Web app deployment and evaluation conclude the project. This includes testing the tool with healthcare experts to detect difficulties, teaching and guiding users to assure uptake, and assessing its ability to improve diagnostic speed, accuracy, and patient outcomes. We hope to improve patient care, healthcare professionals, and medical imaging by providing a realistic and effective brain tumor diagnosis solution. The Brain Tumor diagnosis endeavor uses cutting-edge technologies for early and accurate tumor diagnosis, improving healthcare.</w:t>
      </w:r>
    </w:p>
    <w:p w:rsidR="00FE0FE3" w:rsidRPr="001B6B93" w:rsidRDefault="001B6B93" w:rsidP="00FE0FE3">
      <w:pPr>
        <w:jc w:val="both"/>
        <w:rPr>
          <w:b/>
          <w:sz w:val="28"/>
        </w:rPr>
      </w:pPr>
      <w:r w:rsidRPr="001B6B93">
        <w:rPr>
          <w:b/>
          <w:sz w:val="28"/>
        </w:rPr>
        <w:lastRenderedPageBreak/>
        <w:t>Limitations</w:t>
      </w:r>
    </w:p>
    <w:p w:rsidR="00FE0FE3" w:rsidRDefault="00FE0FE3" w:rsidP="00FE0FE3">
      <w:pPr>
        <w:jc w:val="both"/>
      </w:pPr>
      <w:r>
        <w:t>Preprocessing data guarantees quality and uniformity. Variations in data can greatly affect model performance.</w:t>
      </w:r>
      <w:r w:rsidR="001251A2">
        <w:t xml:space="preserve"> </w:t>
      </w:r>
      <w:r>
        <w:t>Accurate ML and DL model training and evaluation require computational resources and expertise. To avoid overfitting and ensure model generalization to new data, train and verify models.</w:t>
      </w:r>
      <w:r w:rsidR="001251A2">
        <w:t xml:space="preserve"> </w:t>
      </w:r>
      <w:r>
        <w:t>The model must be usable to be integrated into a web application and used by healthcare professionals. The software must be easy to use and provide enough documentation and clinical support.</w:t>
      </w:r>
    </w:p>
    <w:p w:rsidR="006F0299" w:rsidRDefault="00BD26EB" w:rsidP="00FE0FE3">
      <w:pPr>
        <w:jc w:val="both"/>
        <w:rPr>
          <w:b/>
          <w:sz w:val="28"/>
        </w:rPr>
      </w:pPr>
      <w:r w:rsidRPr="00BD26EB">
        <w:rPr>
          <w:b/>
          <w:sz w:val="28"/>
        </w:rPr>
        <w:t>Milestones</w:t>
      </w:r>
    </w:p>
    <w:p w:rsidR="00616495" w:rsidRPr="00BD26EB" w:rsidRDefault="00616495" w:rsidP="00FE0FE3">
      <w:pPr>
        <w:jc w:val="both"/>
        <w:rPr>
          <w:b/>
          <w:sz w:val="28"/>
        </w:rPr>
      </w:pPr>
    </w:p>
    <w:tbl>
      <w:tblPr>
        <w:tblW w:w="7480" w:type="dxa"/>
        <w:tblInd w:w="-5" w:type="dxa"/>
        <w:tblLook w:val="04A0" w:firstRow="1" w:lastRow="0" w:firstColumn="1" w:lastColumn="0" w:noHBand="0" w:noVBand="1"/>
      </w:tblPr>
      <w:tblGrid>
        <w:gridCol w:w="2700"/>
        <w:gridCol w:w="2280"/>
        <w:gridCol w:w="2500"/>
      </w:tblGrid>
      <w:tr w:rsidR="00616495" w:rsidRPr="00616495" w:rsidTr="00616495">
        <w:trPr>
          <w:trHeight w:val="315"/>
        </w:trPr>
        <w:tc>
          <w:tcPr>
            <w:tcW w:w="2700" w:type="dxa"/>
            <w:tcBorders>
              <w:top w:val="single" w:sz="4" w:space="0" w:color="4472C4"/>
              <w:left w:val="single" w:sz="4" w:space="0" w:color="4472C4"/>
              <w:bottom w:val="nil"/>
              <w:right w:val="nil"/>
            </w:tcBorders>
            <w:shd w:val="clear" w:color="4472C4" w:fill="4472C4"/>
            <w:noWrap/>
            <w:vAlign w:val="bottom"/>
            <w:hideMark/>
          </w:tcPr>
          <w:p w:rsidR="00616495" w:rsidRPr="00616495" w:rsidRDefault="00616495" w:rsidP="00616495">
            <w:pPr>
              <w:spacing w:after="0" w:line="240" w:lineRule="auto"/>
              <w:rPr>
                <w:rFonts w:ascii="Calibri" w:eastAsia="Times New Roman" w:hAnsi="Calibri" w:cs="Calibri"/>
                <w:b/>
                <w:bCs/>
                <w:color w:val="FFFFFF"/>
                <w:sz w:val="24"/>
                <w:szCs w:val="24"/>
              </w:rPr>
            </w:pPr>
            <w:r w:rsidRPr="00616495">
              <w:rPr>
                <w:rFonts w:ascii="Calibri" w:eastAsia="Times New Roman" w:hAnsi="Calibri" w:cs="Calibri"/>
                <w:b/>
                <w:bCs/>
                <w:color w:val="FFFFFF"/>
                <w:sz w:val="24"/>
                <w:szCs w:val="24"/>
              </w:rPr>
              <w:t>Activity</w:t>
            </w:r>
          </w:p>
        </w:tc>
        <w:tc>
          <w:tcPr>
            <w:tcW w:w="2280" w:type="dxa"/>
            <w:tcBorders>
              <w:top w:val="single" w:sz="4" w:space="0" w:color="4472C4"/>
              <w:left w:val="nil"/>
              <w:bottom w:val="nil"/>
              <w:right w:val="nil"/>
            </w:tcBorders>
            <w:shd w:val="clear" w:color="4472C4" w:fill="4472C4"/>
            <w:noWrap/>
            <w:vAlign w:val="bottom"/>
            <w:hideMark/>
          </w:tcPr>
          <w:p w:rsidR="00616495" w:rsidRPr="00616495" w:rsidRDefault="00616495" w:rsidP="00616495">
            <w:pPr>
              <w:spacing w:after="0" w:line="240" w:lineRule="auto"/>
              <w:rPr>
                <w:rFonts w:ascii="Calibri" w:eastAsia="Times New Roman" w:hAnsi="Calibri" w:cs="Calibri"/>
                <w:b/>
                <w:bCs/>
                <w:color w:val="FFFFFF"/>
                <w:sz w:val="24"/>
                <w:szCs w:val="24"/>
              </w:rPr>
            </w:pPr>
            <w:r w:rsidRPr="00616495">
              <w:rPr>
                <w:rFonts w:ascii="Calibri" w:eastAsia="Times New Roman" w:hAnsi="Calibri" w:cs="Calibri"/>
                <w:b/>
                <w:bCs/>
                <w:color w:val="FFFFFF"/>
                <w:sz w:val="24"/>
                <w:szCs w:val="24"/>
              </w:rPr>
              <w:t>Start Date</w:t>
            </w:r>
          </w:p>
        </w:tc>
        <w:tc>
          <w:tcPr>
            <w:tcW w:w="2500" w:type="dxa"/>
            <w:tcBorders>
              <w:top w:val="single" w:sz="4" w:space="0" w:color="4472C4"/>
              <w:left w:val="nil"/>
              <w:bottom w:val="nil"/>
              <w:right w:val="single" w:sz="4" w:space="0" w:color="4472C4"/>
            </w:tcBorders>
            <w:shd w:val="clear" w:color="4472C4" w:fill="4472C4"/>
            <w:noWrap/>
            <w:vAlign w:val="bottom"/>
            <w:hideMark/>
          </w:tcPr>
          <w:p w:rsidR="00616495" w:rsidRPr="00616495" w:rsidRDefault="00616495" w:rsidP="00616495">
            <w:pPr>
              <w:spacing w:after="0" w:line="240" w:lineRule="auto"/>
              <w:rPr>
                <w:rFonts w:ascii="Calibri" w:eastAsia="Times New Roman" w:hAnsi="Calibri" w:cs="Calibri"/>
                <w:b/>
                <w:bCs/>
                <w:color w:val="FFFFFF"/>
                <w:sz w:val="24"/>
                <w:szCs w:val="24"/>
              </w:rPr>
            </w:pPr>
            <w:r w:rsidRPr="00616495">
              <w:rPr>
                <w:rFonts w:ascii="Calibri" w:eastAsia="Times New Roman" w:hAnsi="Calibri" w:cs="Calibri"/>
                <w:b/>
                <w:bCs/>
                <w:color w:val="FFFFFF"/>
                <w:sz w:val="24"/>
                <w:szCs w:val="24"/>
              </w:rPr>
              <w:t>End Date</w:t>
            </w:r>
          </w:p>
        </w:tc>
      </w:tr>
      <w:tr w:rsidR="00616495" w:rsidRPr="00616495" w:rsidTr="00616495">
        <w:trPr>
          <w:trHeight w:val="315"/>
        </w:trPr>
        <w:tc>
          <w:tcPr>
            <w:tcW w:w="2700" w:type="dxa"/>
            <w:tcBorders>
              <w:top w:val="single" w:sz="4" w:space="0" w:color="4472C4"/>
              <w:left w:val="single" w:sz="4" w:space="0" w:color="4472C4"/>
              <w:bottom w:val="single" w:sz="4" w:space="0" w:color="4472C4"/>
              <w:right w:val="nil"/>
            </w:tcBorders>
            <w:shd w:val="clear" w:color="auto" w:fill="auto"/>
            <w:noWrap/>
            <w:vAlign w:val="bottom"/>
            <w:hideMark/>
          </w:tcPr>
          <w:p w:rsidR="00616495" w:rsidRPr="00616495" w:rsidRDefault="00616495" w:rsidP="00616495">
            <w:pPr>
              <w:spacing w:after="0" w:line="240" w:lineRule="auto"/>
              <w:rPr>
                <w:rFonts w:ascii="Calibri" w:eastAsia="Times New Roman" w:hAnsi="Calibri" w:cs="Calibri"/>
                <w:b/>
                <w:bCs/>
                <w:color w:val="FFFFFF"/>
                <w:sz w:val="24"/>
                <w:szCs w:val="24"/>
              </w:rPr>
            </w:pPr>
          </w:p>
        </w:tc>
        <w:tc>
          <w:tcPr>
            <w:tcW w:w="2280" w:type="dxa"/>
            <w:tcBorders>
              <w:top w:val="single" w:sz="4" w:space="0" w:color="4472C4"/>
              <w:left w:val="nil"/>
              <w:bottom w:val="single" w:sz="4" w:space="0" w:color="4472C4"/>
              <w:right w:val="nil"/>
            </w:tcBorders>
            <w:shd w:val="clear" w:color="auto" w:fill="auto"/>
            <w:noWrap/>
            <w:vAlign w:val="bottom"/>
            <w:hideMark/>
          </w:tcPr>
          <w:p w:rsidR="00616495" w:rsidRPr="00616495" w:rsidRDefault="00616495" w:rsidP="00616495">
            <w:pPr>
              <w:spacing w:after="0" w:line="240" w:lineRule="auto"/>
              <w:rPr>
                <w:rFonts w:ascii="Times New Roman" w:eastAsia="Times New Roman" w:hAnsi="Times New Roman" w:cs="Times New Roman"/>
                <w:sz w:val="20"/>
                <w:szCs w:val="20"/>
              </w:rPr>
            </w:pPr>
          </w:p>
        </w:tc>
        <w:tc>
          <w:tcPr>
            <w:tcW w:w="2500" w:type="dxa"/>
            <w:tcBorders>
              <w:top w:val="single" w:sz="4" w:space="0" w:color="4472C4"/>
              <w:left w:val="nil"/>
              <w:bottom w:val="single" w:sz="4" w:space="0" w:color="4472C4"/>
              <w:right w:val="single" w:sz="4" w:space="0" w:color="4472C4"/>
            </w:tcBorders>
            <w:shd w:val="clear" w:color="auto" w:fill="auto"/>
            <w:noWrap/>
            <w:vAlign w:val="bottom"/>
            <w:hideMark/>
          </w:tcPr>
          <w:p w:rsidR="00616495" w:rsidRPr="00616495" w:rsidRDefault="00616495" w:rsidP="00616495">
            <w:pPr>
              <w:spacing w:after="0" w:line="240" w:lineRule="auto"/>
              <w:rPr>
                <w:rFonts w:ascii="Times New Roman" w:eastAsia="Times New Roman" w:hAnsi="Times New Roman" w:cs="Times New Roman"/>
                <w:sz w:val="20"/>
                <w:szCs w:val="20"/>
              </w:rPr>
            </w:pPr>
          </w:p>
        </w:tc>
      </w:tr>
      <w:tr w:rsidR="00616495" w:rsidRPr="00616495" w:rsidTr="00616495">
        <w:trPr>
          <w:trHeight w:val="315"/>
        </w:trPr>
        <w:tc>
          <w:tcPr>
            <w:tcW w:w="27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rPr>
                <w:rFonts w:ascii="Calibri" w:eastAsia="Times New Roman" w:hAnsi="Calibri" w:cs="Calibri"/>
                <w:color w:val="000000"/>
                <w:sz w:val="24"/>
                <w:szCs w:val="24"/>
              </w:rPr>
            </w:pPr>
            <w:r w:rsidRPr="00616495">
              <w:rPr>
                <w:rFonts w:ascii="Calibri" w:eastAsia="Times New Roman" w:hAnsi="Calibri" w:cs="Calibri"/>
                <w:color w:val="000000"/>
                <w:sz w:val="24"/>
                <w:szCs w:val="24"/>
              </w:rPr>
              <w:t>Data Collection</w:t>
            </w:r>
          </w:p>
        </w:tc>
        <w:tc>
          <w:tcPr>
            <w:tcW w:w="228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6/17/2024</w:t>
            </w:r>
          </w:p>
        </w:tc>
        <w:tc>
          <w:tcPr>
            <w:tcW w:w="25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6/18/2024</w:t>
            </w:r>
          </w:p>
        </w:tc>
      </w:tr>
      <w:tr w:rsidR="00616495" w:rsidRPr="00616495" w:rsidTr="00616495">
        <w:trPr>
          <w:trHeight w:val="315"/>
        </w:trPr>
        <w:tc>
          <w:tcPr>
            <w:tcW w:w="27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rPr>
                <w:rFonts w:ascii="Calibri" w:eastAsia="Times New Roman" w:hAnsi="Calibri" w:cs="Calibri"/>
                <w:color w:val="000000"/>
                <w:sz w:val="24"/>
                <w:szCs w:val="24"/>
              </w:rPr>
            </w:pPr>
            <w:r w:rsidRPr="00616495">
              <w:rPr>
                <w:rFonts w:ascii="Calibri" w:eastAsia="Times New Roman" w:hAnsi="Calibri" w:cs="Calibri"/>
                <w:color w:val="000000"/>
                <w:sz w:val="24"/>
                <w:szCs w:val="24"/>
              </w:rPr>
              <w:t>Literature Review</w:t>
            </w:r>
          </w:p>
        </w:tc>
        <w:tc>
          <w:tcPr>
            <w:tcW w:w="228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6/19/2024</w:t>
            </w:r>
          </w:p>
        </w:tc>
        <w:tc>
          <w:tcPr>
            <w:tcW w:w="25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6/20/2024</w:t>
            </w:r>
          </w:p>
        </w:tc>
      </w:tr>
      <w:tr w:rsidR="00616495" w:rsidRPr="00616495" w:rsidTr="00616495">
        <w:trPr>
          <w:trHeight w:val="315"/>
        </w:trPr>
        <w:tc>
          <w:tcPr>
            <w:tcW w:w="27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rPr>
                <w:rFonts w:ascii="Calibri" w:eastAsia="Times New Roman" w:hAnsi="Calibri" w:cs="Calibri"/>
                <w:color w:val="000000"/>
                <w:sz w:val="24"/>
                <w:szCs w:val="24"/>
              </w:rPr>
            </w:pPr>
            <w:r w:rsidRPr="00616495">
              <w:rPr>
                <w:rFonts w:ascii="Calibri" w:eastAsia="Times New Roman" w:hAnsi="Calibri" w:cs="Calibri"/>
                <w:color w:val="000000"/>
                <w:sz w:val="24"/>
                <w:szCs w:val="24"/>
              </w:rPr>
              <w:t>Preprocessing</w:t>
            </w:r>
          </w:p>
        </w:tc>
        <w:tc>
          <w:tcPr>
            <w:tcW w:w="228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6/21/2024</w:t>
            </w:r>
          </w:p>
        </w:tc>
        <w:tc>
          <w:tcPr>
            <w:tcW w:w="25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6/23/2024</w:t>
            </w:r>
          </w:p>
        </w:tc>
      </w:tr>
      <w:tr w:rsidR="00616495" w:rsidRPr="00616495" w:rsidTr="00616495">
        <w:trPr>
          <w:trHeight w:val="315"/>
        </w:trPr>
        <w:tc>
          <w:tcPr>
            <w:tcW w:w="27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rPr>
                <w:rFonts w:ascii="Calibri" w:eastAsia="Times New Roman" w:hAnsi="Calibri" w:cs="Calibri"/>
                <w:color w:val="000000"/>
                <w:sz w:val="24"/>
                <w:szCs w:val="24"/>
              </w:rPr>
            </w:pPr>
            <w:r w:rsidRPr="00616495">
              <w:rPr>
                <w:rFonts w:ascii="Calibri" w:eastAsia="Times New Roman" w:hAnsi="Calibri" w:cs="Calibri"/>
                <w:color w:val="000000"/>
                <w:sz w:val="24"/>
                <w:szCs w:val="24"/>
              </w:rPr>
              <w:t>Model Selection</w:t>
            </w:r>
          </w:p>
        </w:tc>
        <w:tc>
          <w:tcPr>
            <w:tcW w:w="228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6/24/2024</w:t>
            </w:r>
          </w:p>
        </w:tc>
        <w:tc>
          <w:tcPr>
            <w:tcW w:w="25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6/25/2024</w:t>
            </w:r>
          </w:p>
        </w:tc>
      </w:tr>
      <w:tr w:rsidR="00616495" w:rsidRPr="00616495" w:rsidTr="00616495">
        <w:trPr>
          <w:trHeight w:val="315"/>
        </w:trPr>
        <w:tc>
          <w:tcPr>
            <w:tcW w:w="27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rPr>
                <w:rFonts w:ascii="Calibri" w:eastAsia="Times New Roman" w:hAnsi="Calibri" w:cs="Calibri"/>
                <w:color w:val="000000"/>
                <w:sz w:val="24"/>
                <w:szCs w:val="24"/>
              </w:rPr>
            </w:pPr>
            <w:r w:rsidRPr="00616495">
              <w:rPr>
                <w:rFonts w:ascii="Calibri" w:eastAsia="Times New Roman" w:hAnsi="Calibri" w:cs="Calibri"/>
                <w:color w:val="000000"/>
                <w:sz w:val="24"/>
                <w:szCs w:val="24"/>
              </w:rPr>
              <w:t>Model Training</w:t>
            </w:r>
          </w:p>
        </w:tc>
        <w:tc>
          <w:tcPr>
            <w:tcW w:w="228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6/26/2024</w:t>
            </w:r>
          </w:p>
        </w:tc>
        <w:tc>
          <w:tcPr>
            <w:tcW w:w="25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6/28/2024</w:t>
            </w:r>
          </w:p>
        </w:tc>
      </w:tr>
      <w:tr w:rsidR="00616495" w:rsidRPr="00616495" w:rsidTr="00616495">
        <w:trPr>
          <w:trHeight w:val="315"/>
        </w:trPr>
        <w:tc>
          <w:tcPr>
            <w:tcW w:w="27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rPr>
                <w:rFonts w:ascii="Calibri" w:eastAsia="Times New Roman" w:hAnsi="Calibri" w:cs="Calibri"/>
                <w:color w:val="000000"/>
                <w:sz w:val="24"/>
                <w:szCs w:val="24"/>
              </w:rPr>
            </w:pPr>
            <w:r w:rsidRPr="00616495">
              <w:rPr>
                <w:rFonts w:ascii="Calibri" w:eastAsia="Times New Roman" w:hAnsi="Calibri" w:cs="Calibri"/>
                <w:color w:val="000000"/>
                <w:sz w:val="24"/>
                <w:szCs w:val="24"/>
              </w:rPr>
              <w:t>Model Evaluation</w:t>
            </w:r>
          </w:p>
        </w:tc>
        <w:tc>
          <w:tcPr>
            <w:tcW w:w="228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6/29/2024</w:t>
            </w:r>
          </w:p>
        </w:tc>
        <w:tc>
          <w:tcPr>
            <w:tcW w:w="25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6/30/2024</w:t>
            </w:r>
          </w:p>
        </w:tc>
      </w:tr>
      <w:tr w:rsidR="00616495" w:rsidRPr="00616495" w:rsidTr="00616495">
        <w:trPr>
          <w:trHeight w:val="315"/>
        </w:trPr>
        <w:tc>
          <w:tcPr>
            <w:tcW w:w="27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rPr>
                <w:rFonts w:ascii="Calibri" w:eastAsia="Times New Roman" w:hAnsi="Calibri" w:cs="Calibri"/>
                <w:color w:val="000000"/>
                <w:sz w:val="24"/>
                <w:szCs w:val="24"/>
              </w:rPr>
            </w:pPr>
            <w:r w:rsidRPr="00616495">
              <w:rPr>
                <w:rFonts w:ascii="Calibri" w:eastAsia="Times New Roman" w:hAnsi="Calibri" w:cs="Calibri"/>
                <w:color w:val="000000"/>
                <w:sz w:val="24"/>
                <w:szCs w:val="24"/>
              </w:rPr>
              <w:t>Comparative Analysis</w:t>
            </w:r>
          </w:p>
        </w:tc>
        <w:tc>
          <w:tcPr>
            <w:tcW w:w="228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7/1/2024</w:t>
            </w:r>
          </w:p>
        </w:tc>
        <w:tc>
          <w:tcPr>
            <w:tcW w:w="25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7/2/2024</w:t>
            </w:r>
          </w:p>
        </w:tc>
      </w:tr>
      <w:tr w:rsidR="00616495" w:rsidRPr="00616495" w:rsidTr="00616495">
        <w:trPr>
          <w:trHeight w:val="315"/>
        </w:trPr>
        <w:tc>
          <w:tcPr>
            <w:tcW w:w="27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rPr>
                <w:rFonts w:ascii="Calibri" w:eastAsia="Times New Roman" w:hAnsi="Calibri" w:cs="Calibri"/>
                <w:color w:val="000000"/>
                <w:sz w:val="24"/>
                <w:szCs w:val="24"/>
              </w:rPr>
            </w:pPr>
            <w:r w:rsidRPr="00616495">
              <w:rPr>
                <w:rFonts w:ascii="Calibri" w:eastAsia="Times New Roman" w:hAnsi="Calibri" w:cs="Calibri"/>
                <w:color w:val="000000"/>
                <w:sz w:val="24"/>
                <w:szCs w:val="24"/>
              </w:rPr>
              <w:t>Web App Design</w:t>
            </w:r>
          </w:p>
        </w:tc>
        <w:tc>
          <w:tcPr>
            <w:tcW w:w="228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7/3/2024</w:t>
            </w:r>
          </w:p>
        </w:tc>
        <w:tc>
          <w:tcPr>
            <w:tcW w:w="25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7/5/2024</w:t>
            </w:r>
          </w:p>
        </w:tc>
      </w:tr>
      <w:tr w:rsidR="00616495" w:rsidRPr="00616495" w:rsidTr="00616495">
        <w:trPr>
          <w:trHeight w:val="315"/>
        </w:trPr>
        <w:tc>
          <w:tcPr>
            <w:tcW w:w="27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rPr>
                <w:rFonts w:ascii="Calibri" w:eastAsia="Times New Roman" w:hAnsi="Calibri" w:cs="Calibri"/>
                <w:color w:val="000000"/>
                <w:sz w:val="24"/>
                <w:szCs w:val="24"/>
              </w:rPr>
            </w:pPr>
            <w:r w:rsidRPr="00616495">
              <w:rPr>
                <w:rFonts w:ascii="Calibri" w:eastAsia="Times New Roman" w:hAnsi="Calibri" w:cs="Calibri"/>
                <w:color w:val="000000"/>
                <w:sz w:val="24"/>
                <w:szCs w:val="24"/>
              </w:rPr>
              <w:t>Model Integration</w:t>
            </w:r>
          </w:p>
        </w:tc>
        <w:tc>
          <w:tcPr>
            <w:tcW w:w="228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7/6/2024</w:t>
            </w:r>
          </w:p>
        </w:tc>
        <w:tc>
          <w:tcPr>
            <w:tcW w:w="25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7/7/2024</w:t>
            </w:r>
          </w:p>
        </w:tc>
      </w:tr>
      <w:tr w:rsidR="00616495" w:rsidRPr="00616495" w:rsidTr="00616495">
        <w:trPr>
          <w:trHeight w:val="315"/>
        </w:trPr>
        <w:tc>
          <w:tcPr>
            <w:tcW w:w="27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rPr>
                <w:rFonts w:ascii="Calibri" w:eastAsia="Times New Roman" w:hAnsi="Calibri" w:cs="Calibri"/>
                <w:color w:val="000000"/>
                <w:sz w:val="24"/>
                <w:szCs w:val="24"/>
              </w:rPr>
            </w:pPr>
            <w:r w:rsidRPr="00616495">
              <w:rPr>
                <w:rFonts w:ascii="Calibri" w:eastAsia="Times New Roman" w:hAnsi="Calibri" w:cs="Calibri"/>
                <w:color w:val="000000"/>
                <w:sz w:val="24"/>
                <w:szCs w:val="24"/>
              </w:rPr>
              <w:t>Testing</w:t>
            </w:r>
          </w:p>
        </w:tc>
        <w:tc>
          <w:tcPr>
            <w:tcW w:w="228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7/8/2024</w:t>
            </w:r>
          </w:p>
        </w:tc>
        <w:tc>
          <w:tcPr>
            <w:tcW w:w="25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7/9/2024</w:t>
            </w:r>
          </w:p>
        </w:tc>
      </w:tr>
      <w:tr w:rsidR="00616495" w:rsidRPr="00616495" w:rsidTr="00616495">
        <w:trPr>
          <w:trHeight w:val="315"/>
        </w:trPr>
        <w:tc>
          <w:tcPr>
            <w:tcW w:w="27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rPr>
                <w:rFonts w:ascii="Calibri" w:eastAsia="Times New Roman" w:hAnsi="Calibri" w:cs="Calibri"/>
                <w:color w:val="000000"/>
                <w:sz w:val="24"/>
                <w:szCs w:val="24"/>
              </w:rPr>
            </w:pPr>
            <w:r w:rsidRPr="00616495">
              <w:rPr>
                <w:rFonts w:ascii="Calibri" w:eastAsia="Times New Roman" w:hAnsi="Calibri" w:cs="Calibri"/>
                <w:color w:val="000000"/>
                <w:sz w:val="24"/>
                <w:szCs w:val="24"/>
              </w:rPr>
              <w:t>Documentation</w:t>
            </w:r>
          </w:p>
        </w:tc>
        <w:tc>
          <w:tcPr>
            <w:tcW w:w="228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7/10/2024</w:t>
            </w:r>
          </w:p>
        </w:tc>
        <w:tc>
          <w:tcPr>
            <w:tcW w:w="25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7/11/2024</w:t>
            </w:r>
          </w:p>
        </w:tc>
      </w:tr>
      <w:tr w:rsidR="00616495" w:rsidRPr="00616495" w:rsidTr="00616495">
        <w:trPr>
          <w:trHeight w:val="315"/>
        </w:trPr>
        <w:tc>
          <w:tcPr>
            <w:tcW w:w="27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rPr>
                <w:rFonts w:ascii="Calibri" w:eastAsia="Times New Roman" w:hAnsi="Calibri" w:cs="Calibri"/>
                <w:color w:val="000000"/>
                <w:sz w:val="24"/>
                <w:szCs w:val="24"/>
              </w:rPr>
            </w:pPr>
            <w:r w:rsidRPr="00616495">
              <w:rPr>
                <w:rFonts w:ascii="Calibri" w:eastAsia="Times New Roman" w:hAnsi="Calibri" w:cs="Calibri"/>
                <w:color w:val="000000"/>
                <w:sz w:val="24"/>
                <w:szCs w:val="24"/>
              </w:rPr>
              <w:t>Submission</w:t>
            </w:r>
          </w:p>
        </w:tc>
        <w:tc>
          <w:tcPr>
            <w:tcW w:w="228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7/12/2024</w:t>
            </w:r>
          </w:p>
        </w:tc>
        <w:tc>
          <w:tcPr>
            <w:tcW w:w="2500" w:type="dxa"/>
            <w:tcBorders>
              <w:top w:val="nil"/>
              <w:left w:val="nil"/>
              <w:bottom w:val="nil"/>
              <w:right w:val="nil"/>
            </w:tcBorders>
            <w:shd w:val="clear" w:color="auto" w:fill="auto"/>
            <w:noWrap/>
            <w:vAlign w:val="bottom"/>
            <w:hideMark/>
          </w:tcPr>
          <w:p w:rsidR="00616495" w:rsidRPr="00616495" w:rsidRDefault="00616495" w:rsidP="00616495">
            <w:pPr>
              <w:spacing w:after="0" w:line="240" w:lineRule="auto"/>
              <w:jc w:val="right"/>
              <w:rPr>
                <w:rFonts w:ascii="Calibri" w:eastAsia="Times New Roman" w:hAnsi="Calibri" w:cs="Calibri"/>
                <w:color w:val="000000"/>
                <w:sz w:val="24"/>
                <w:szCs w:val="24"/>
              </w:rPr>
            </w:pPr>
            <w:r w:rsidRPr="00616495">
              <w:rPr>
                <w:rFonts w:ascii="Calibri" w:eastAsia="Times New Roman" w:hAnsi="Calibri" w:cs="Calibri"/>
                <w:color w:val="000000"/>
                <w:sz w:val="24"/>
                <w:szCs w:val="24"/>
              </w:rPr>
              <w:t>7/13/2024</w:t>
            </w:r>
          </w:p>
        </w:tc>
      </w:tr>
    </w:tbl>
    <w:p w:rsidR="00BD26EB" w:rsidRDefault="00BD26EB" w:rsidP="00FE0FE3">
      <w:pPr>
        <w:jc w:val="both"/>
      </w:pPr>
    </w:p>
    <w:p w:rsidR="00616495" w:rsidRDefault="00616495" w:rsidP="00FE0FE3">
      <w:pPr>
        <w:jc w:val="both"/>
      </w:pPr>
    </w:p>
    <w:p w:rsidR="0081331D" w:rsidRPr="00057C9A" w:rsidRDefault="00057C9A" w:rsidP="00FE0FE3">
      <w:pPr>
        <w:jc w:val="both"/>
        <w:rPr>
          <w:b/>
          <w:sz w:val="28"/>
        </w:rPr>
      </w:pPr>
      <w:r w:rsidRPr="00057C9A">
        <w:rPr>
          <w:b/>
          <w:sz w:val="28"/>
        </w:rPr>
        <w:t>References</w:t>
      </w:r>
    </w:p>
    <w:p w:rsidR="0081331D" w:rsidRDefault="0081331D" w:rsidP="00FE0FE3">
      <w:pPr>
        <w:jc w:val="both"/>
      </w:pPr>
      <w:r w:rsidRPr="0081331D">
        <w:t>Hossain, T., Shishir, F. S., Ashraf, M., Al Nasim, M. A., &amp; Shah, F. M. (2019, May). Brain tumor detection using convolutional neural network. In </w:t>
      </w:r>
      <w:r w:rsidRPr="0081331D">
        <w:rPr>
          <w:i/>
          <w:iCs/>
        </w:rPr>
        <w:t>2019 1st international conference on advances in science, engineering and robotics technology (ICASERT)</w:t>
      </w:r>
      <w:r w:rsidRPr="0081331D">
        <w:t> (pp. 1-6). IEEE.</w:t>
      </w:r>
    </w:p>
    <w:p w:rsidR="008A3910" w:rsidRDefault="008A3910" w:rsidP="00FE0FE3">
      <w:pPr>
        <w:jc w:val="both"/>
      </w:pPr>
      <w:r w:rsidRPr="008A3910">
        <w:t>Testa, U., Castelli, G., &amp; Pelosi, E. (2018). Genetic abnormalities, clonal evolution, and cancer stem cells of brain tumors. </w:t>
      </w:r>
      <w:r w:rsidRPr="008A3910">
        <w:rPr>
          <w:i/>
          <w:iCs/>
        </w:rPr>
        <w:t>Medical sciences</w:t>
      </w:r>
      <w:r w:rsidRPr="008A3910">
        <w:t>, </w:t>
      </w:r>
      <w:r w:rsidRPr="008A3910">
        <w:rPr>
          <w:i/>
          <w:iCs/>
        </w:rPr>
        <w:t>6</w:t>
      </w:r>
      <w:r w:rsidRPr="008A3910">
        <w:t>(4), 85.</w:t>
      </w:r>
    </w:p>
    <w:p w:rsidR="00641B0D" w:rsidRDefault="00641B0D" w:rsidP="00FE0FE3">
      <w:pPr>
        <w:jc w:val="both"/>
      </w:pPr>
      <w:r w:rsidRPr="00641B0D">
        <w:t>Wessels, S. (2021). </w:t>
      </w:r>
      <w:r w:rsidRPr="00641B0D">
        <w:rPr>
          <w:i/>
          <w:iCs/>
        </w:rPr>
        <w:t xml:space="preserve">An optimized convolutional neural network based deep learning model for malignant </w:t>
      </w:r>
      <w:proofErr w:type="spellStart"/>
      <w:r w:rsidRPr="00641B0D">
        <w:rPr>
          <w:i/>
          <w:iCs/>
        </w:rPr>
        <w:t>tumour</w:t>
      </w:r>
      <w:proofErr w:type="spellEnd"/>
      <w:r w:rsidRPr="00641B0D">
        <w:rPr>
          <w:i/>
          <w:iCs/>
        </w:rPr>
        <w:t xml:space="preserve"> detection in medical imaging</w:t>
      </w:r>
      <w:r w:rsidRPr="00641B0D">
        <w:t>. University of Johannesburg (South Africa).</w:t>
      </w:r>
    </w:p>
    <w:p w:rsidR="0054595B" w:rsidRDefault="0054595B" w:rsidP="00FE0FE3">
      <w:pPr>
        <w:jc w:val="both"/>
      </w:pPr>
      <w:proofErr w:type="spellStart"/>
      <w:r w:rsidRPr="0054595B">
        <w:t>Chrysikopoulos</w:t>
      </w:r>
      <w:proofErr w:type="spellEnd"/>
      <w:r w:rsidRPr="0054595B">
        <w:t>, H. (2020). </w:t>
      </w:r>
      <w:r w:rsidRPr="0054595B">
        <w:rPr>
          <w:i/>
          <w:iCs/>
        </w:rPr>
        <w:t>Errors in Imaging</w:t>
      </w:r>
      <w:r w:rsidRPr="0054595B">
        <w:t> (pp. 25-26). Springer International Publishing.</w:t>
      </w:r>
    </w:p>
    <w:p w:rsidR="00C3001B" w:rsidRDefault="00C3001B" w:rsidP="00FE0FE3">
      <w:pPr>
        <w:jc w:val="both"/>
      </w:pPr>
      <w:r w:rsidRPr="00C3001B">
        <w:t xml:space="preserve">Lawrence, M. G., Rider, N. L., Cunningham-Rundles, C., &amp; </w:t>
      </w:r>
      <w:proofErr w:type="spellStart"/>
      <w:r w:rsidRPr="00C3001B">
        <w:t>Poli</w:t>
      </w:r>
      <w:proofErr w:type="spellEnd"/>
      <w:r w:rsidRPr="00C3001B">
        <w:t>, M. C. (2024). Disparities in diagnosis, access to specialist care, and treatment for inborn errors of immunity. </w:t>
      </w:r>
      <w:r w:rsidRPr="00C3001B">
        <w:rPr>
          <w:i/>
          <w:iCs/>
        </w:rPr>
        <w:t>The Journal of Allergy and Clinical Immunology: In Practice</w:t>
      </w:r>
      <w:r w:rsidRPr="00C3001B">
        <w:t>, </w:t>
      </w:r>
      <w:r w:rsidRPr="00C3001B">
        <w:rPr>
          <w:i/>
          <w:iCs/>
        </w:rPr>
        <w:t>12</w:t>
      </w:r>
      <w:r w:rsidRPr="00C3001B">
        <w:t>(2), 282-287.</w:t>
      </w:r>
    </w:p>
    <w:p w:rsidR="00C3001B" w:rsidRDefault="00C3001B" w:rsidP="00FE0FE3">
      <w:pPr>
        <w:jc w:val="both"/>
      </w:pPr>
      <w:bookmarkStart w:id="0" w:name="_GoBack"/>
      <w:bookmarkEnd w:id="0"/>
    </w:p>
    <w:p w:rsidR="0054595B" w:rsidRDefault="0054595B" w:rsidP="00FE0FE3">
      <w:pPr>
        <w:jc w:val="both"/>
      </w:pPr>
    </w:p>
    <w:p w:rsidR="00641B0D" w:rsidRDefault="00641B0D" w:rsidP="00FE0FE3">
      <w:pPr>
        <w:jc w:val="both"/>
      </w:pPr>
    </w:p>
    <w:p w:rsidR="008A3910" w:rsidRDefault="008A3910" w:rsidP="00FE0FE3">
      <w:pPr>
        <w:jc w:val="both"/>
      </w:pPr>
    </w:p>
    <w:p w:rsidR="00057C9A" w:rsidRDefault="00057C9A" w:rsidP="00FE0FE3">
      <w:pPr>
        <w:jc w:val="both"/>
      </w:pPr>
    </w:p>
    <w:p w:rsidR="0081331D" w:rsidRPr="00FE0FE3" w:rsidRDefault="0081331D" w:rsidP="00FE0FE3">
      <w:pPr>
        <w:jc w:val="both"/>
      </w:pPr>
    </w:p>
    <w:sectPr w:rsidR="0081331D" w:rsidRPr="00FE0FE3" w:rsidSect="0075782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37CB" w:rsidRDefault="001937CB" w:rsidP="008D1AE5">
      <w:pPr>
        <w:spacing w:after="0" w:line="240" w:lineRule="auto"/>
      </w:pPr>
      <w:r>
        <w:separator/>
      </w:r>
    </w:p>
  </w:endnote>
  <w:endnote w:type="continuationSeparator" w:id="0">
    <w:p w:rsidR="001937CB" w:rsidRDefault="001937CB" w:rsidP="008D1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37CB" w:rsidRDefault="001937CB" w:rsidP="008D1AE5">
      <w:pPr>
        <w:spacing w:after="0" w:line="240" w:lineRule="auto"/>
      </w:pPr>
      <w:r>
        <w:separator/>
      </w:r>
    </w:p>
  </w:footnote>
  <w:footnote w:type="continuationSeparator" w:id="0">
    <w:p w:rsidR="001937CB" w:rsidRDefault="001937CB" w:rsidP="008D1A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E4A43"/>
    <w:multiLevelType w:val="hybridMultilevel"/>
    <w:tmpl w:val="665C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511BDD"/>
    <w:multiLevelType w:val="hybridMultilevel"/>
    <w:tmpl w:val="665C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D04"/>
    <w:rsid w:val="000013A0"/>
    <w:rsid w:val="00057C9A"/>
    <w:rsid w:val="0007186C"/>
    <w:rsid w:val="001251A2"/>
    <w:rsid w:val="00146C8F"/>
    <w:rsid w:val="00162080"/>
    <w:rsid w:val="001937CB"/>
    <w:rsid w:val="001B6B93"/>
    <w:rsid w:val="00201EF4"/>
    <w:rsid w:val="002510D9"/>
    <w:rsid w:val="002C2D04"/>
    <w:rsid w:val="00320989"/>
    <w:rsid w:val="00334173"/>
    <w:rsid w:val="003B72B5"/>
    <w:rsid w:val="004B31E4"/>
    <w:rsid w:val="0054595B"/>
    <w:rsid w:val="0056210E"/>
    <w:rsid w:val="0059708C"/>
    <w:rsid w:val="006145D2"/>
    <w:rsid w:val="00616495"/>
    <w:rsid w:val="00640C19"/>
    <w:rsid w:val="00641B0D"/>
    <w:rsid w:val="006F0299"/>
    <w:rsid w:val="0075782D"/>
    <w:rsid w:val="0081331D"/>
    <w:rsid w:val="00837A34"/>
    <w:rsid w:val="00857C4E"/>
    <w:rsid w:val="008862CD"/>
    <w:rsid w:val="008A3910"/>
    <w:rsid w:val="008D1AE5"/>
    <w:rsid w:val="008F2B86"/>
    <w:rsid w:val="00940A4A"/>
    <w:rsid w:val="009651B8"/>
    <w:rsid w:val="009F320C"/>
    <w:rsid w:val="009F4C91"/>
    <w:rsid w:val="00A114DC"/>
    <w:rsid w:val="00A92DA0"/>
    <w:rsid w:val="00AA6854"/>
    <w:rsid w:val="00AF589B"/>
    <w:rsid w:val="00BA08ED"/>
    <w:rsid w:val="00BD26EB"/>
    <w:rsid w:val="00C3001B"/>
    <w:rsid w:val="00C345AE"/>
    <w:rsid w:val="00C443B1"/>
    <w:rsid w:val="00C77B14"/>
    <w:rsid w:val="00C8217F"/>
    <w:rsid w:val="00CE2A32"/>
    <w:rsid w:val="00DD601D"/>
    <w:rsid w:val="00FE0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38F54"/>
  <w15:chartTrackingRefBased/>
  <w15:docId w15:val="{9442C769-6751-4AB9-A290-54DE435F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20989"/>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320989"/>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BA08ED"/>
    <w:pPr>
      <w:keepNext/>
      <w:keepLines/>
      <w:spacing w:before="40" w:after="0" w:line="240" w:lineRule="auto"/>
      <w:outlineLvl w:val="2"/>
    </w:pPr>
    <w:rPr>
      <w:rFonts w:ascii="Times New Roman" w:eastAsiaTheme="majorEastAsia" w:hAnsi="Times New Roman"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98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20989"/>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BA08ED"/>
    <w:rPr>
      <w:rFonts w:ascii="Times New Roman" w:eastAsiaTheme="majorEastAsia" w:hAnsi="Times New Roman" w:cstheme="majorBidi"/>
      <w:color w:val="000000" w:themeColor="text1"/>
    </w:rPr>
  </w:style>
  <w:style w:type="paragraph" w:styleId="ListParagraph">
    <w:name w:val="List Paragraph"/>
    <w:basedOn w:val="Normal"/>
    <w:uiPriority w:val="34"/>
    <w:qFormat/>
    <w:rsid w:val="00C8217F"/>
    <w:pPr>
      <w:ind w:left="720"/>
      <w:contextualSpacing/>
    </w:pPr>
  </w:style>
  <w:style w:type="paragraph" w:styleId="Header">
    <w:name w:val="header"/>
    <w:basedOn w:val="Normal"/>
    <w:link w:val="HeaderChar"/>
    <w:uiPriority w:val="99"/>
    <w:unhideWhenUsed/>
    <w:rsid w:val="008D1A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1AE5"/>
  </w:style>
  <w:style w:type="paragraph" w:styleId="Footer">
    <w:name w:val="footer"/>
    <w:basedOn w:val="Normal"/>
    <w:link w:val="FooterChar"/>
    <w:uiPriority w:val="99"/>
    <w:unhideWhenUsed/>
    <w:rsid w:val="008D1A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1AE5"/>
  </w:style>
  <w:style w:type="paragraph" w:styleId="NormalWeb">
    <w:name w:val="Normal (Web)"/>
    <w:basedOn w:val="Normal"/>
    <w:uiPriority w:val="99"/>
    <w:unhideWhenUsed/>
    <w:rsid w:val="002510D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510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58208">
      <w:bodyDiv w:val="1"/>
      <w:marLeft w:val="0"/>
      <w:marRight w:val="0"/>
      <w:marTop w:val="0"/>
      <w:marBottom w:val="0"/>
      <w:divBdr>
        <w:top w:val="none" w:sz="0" w:space="0" w:color="auto"/>
        <w:left w:val="none" w:sz="0" w:space="0" w:color="auto"/>
        <w:bottom w:val="none" w:sz="0" w:space="0" w:color="auto"/>
        <w:right w:val="none" w:sz="0" w:space="0" w:color="auto"/>
      </w:divBdr>
    </w:div>
    <w:div w:id="51970732">
      <w:bodyDiv w:val="1"/>
      <w:marLeft w:val="0"/>
      <w:marRight w:val="0"/>
      <w:marTop w:val="0"/>
      <w:marBottom w:val="0"/>
      <w:divBdr>
        <w:top w:val="none" w:sz="0" w:space="0" w:color="auto"/>
        <w:left w:val="none" w:sz="0" w:space="0" w:color="auto"/>
        <w:bottom w:val="none" w:sz="0" w:space="0" w:color="auto"/>
        <w:right w:val="none" w:sz="0" w:space="0" w:color="auto"/>
      </w:divBdr>
    </w:div>
    <w:div w:id="184176576">
      <w:bodyDiv w:val="1"/>
      <w:marLeft w:val="0"/>
      <w:marRight w:val="0"/>
      <w:marTop w:val="0"/>
      <w:marBottom w:val="0"/>
      <w:divBdr>
        <w:top w:val="none" w:sz="0" w:space="0" w:color="auto"/>
        <w:left w:val="none" w:sz="0" w:space="0" w:color="auto"/>
        <w:bottom w:val="none" w:sz="0" w:space="0" w:color="auto"/>
        <w:right w:val="none" w:sz="0" w:space="0" w:color="auto"/>
      </w:divBdr>
    </w:div>
    <w:div w:id="227349113">
      <w:bodyDiv w:val="1"/>
      <w:marLeft w:val="0"/>
      <w:marRight w:val="0"/>
      <w:marTop w:val="0"/>
      <w:marBottom w:val="0"/>
      <w:divBdr>
        <w:top w:val="none" w:sz="0" w:space="0" w:color="auto"/>
        <w:left w:val="none" w:sz="0" w:space="0" w:color="auto"/>
        <w:bottom w:val="none" w:sz="0" w:space="0" w:color="auto"/>
        <w:right w:val="none" w:sz="0" w:space="0" w:color="auto"/>
      </w:divBdr>
    </w:div>
    <w:div w:id="542713693">
      <w:bodyDiv w:val="1"/>
      <w:marLeft w:val="0"/>
      <w:marRight w:val="0"/>
      <w:marTop w:val="0"/>
      <w:marBottom w:val="0"/>
      <w:divBdr>
        <w:top w:val="none" w:sz="0" w:space="0" w:color="auto"/>
        <w:left w:val="none" w:sz="0" w:space="0" w:color="auto"/>
        <w:bottom w:val="none" w:sz="0" w:space="0" w:color="auto"/>
        <w:right w:val="none" w:sz="0" w:space="0" w:color="auto"/>
      </w:divBdr>
    </w:div>
    <w:div w:id="872503564">
      <w:bodyDiv w:val="1"/>
      <w:marLeft w:val="0"/>
      <w:marRight w:val="0"/>
      <w:marTop w:val="0"/>
      <w:marBottom w:val="0"/>
      <w:divBdr>
        <w:top w:val="none" w:sz="0" w:space="0" w:color="auto"/>
        <w:left w:val="none" w:sz="0" w:space="0" w:color="auto"/>
        <w:bottom w:val="none" w:sz="0" w:space="0" w:color="auto"/>
        <w:right w:val="none" w:sz="0" w:space="0" w:color="auto"/>
      </w:divBdr>
    </w:div>
    <w:div w:id="1084762422">
      <w:bodyDiv w:val="1"/>
      <w:marLeft w:val="0"/>
      <w:marRight w:val="0"/>
      <w:marTop w:val="0"/>
      <w:marBottom w:val="0"/>
      <w:divBdr>
        <w:top w:val="none" w:sz="0" w:space="0" w:color="auto"/>
        <w:left w:val="none" w:sz="0" w:space="0" w:color="auto"/>
        <w:bottom w:val="none" w:sz="0" w:space="0" w:color="auto"/>
        <w:right w:val="none" w:sz="0" w:space="0" w:color="auto"/>
      </w:divBdr>
    </w:div>
    <w:div w:id="1269194129">
      <w:bodyDiv w:val="1"/>
      <w:marLeft w:val="0"/>
      <w:marRight w:val="0"/>
      <w:marTop w:val="0"/>
      <w:marBottom w:val="0"/>
      <w:divBdr>
        <w:top w:val="none" w:sz="0" w:space="0" w:color="auto"/>
        <w:left w:val="none" w:sz="0" w:space="0" w:color="auto"/>
        <w:bottom w:val="none" w:sz="0" w:space="0" w:color="auto"/>
        <w:right w:val="none" w:sz="0" w:space="0" w:color="auto"/>
      </w:divBdr>
    </w:div>
    <w:div w:id="1737975610">
      <w:bodyDiv w:val="1"/>
      <w:marLeft w:val="0"/>
      <w:marRight w:val="0"/>
      <w:marTop w:val="0"/>
      <w:marBottom w:val="0"/>
      <w:divBdr>
        <w:top w:val="none" w:sz="0" w:space="0" w:color="auto"/>
        <w:left w:val="none" w:sz="0" w:space="0" w:color="auto"/>
        <w:bottom w:val="none" w:sz="0" w:space="0" w:color="auto"/>
        <w:right w:val="none" w:sz="0" w:space="0" w:color="auto"/>
      </w:divBdr>
    </w:div>
    <w:div w:id="1775518580">
      <w:bodyDiv w:val="1"/>
      <w:marLeft w:val="0"/>
      <w:marRight w:val="0"/>
      <w:marTop w:val="0"/>
      <w:marBottom w:val="0"/>
      <w:divBdr>
        <w:top w:val="none" w:sz="0" w:space="0" w:color="auto"/>
        <w:left w:val="none" w:sz="0" w:space="0" w:color="auto"/>
        <w:bottom w:val="none" w:sz="0" w:space="0" w:color="auto"/>
        <w:right w:val="none" w:sz="0" w:space="0" w:color="auto"/>
      </w:divBdr>
    </w:div>
    <w:div w:id="198970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1396</Words>
  <Characters>8630</Characters>
  <Application>Microsoft Office Word</Application>
  <DocSecurity>0</DocSecurity>
  <Lines>179</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43</cp:revision>
  <dcterms:created xsi:type="dcterms:W3CDTF">2024-06-16T20:35:00Z</dcterms:created>
  <dcterms:modified xsi:type="dcterms:W3CDTF">2024-06-17T11:18:00Z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1adf5ff6-4f8f-4887-9411-807d71aeabf0</vt:lpwstr>
  </property>
</Properties>
</file>