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ADEN Membership Journey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6"/>
          <w:szCs w:val="36"/>
          <w:shd w:fill="f9cb9c" w:val="clear"/>
        </w:rPr>
      </w:pPr>
      <w:r w:rsidDel="00000000" w:rsidR="00000000" w:rsidRPr="00000000">
        <w:rPr>
          <w:b w:val="1"/>
          <w:bCs w:val="1"/>
          <w:sz w:val="36"/>
          <w:szCs w:val="36"/>
          <w:shd w:fill="f9cb9c" w:val="clear"/>
          <w:rtl w:val="0"/>
        </w:rPr>
        <w:t xml:space="preserve">Page/STEP 1: </w:t>
      </w:r>
    </w:p>
    <w:p w:rsidR="00000000" w:rsidDel="00000000" w:rsidP="00000000" w:rsidRDefault="00000000" w:rsidRPr="00000000" w14:paraId="00000004">
      <w:pPr>
        <w:rPr>
          <w:sz w:val="36"/>
          <w:szCs w:val="36"/>
        </w:rPr>
      </w:pPr>
      <w:r w:rsidDel="00000000" w:rsidR="00000000" w:rsidRPr="00000000">
        <w:rPr>
          <w:sz w:val="36"/>
          <w:szCs w:val="36"/>
          <w:rtl w:val="0"/>
        </w:rPr>
        <w:t xml:space="preserve">Begin your Journey </w:t>
      </w:r>
    </w:p>
    <w:p w:rsidR="00000000" w:rsidDel="00000000" w:rsidP="00000000" w:rsidRDefault="00000000" w:rsidRPr="00000000" w14:paraId="00000005">
      <w:pPr>
        <w:rPr>
          <w:sz w:val="36"/>
          <w:szCs w:val="36"/>
        </w:rPr>
      </w:pPr>
      <w:r w:rsidDel="00000000" w:rsidR="00000000" w:rsidRPr="00000000">
        <w:rPr>
          <w:sz w:val="36"/>
          <w:szCs w:val="36"/>
          <w:rtl w:val="0"/>
        </w:rPr>
        <w:t xml:space="preserve">to Own Africa</w:t>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sz w:val="36"/>
          <w:szCs w:val="36"/>
          <w:rtl w:val="0"/>
        </w:rPr>
        <w:t xml:space="preserve">What is ADEN, and what are the current investment opportunities in Africa?</w:t>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36"/>
          <w:szCs w:val="36"/>
          <w:shd w:fill="fff2cc" w:val="clear"/>
        </w:rPr>
      </w:pPr>
      <w:r w:rsidDel="00000000" w:rsidR="00000000" w:rsidRPr="00000000">
        <w:rPr>
          <w:sz w:val="36"/>
          <w:szCs w:val="36"/>
          <w:shd w:fill="fff2cc" w:val="clear"/>
          <w:rtl w:val="0"/>
        </w:rPr>
        <w:t xml:space="preserve">Download the ADEN Thesis </w:t>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widowControl w:val="0"/>
        <w:spacing w:line="240" w:lineRule="auto"/>
        <w:jc w:val="both"/>
        <w:rPr>
          <w:sz w:val="36"/>
          <w:szCs w:val="36"/>
        </w:rPr>
      </w:pPr>
      <w:r w:rsidDel="00000000" w:rsidR="00000000" w:rsidRPr="00000000">
        <w:rPr>
          <w:sz w:val="36"/>
          <w:szCs w:val="36"/>
          <w:rtl w:val="0"/>
        </w:rPr>
        <w:t xml:space="preserve">If you are new to the African investment Landscape and want to learn from credible experts and content creators, you can access FREE educational video content on the ADEN YouTube channel. (Link to external site)</w:t>
      </w:r>
    </w:p>
    <w:p w:rsidR="00000000" w:rsidDel="00000000" w:rsidP="00000000" w:rsidRDefault="00000000" w:rsidRPr="00000000" w14:paraId="0000000C">
      <w:pPr>
        <w:widowControl w:val="0"/>
        <w:spacing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D">
      <w:pPr>
        <w:widowControl w:val="0"/>
        <w:spacing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E">
      <w:pPr>
        <w:widowControl w:val="0"/>
        <w:spacing w:line="240" w:lineRule="auto"/>
        <w:jc w:val="both"/>
        <w:rPr>
          <w:sz w:val="36"/>
          <w:szCs w:val="36"/>
        </w:rPr>
      </w:pPr>
      <w:r w:rsidDel="00000000" w:rsidR="00000000" w:rsidRPr="00000000">
        <w:rPr>
          <w:sz w:val="36"/>
          <w:szCs w:val="36"/>
          <w:rtl w:val="0"/>
        </w:rPr>
        <w:t xml:space="preserve">Are you ready for ‘real time’ updates and access to Africa’s largest-scale infrastructure projects and investment opportunities?</w:t>
      </w:r>
    </w:p>
    <w:p w:rsidR="00000000" w:rsidDel="00000000" w:rsidP="00000000" w:rsidRDefault="00000000" w:rsidRPr="00000000" w14:paraId="0000000F">
      <w:pPr>
        <w:widowControl w:val="0"/>
        <w:spacing w:line="240" w:lineRule="auto"/>
        <w:jc w:val="both"/>
        <w:rPr>
          <w:sz w:val="36"/>
          <w:szCs w:val="36"/>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widowControl w:val="0"/>
        <w:spacing w:line="240" w:lineRule="auto"/>
        <w:jc w:val="both"/>
        <w:rPr>
          <w:b w:val="1"/>
          <w:bCs w:val="1"/>
          <w:sz w:val="36"/>
          <w:szCs w:val="36"/>
          <w:shd w:fill="f9cb9c" w:val="clear"/>
        </w:rPr>
      </w:pPr>
      <w:r w:rsidDel="00000000" w:rsidR="00000000" w:rsidRPr="00000000">
        <w:rPr>
          <w:b w:val="1"/>
          <w:bCs w:val="1"/>
          <w:sz w:val="36"/>
          <w:szCs w:val="36"/>
          <w:shd w:fill="f9cb9c" w:val="clear"/>
          <w:rtl w:val="0"/>
        </w:rPr>
        <w:t xml:space="preserve">Page/STEP 2: </w:t>
      </w:r>
    </w:p>
    <w:p w:rsidR="00000000" w:rsidDel="00000000" w:rsidP="00000000" w:rsidRDefault="00000000" w:rsidRPr="00000000" w14:paraId="00000012">
      <w:pPr>
        <w:widowControl w:val="0"/>
        <w:spacing w:line="240" w:lineRule="auto"/>
        <w:jc w:val="both"/>
        <w:rPr>
          <w:sz w:val="36"/>
          <w:szCs w:val="36"/>
          <w:shd w:fill="fff2cc" w:val="clear"/>
        </w:rPr>
      </w:pPr>
      <w:r w:rsidDel="00000000" w:rsidR="00000000" w:rsidRPr="00000000">
        <w:rPr>
          <w:sz w:val="36"/>
          <w:szCs w:val="36"/>
          <w:shd w:fill="fff2cc" w:val="clear"/>
          <w:rtl w:val="0"/>
        </w:rPr>
        <w:t xml:space="preserve">Join ADEN Today- Premier ADEN Membership page</w:t>
      </w:r>
    </w:p>
    <w:p w:rsidR="00000000" w:rsidDel="00000000" w:rsidP="00000000" w:rsidRDefault="00000000" w:rsidRPr="00000000" w14:paraId="00000013">
      <w:pPr>
        <w:widowControl w:val="0"/>
        <w:spacing w:line="240" w:lineRule="auto"/>
        <w:jc w:val="both"/>
        <w:rPr>
          <w:sz w:val="36"/>
          <w:szCs w:val="36"/>
          <w:shd w:fill="fce5cd" w:val="clear"/>
        </w:rPr>
      </w:pPr>
      <w:r w:rsidDel="00000000" w:rsidR="00000000" w:rsidRPr="00000000">
        <w:rPr>
          <w:rtl w:val="0"/>
        </w:rPr>
      </w:r>
    </w:p>
    <w:p w:rsidR="00000000" w:rsidDel="00000000" w:rsidP="00000000" w:rsidRDefault="00000000" w:rsidRPr="00000000" w14:paraId="00000014">
      <w:pPr>
        <w:widowControl w:val="0"/>
        <w:spacing w:line="240" w:lineRule="auto"/>
        <w:jc w:val="both"/>
        <w:rPr>
          <w:sz w:val="36"/>
          <w:szCs w:val="36"/>
        </w:rPr>
      </w:pPr>
      <w:r w:rsidDel="00000000" w:rsidR="00000000" w:rsidRPr="00000000">
        <w:rPr>
          <w:rtl w:val="0"/>
        </w:rPr>
      </w:r>
    </w:p>
    <w:p w:rsidR="00000000" w:rsidDel="00000000" w:rsidP="00000000" w:rsidRDefault="00000000" w:rsidRPr="00000000" w14:paraId="00000015">
      <w:pPr>
        <w:widowControl w:val="0"/>
        <w:spacing w:line="240" w:lineRule="auto"/>
        <w:jc w:val="both"/>
        <w:rPr>
          <w:sz w:val="36"/>
          <w:szCs w:val="36"/>
        </w:rPr>
      </w:pPr>
      <w:r w:rsidDel="00000000" w:rsidR="00000000" w:rsidRPr="00000000">
        <w:rPr>
          <w:sz w:val="36"/>
          <w:szCs w:val="36"/>
          <w:rtl w:val="0"/>
        </w:rPr>
        <w:t xml:space="preserve">You are a part of a global community of 1.7 billion people of African Descent, living in Europe, USA, South America, Australia, Caribbean and Canada. </w:t>
      </w:r>
    </w:p>
    <w:p w:rsidR="00000000" w:rsidDel="00000000" w:rsidP="00000000" w:rsidRDefault="00000000" w:rsidRPr="00000000" w14:paraId="00000016">
      <w:pPr>
        <w:widowControl w:val="0"/>
        <w:spacing w:line="240" w:lineRule="auto"/>
        <w:jc w:val="both"/>
        <w:rPr>
          <w:sz w:val="36"/>
          <w:szCs w:val="36"/>
        </w:rPr>
      </w:pPr>
      <w:r w:rsidDel="00000000" w:rsidR="00000000" w:rsidRPr="00000000">
        <w:rPr>
          <w:rtl w:val="0"/>
        </w:rPr>
      </w:r>
    </w:p>
    <w:p w:rsidR="00000000" w:rsidDel="00000000" w:rsidP="00000000" w:rsidRDefault="00000000" w:rsidRPr="00000000" w14:paraId="00000017">
      <w:pPr>
        <w:widowControl w:val="0"/>
        <w:spacing w:line="240" w:lineRule="auto"/>
        <w:jc w:val="both"/>
        <w:rPr>
          <w:sz w:val="36"/>
          <w:szCs w:val="36"/>
        </w:rPr>
      </w:pPr>
      <w:r w:rsidDel="00000000" w:rsidR="00000000" w:rsidRPr="00000000">
        <w:rPr>
          <w:sz w:val="36"/>
          <w:szCs w:val="36"/>
          <w:rtl w:val="0"/>
        </w:rPr>
        <w:t xml:space="preserve">Begin your journey to investing and owning Africa</w:t>
      </w:r>
    </w:p>
    <w:p w:rsidR="00000000" w:rsidDel="00000000" w:rsidP="00000000" w:rsidRDefault="00000000" w:rsidRPr="00000000" w14:paraId="00000018">
      <w:pPr>
        <w:widowControl w:val="0"/>
        <w:spacing w:line="240" w:lineRule="auto"/>
        <w:jc w:val="both"/>
        <w:rPr>
          <w:sz w:val="36"/>
          <w:szCs w:val="36"/>
        </w:rPr>
      </w:pPr>
      <w:r w:rsidDel="00000000" w:rsidR="00000000" w:rsidRPr="00000000">
        <w:rPr>
          <w:rtl w:val="0"/>
        </w:rPr>
      </w:r>
    </w:p>
    <w:p w:rsidR="00000000" w:rsidDel="00000000" w:rsidP="00000000" w:rsidRDefault="00000000" w:rsidRPr="00000000" w14:paraId="00000019">
      <w:pPr>
        <w:widowControl w:val="0"/>
        <w:spacing w:line="240" w:lineRule="auto"/>
        <w:jc w:val="both"/>
        <w:rPr>
          <w:sz w:val="36"/>
          <w:szCs w:val="36"/>
        </w:rPr>
      </w:pPr>
      <w:r w:rsidDel="00000000" w:rsidR="00000000" w:rsidRPr="00000000">
        <w:rPr>
          <w:sz w:val="36"/>
          <w:szCs w:val="36"/>
          <w:rtl w:val="0"/>
        </w:rPr>
        <w:t xml:space="preserve">(Button to Join) </w:t>
      </w:r>
    </w:p>
    <w:p w:rsidR="00000000" w:rsidDel="00000000" w:rsidP="00000000" w:rsidRDefault="00000000" w:rsidRPr="00000000" w14:paraId="0000001A">
      <w:pPr>
        <w:widowControl w:val="0"/>
        <w:spacing w:line="240" w:lineRule="auto"/>
        <w:rPr>
          <w:rFonts w:ascii="Lexend" w:cs="Lexend" w:eastAsia="Lexend" w:hAnsi="Lexend"/>
          <w:color w:val="595959"/>
          <w:sz w:val="36"/>
          <w:szCs w:val="36"/>
        </w:rPr>
      </w:pPr>
      <w:r w:rsidDel="00000000" w:rsidR="00000000" w:rsidRPr="00000000">
        <w:rPr>
          <w:rFonts w:ascii="Lexend" w:cs="Lexend" w:eastAsia="Lexend" w:hAnsi="Lexend"/>
          <w:color w:val="595959"/>
          <w:sz w:val="36"/>
          <w:szCs w:val="36"/>
          <w:rtl w:val="0"/>
        </w:rPr>
        <w:t xml:space="preserve">Join the ADEN Network</w:t>
      </w:r>
    </w:p>
    <w:p w:rsidR="00000000" w:rsidDel="00000000" w:rsidP="00000000" w:rsidRDefault="00000000" w:rsidRPr="00000000" w14:paraId="0000001B">
      <w:pPr>
        <w:widowControl w:val="0"/>
        <w:spacing w:line="240" w:lineRule="auto"/>
        <w:rPr>
          <w:rFonts w:ascii="Lexend" w:cs="Lexend" w:eastAsia="Lexend" w:hAnsi="Lexend"/>
          <w:b w:val="1"/>
          <w:bCs w:val="1"/>
          <w:color w:val="595959"/>
          <w:sz w:val="36"/>
          <w:szCs w:val="36"/>
        </w:rPr>
      </w:pPr>
      <w:r w:rsidDel="00000000" w:rsidR="00000000" w:rsidRPr="00000000">
        <w:rPr>
          <w:rFonts w:ascii="Lexend" w:cs="Lexend" w:eastAsia="Lexend" w:hAnsi="Lexend"/>
          <w:b w:val="1"/>
          <w:bCs w:val="1"/>
          <w:color w:val="595959"/>
          <w:sz w:val="36"/>
          <w:szCs w:val="36"/>
          <w:rtl w:val="0"/>
        </w:rPr>
        <w:t xml:space="preserve">Start Building.</w:t>
      </w:r>
    </w:p>
    <w:p w:rsidR="00000000" w:rsidDel="00000000" w:rsidP="00000000" w:rsidRDefault="00000000" w:rsidRPr="00000000" w14:paraId="0000001C">
      <w:pPr>
        <w:widowControl w:val="0"/>
        <w:spacing w:line="240" w:lineRule="auto"/>
        <w:rPr>
          <w:rFonts w:ascii="Lexend" w:cs="Lexend" w:eastAsia="Lexend" w:hAnsi="Lexend"/>
          <w:b w:val="1"/>
          <w:bCs w:val="1"/>
          <w:color w:val="595959"/>
          <w:sz w:val="36"/>
          <w:szCs w:val="36"/>
        </w:rPr>
      </w:pPr>
      <w:r w:rsidDel="00000000" w:rsidR="00000000" w:rsidRPr="00000000">
        <w:rPr>
          <w:rFonts w:ascii="Lexend" w:cs="Lexend" w:eastAsia="Lexend" w:hAnsi="Lexend"/>
          <w:b w:val="1"/>
          <w:bCs w:val="1"/>
          <w:color w:val="595959"/>
          <w:sz w:val="36"/>
          <w:szCs w:val="36"/>
          <w:rtl w:val="0"/>
        </w:rPr>
        <w:t xml:space="preserve">#TheFutureisAfrican</w:t>
      </w:r>
    </w:p>
    <w:p w:rsidR="00000000" w:rsidDel="00000000" w:rsidP="00000000" w:rsidRDefault="00000000" w:rsidRPr="00000000" w14:paraId="0000001D">
      <w:pPr>
        <w:widowControl w:val="0"/>
        <w:spacing w:line="240" w:lineRule="auto"/>
        <w:rPr>
          <w:rFonts w:ascii="Lexend" w:cs="Lexend" w:eastAsia="Lexend" w:hAnsi="Lexend"/>
          <w:color w:val="595959"/>
          <w:sz w:val="36"/>
          <w:szCs w:val="36"/>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Lexend" w:cs="Lexend" w:eastAsia="Lexend" w:hAnsi="Lexend"/>
          <w:color w:val="595959"/>
          <w:sz w:val="26"/>
          <w:szCs w:val="26"/>
        </w:rPr>
      </w:pPr>
      <w:r w:rsidDel="00000000" w:rsidR="00000000" w:rsidRPr="00000000">
        <w:rPr>
          <w:rFonts w:ascii="Lexend" w:cs="Lexend" w:eastAsia="Lexend" w:hAnsi="Lexend"/>
          <w:color w:val="595959"/>
          <w:sz w:val="26"/>
          <w:szCs w:val="26"/>
          <w:rtl w:val="0"/>
        </w:rPr>
        <w:t xml:space="preserve">The Africa and Diaspora Economic Network (ADEN) represents </w:t>
      </w:r>
      <w:r w:rsidDel="00000000" w:rsidR="00000000" w:rsidRPr="00000000">
        <w:rPr>
          <w:rFonts w:ascii="Lexend" w:cs="Lexend" w:eastAsia="Lexend" w:hAnsi="Lexend"/>
          <w:b w:val="1"/>
          <w:bCs w:val="1"/>
          <w:color w:val="595959"/>
          <w:sz w:val="26"/>
          <w:szCs w:val="26"/>
          <w:rtl w:val="0"/>
        </w:rPr>
        <w:t xml:space="preserve">1.7 billion people of African descent,</w:t>
      </w:r>
      <w:r w:rsidDel="00000000" w:rsidR="00000000" w:rsidRPr="00000000">
        <w:rPr>
          <w:rFonts w:ascii="Lexend" w:cs="Lexend" w:eastAsia="Lexend" w:hAnsi="Lexend"/>
          <w:color w:val="595959"/>
          <w:sz w:val="26"/>
          <w:szCs w:val="26"/>
          <w:rtl w:val="0"/>
        </w:rPr>
        <w:t xml:space="preserve"> building knowledge and making inputs into the infrastructure (roads, bridges, ports, railroads, energy, digital ports) that will produce economic sovereignty for Africa.</w:t>
      </w:r>
    </w:p>
    <w:p w:rsidR="00000000" w:rsidDel="00000000" w:rsidP="00000000" w:rsidRDefault="00000000" w:rsidRPr="00000000" w14:paraId="0000001F">
      <w:pPr>
        <w:widowControl w:val="0"/>
        <w:spacing w:line="240" w:lineRule="auto"/>
        <w:jc w:val="both"/>
        <w:rPr>
          <w:rFonts w:ascii="Lexend" w:cs="Lexend" w:eastAsia="Lexend" w:hAnsi="Lexend"/>
          <w:color w:val="595959"/>
          <w:sz w:val="26"/>
          <w:szCs w:val="26"/>
        </w:rPr>
      </w:pPr>
      <w:r w:rsidDel="00000000" w:rsidR="00000000" w:rsidRPr="00000000">
        <w:rPr>
          <w:rtl w:val="0"/>
        </w:rPr>
      </w:r>
    </w:p>
    <w:p w:rsidR="00000000" w:rsidDel="00000000" w:rsidP="00000000" w:rsidRDefault="00000000" w:rsidRPr="00000000" w14:paraId="00000020">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21">
      <w:pPr>
        <w:widowControl w:val="0"/>
        <w:spacing w:line="240" w:lineRule="auto"/>
        <w:jc w:val="both"/>
        <w:rPr>
          <w:b w:val="1"/>
          <w:bCs w:val="1"/>
          <w:sz w:val="26"/>
          <w:szCs w:val="26"/>
        </w:rPr>
      </w:pPr>
      <w:r w:rsidDel="00000000" w:rsidR="00000000" w:rsidRPr="00000000">
        <w:rPr>
          <w:b w:val="1"/>
          <w:bCs w:val="1"/>
          <w:sz w:val="26"/>
          <w:szCs w:val="26"/>
          <w:rtl w:val="0"/>
        </w:rPr>
        <w:t xml:space="preserve">Premium Membership  Benefits:</w:t>
      </w:r>
    </w:p>
    <w:p w:rsidR="00000000" w:rsidDel="00000000" w:rsidP="00000000" w:rsidRDefault="00000000" w:rsidRPr="00000000" w14:paraId="00000022">
      <w:pPr>
        <w:widowControl w:val="0"/>
        <w:spacing w:line="240" w:lineRule="auto"/>
        <w:jc w:val="both"/>
        <w:rPr>
          <w:sz w:val="26"/>
          <w:szCs w:val="26"/>
        </w:rPr>
      </w:pPr>
      <w:r w:rsidDel="00000000" w:rsidR="00000000" w:rsidRPr="00000000">
        <w:rPr>
          <w:sz w:val="26"/>
          <w:szCs w:val="26"/>
          <w:rtl w:val="0"/>
        </w:rPr>
        <w:t xml:space="preserve">Is your Success building a Legacy? If you are looking for a trusted way to </w:t>
      </w:r>
      <w:r w:rsidDel="00000000" w:rsidR="00000000" w:rsidRPr="00000000">
        <w:rPr>
          <w:b w:val="1"/>
          <w:bCs w:val="1"/>
          <w:sz w:val="26"/>
          <w:szCs w:val="26"/>
          <w:rtl w:val="0"/>
        </w:rPr>
        <w:t xml:space="preserve">channel your financial investments to viable infrastructure projects in Africa</w:t>
      </w:r>
      <w:r w:rsidDel="00000000" w:rsidR="00000000" w:rsidRPr="00000000">
        <w:rPr>
          <w:sz w:val="26"/>
          <w:szCs w:val="26"/>
          <w:rtl w:val="0"/>
        </w:rPr>
        <w:t xml:space="preserve">, go Gold.</w:t>
      </w:r>
    </w:p>
    <w:p w:rsidR="00000000" w:rsidDel="00000000" w:rsidP="00000000" w:rsidRDefault="00000000" w:rsidRPr="00000000" w14:paraId="00000023">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24">
      <w:pPr>
        <w:widowControl w:val="0"/>
        <w:numPr>
          <w:ilvl w:val="0"/>
          <w:numId w:val="2"/>
        </w:numPr>
        <w:spacing w:line="240" w:lineRule="auto"/>
        <w:ind w:left="720" w:hanging="360"/>
        <w:jc w:val="both"/>
        <w:rPr>
          <w:rFonts w:ascii="Lexend" w:cs="Lexend" w:eastAsia="Lexend" w:hAnsi="Lexend"/>
          <w:sz w:val="26"/>
          <w:szCs w:val="26"/>
        </w:rPr>
      </w:pPr>
      <w:r w:rsidDel="00000000" w:rsidR="00000000" w:rsidRPr="00000000">
        <w:rPr>
          <w:sz w:val="26"/>
          <w:szCs w:val="26"/>
          <w:rtl w:val="0"/>
        </w:rPr>
        <w:t xml:space="preserve">You will </w:t>
      </w:r>
      <w:r w:rsidDel="00000000" w:rsidR="00000000" w:rsidRPr="00000000">
        <w:rPr>
          <w:b w:val="1"/>
          <w:bCs w:val="1"/>
          <w:sz w:val="26"/>
          <w:szCs w:val="26"/>
          <w:rtl w:val="0"/>
        </w:rPr>
        <w:t xml:space="preserve">be the first to know</w:t>
      </w:r>
      <w:r w:rsidDel="00000000" w:rsidR="00000000" w:rsidRPr="00000000">
        <w:rPr>
          <w:sz w:val="26"/>
          <w:szCs w:val="26"/>
          <w:rtl w:val="0"/>
        </w:rPr>
        <w:t xml:space="preserve"> about </w:t>
      </w:r>
      <w:r w:rsidDel="00000000" w:rsidR="00000000" w:rsidRPr="00000000">
        <w:rPr>
          <w:color w:val="5f5f5f"/>
          <w:sz w:val="27"/>
          <w:szCs w:val="27"/>
          <w:rtl w:val="0"/>
        </w:rPr>
        <w:t xml:space="preserve">Co-Investment Opportunities on specific Afri Fund Capital deals, where applicable.</w:t>
      </w:r>
    </w:p>
    <w:p w:rsidR="00000000" w:rsidDel="00000000" w:rsidP="00000000" w:rsidRDefault="00000000" w:rsidRPr="00000000" w14:paraId="00000025">
      <w:pPr>
        <w:widowControl w:val="0"/>
        <w:numPr>
          <w:ilvl w:val="0"/>
          <w:numId w:val="2"/>
        </w:numPr>
        <w:pBdr>
          <w:top w:color="auto" w:space="0" w:sz="0" w:val="none"/>
          <w:bottom w:color="auto" w:space="0" w:sz="0" w:val="none"/>
          <w:right w:color="auto" w:space="0" w:sz="0" w:val="none"/>
          <w:between w:color="auto" w:space="0" w:sz="0" w:val="none"/>
        </w:pBdr>
        <w:spacing w:line="240" w:lineRule="auto"/>
        <w:ind w:left="720" w:hanging="360"/>
        <w:rPr>
          <w:rFonts w:ascii="Ubuntu" w:cs="Ubuntu" w:eastAsia="Ubuntu" w:hAnsi="Ubuntu"/>
          <w:color w:val="5f5f5f"/>
          <w:sz w:val="27"/>
          <w:szCs w:val="27"/>
        </w:rPr>
      </w:pPr>
      <w:r w:rsidDel="00000000" w:rsidR="00000000" w:rsidRPr="00000000">
        <w:rPr>
          <w:color w:val="5f5f5f"/>
          <w:sz w:val="27"/>
          <w:szCs w:val="27"/>
          <w:rtl w:val="0"/>
        </w:rPr>
        <w:t xml:space="preserve">Premium members have a Direct-Line Advisory with a dedicated relationship manager.</w:t>
      </w:r>
    </w:p>
    <w:p w:rsidR="00000000" w:rsidDel="00000000" w:rsidP="00000000" w:rsidRDefault="00000000" w:rsidRPr="00000000" w14:paraId="00000026">
      <w:pPr>
        <w:widowControl w:val="0"/>
        <w:numPr>
          <w:ilvl w:val="0"/>
          <w:numId w:val="2"/>
        </w:numPr>
        <w:pBdr>
          <w:top w:color="auto" w:space="0" w:sz="0" w:val="none"/>
          <w:bottom w:color="auto" w:space="0" w:sz="0" w:val="none"/>
          <w:right w:color="auto" w:space="0" w:sz="0" w:val="none"/>
          <w:between w:color="auto" w:space="0" w:sz="0" w:val="none"/>
        </w:pBdr>
        <w:spacing w:line="240" w:lineRule="auto"/>
        <w:ind w:left="720" w:hanging="360"/>
        <w:rPr>
          <w:rFonts w:ascii="Ubuntu" w:cs="Ubuntu" w:eastAsia="Ubuntu" w:hAnsi="Ubuntu"/>
          <w:color w:val="5f5f5f"/>
          <w:sz w:val="27"/>
          <w:szCs w:val="27"/>
        </w:rPr>
      </w:pPr>
      <w:r w:rsidDel="00000000" w:rsidR="00000000" w:rsidRPr="00000000">
        <w:rPr>
          <w:color w:val="5f5f5f"/>
          <w:sz w:val="27"/>
          <w:szCs w:val="27"/>
          <w:rtl w:val="0"/>
        </w:rPr>
        <w:t xml:space="preserve">Exclusive monthly upcoming "Deal-Flow" Briefings on sectors evaluated by Afri Fund Capital.</w:t>
      </w:r>
      <w:r w:rsidDel="00000000" w:rsidR="00000000" w:rsidRPr="00000000">
        <w:rPr>
          <w:rtl w:val="0"/>
        </w:rPr>
      </w:r>
    </w:p>
    <w:p w:rsidR="00000000" w:rsidDel="00000000" w:rsidP="00000000" w:rsidRDefault="00000000" w:rsidRPr="00000000" w14:paraId="00000027">
      <w:pPr>
        <w:widowControl w:val="0"/>
        <w:numPr>
          <w:ilvl w:val="0"/>
          <w:numId w:val="2"/>
        </w:numPr>
        <w:spacing w:line="240" w:lineRule="auto"/>
        <w:ind w:left="720" w:hanging="360"/>
        <w:jc w:val="both"/>
        <w:rPr>
          <w:rFonts w:ascii="Lexend" w:cs="Lexend" w:eastAsia="Lexend" w:hAnsi="Lexend"/>
          <w:sz w:val="26"/>
          <w:szCs w:val="26"/>
        </w:rPr>
      </w:pPr>
      <w:r w:rsidDel="00000000" w:rsidR="00000000" w:rsidRPr="00000000">
        <w:rPr>
          <w:color w:val="5f5f5f"/>
          <w:sz w:val="27"/>
          <w:szCs w:val="27"/>
          <w:rtl w:val="0"/>
        </w:rPr>
        <w:t xml:space="preserve">Co-Investment Opportunities on specific Afri Fund Capital deals, </w:t>
      </w:r>
    </w:p>
    <w:p w:rsidR="00000000" w:rsidDel="00000000" w:rsidP="00000000" w:rsidRDefault="00000000" w:rsidRPr="00000000" w14:paraId="00000028">
      <w:pPr>
        <w:widowControl w:val="0"/>
        <w:numPr>
          <w:ilvl w:val="0"/>
          <w:numId w:val="2"/>
        </w:numPr>
        <w:pBdr>
          <w:top w:color="auto" w:space="0" w:sz="0" w:val="none"/>
          <w:bottom w:color="auto" w:space="0" w:sz="0" w:val="none"/>
          <w:right w:color="auto" w:space="0" w:sz="0" w:val="none"/>
          <w:between w:color="auto" w:space="0" w:sz="0" w:val="none"/>
        </w:pBdr>
        <w:spacing w:line="240" w:lineRule="auto"/>
        <w:ind w:left="720" w:hanging="360"/>
        <w:rPr>
          <w:rFonts w:ascii="Ubuntu" w:cs="Ubuntu" w:eastAsia="Ubuntu" w:hAnsi="Ubuntu"/>
          <w:color w:val="5f5f5f"/>
          <w:sz w:val="27"/>
          <w:szCs w:val="27"/>
        </w:rPr>
      </w:pPr>
      <w:r w:rsidDel="00000000" w:rsidR="00000000" w:rsidRPr="00000000">
        <w:rPr>
          <w:color w:val="5f5f5f"/>
          <w:sz w:val="27"/>
          <w:szCs w:val="27"/>
          <w:rtl w:val="0"/>
        </w:rPr>
        <w:t xml:space="preserve">Exclusive monthly upcoming "Deal-Flow" Briefings on sectors evaluated by Afri Fund Capital.</w:t>
      </w:r>
    </w:p>
    <w:p w:rsidR="00000000" w:rsidDel="00000000" w:rsidP="00000000" w:rsidRDefault="00000000" w:rsidRPr="00000000" w14:paraId="00000029">
      <w:pPr>
        <w:widowControl w:val="0"/>
        <w:numPr>
          <w:ilvl w:val="0"/>
          <w:numId w:val="2"/>
        </w:numPr>
        <w:spacing w:line="240" w:lineRule="auto"/>
        <w:ind w:left="720" w:hanging="360"/>
        <w:jc w:val="both"/>
        <w:rPr>
          <w:sz w:val="26"/>
          <w:szCs w:val="26"/>
          <w:u w:val="none"/>
        </w:rPr>
      </w:pPr>
      <w:r w:rsidDel="00000000" w:rsidR="00000000" w:rsidRPr="00000000">
        <w:rPr>
          <w:rtl w:val="0"/>
        </w:rPr>
      </w:r>
    </w:p>
    <w:p w:rsidR="00000000" w:rsidDel="00000000" w:rsidP="00000000" w:rsidRDefault="00000000" w:rsidRPr="00000000" w14:paraId="0000002A">
      <w:pPr>
        <w:widowControl w:val="0"/>
        <w:numPr>
          <w:ilvl w:val="0"/>
          <w:numId w:val="2"/>
        </w:numPr>
        <w:spacing w:line="240" w:lineRule="auto"/>
        <w:ind w:left="720" w:hanging="36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Join your professional industry group. Be invited to participate as joint developer or supplier with </w:t>
      </w:r>
      <w:r w:rsidDel="00000000" w:rsidR="00000000" w:rsidRPr="00000000">
        <w:rPr>
          <w:rFonts w:ascii="Lexend" w:cs="Lexend" w:eastAsia="Lexend" w:hAnsi="Lexend"/>
          <w:b w:val="1"/>
          <w:bCs w:val="1"/>
          <w:sz w:val="26"/>
          <w:szCs w:val="26"/>
          <w:rtl w:val="0"/>
        </w:rPr>
        <w:t xml:space="preserve">Afri Fund Capital, </w:t>
      </w:r>
      <w:r w:rsidDel="00000000" w:rsidR="00000000" w:rsidRPr="00000000">
        <w:rPr>
          <w:rFonts w:ascii="Lexend" w:cs="Lexend" w:eastAsia="Lexend" w:hAnsi="Lexend"/>
          <w:sz w:val="26"/>
          <w:szCs w:val="26"/>
          <w:rtl w:val="0"/>
        </w:rPr>
        <w:t xml:space="preserve">on more than $150 billion of PPP-backed infrastructure projects in Africa. Be connected to, and shake hands with your astute industry and business peers from the Caribbean, United Kingdom, France, United States, African countries, and South America, during one of </w:t>
      </w:r>
      <w:r w:rsidDel="00000000" w:rsidR="00000000" w:rsidRPr="00000000">
        <w:rPr>
          <w:rFonts w:ascii="Lexend" w:cs="Lexend" w:eastAsia="Lexend" w:hAnsi="Lexend"/>
          <w:b w:val="1"/>
          <w:bCs w:val="1"/>
          <w:sz w:val="26"/>
          <w:szCs w:val="26"/>
          <w:rtl w:val="0"/>
        </w:rPr>
        <w:t xml:space="preserve">ADEN’s #BuildingAscendantAfrica Roadshow events</w:t>
      </w:r>
      <w:r w:rsidDel="00000000" w:rsidR="00000000" w:rsidRPr="00000000">
        <w:rPr>
          <w:rFonts w:ascii="Lexend" w:cs="Lexend" w:eastAsia="Lexend" w:hAnsi="Lexend"/>
          <w:sz w:val="26"/>
          <w:szCs w:val="26"/>
          <w:rtl w:val="0"/>
        </w:rPr>
        <w:t xml:space="preserve"> in 2026.  </w:t>
      </w:r>
    </w:p>
    <w:p w:rsidR="00000000" w:rsidDel="00000000" w:rsidP="00000000" w:rsidRDefault="00000000" w:rsidRPr="00000000" w14:paraId="0000002B">
      <w:pPr>
        <w:widowControl w:val="0"/>
        <w:spacing w:line="240" w:lineRule="auto"/>
        <w:ind w:left="720" w:firstLine="0"/>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C">
      <w:pPr>
        <w:numPr>
          <w:ilvl w:val="0"/>
          <w:numId w:val="1"/>
        </w:numPr>
        <w:ind w:left="720" w:hanging="36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As a future investor, you will need access to </w:t>
      </w:r>
      <w:r w:rsidDel="00000000" w:rsidR="00000000" w:rsidRPr="00000000">
        <w:rPr>
          <w:rFonts w:ascii="Lexend" w:cs="Lexend" w:eastAsia="Lexend" w:hAnsi="Lexend"/>
          <w:b w:val="1"/>
          <w:bCs w:val="1"/>
          <w:sz w:val="26"/>
          <w:szCs w:val="26"/>
          <w:rtl w:val="0"/>
        </w:rPr>
        <w:t xml:space="preserve">ADEN’s Project 2063 Playbook (Content Library and Investment Library) </w:t>
      </w:r>
      <w:r w:rsidDel="00000000" w:rsidR="00000000" w:rsidRPr="00000000">
        <w:rPr>
          <w:rFonts w:ascii="Lexend" w:cs="Lexend" w:eastAsia="Lexend" w:hAnsi="Lexend"/>
          <w:sz w:val="26"/>
          <w:szCs w:val="26"/>
          <w:rtl w:val="0"/>
        </w:rPr>
        <w:t xml:space="preserve">to understand how we will, together, build the infrastructure that unlocks Africa’s 4.3 Trillion dollar trade market.</w:t>
      </w:r>
      <w:r w:rsidDel="00000000" w:rsidR="00000000" w:rsidRPr="00000000">
        <w:rPr>
          <w:rtl w:val="0"/>
        </w:rPr>
      </w:r>
    </w:p>
    <w:p w:rsidR="00000000" w:rsidDel="00000000" w:rsidP="00000000" w:rsidRDefault="00000000" w:rsidRPr="00000000" w14:paraId="0000002D">
      <w:pPr>
        <w:widowControl w:val="0"/>
        <w:spacing w:line="240" w:lineRule="auto"/>
        <w:ind w:left="720" w:firstLine="0"/>
        <w:jc w:val="both"/>
        <w:rPr>
          <w:sz w:val="26"/>
          <w:szCs w:val="26"/>
        </w:rPr>
      </w:pPr>
      <w:r w:rsidDel="00000000" w:rsidR="00000000" w:rsidRPr="00000000">
        <w:rPr>
          <w:rtl w:val="0"/>
        </w:rPr>
      </w:r>
    </w:p>
    <w:p w:rsidR="00000000" w:rsidDel="00000000" w:rsidP="00000000" w:rsidRDefault="00000000" w:rsidRPr="00000000" w14:paraId="0000002E">
      <w:pPr>
        <w:widowControl w:val="0"/>
        <w:numPr>
          <w:ilvl w:val="0"/>
          <w:numId w:val="2"/>
        </w:numPr>
        <w:spacing w:line="240" w:lineRule="auto"/>
        <w:ind w:left="720" w:hanging="360"/>
        <w:jc w:val="both"/>
        <w:rPr>
          <w:rFonts w:ascii="Lexend" w:cs="Lexend" w:eastAsia="Lexend" w:hAnsi="Lexend"/>
          <w:sz w:val="26"/>
          <w:szCs w:val="26"/>
        </w:rPr>
      </w:pPr>
      <w:r w:rsidDel="00000000" w:rsidR="00000000" w:rsidRPr="00000000">
        <w:rPr>
          <w:sz w:val="26"/>
          <w:szCs w:val="26"/>
          <w:rtl w:val="0"/>
        </w:rPr>
        <w:t xml:space="preserve">ADEN’s Council of Advisors serves as our ‘Golden Brain Trust’. The board members make up a forum of thought leaders and marketplace conductors who agree to share their wealth of knowledge and relationships towards the expansion and sustainability of ADEN’s global mission.  ADEN Premium Members join our Council of Advisors for a special ‘Ascendant Africa’ Event during our </w:t>
      </w:r>
      <w:r w:rsidDel="00000000" w:rsidR="00000000" w:rsidRPr="00000000">
        <w:rPr>
          <w:b w:val="1"/>
          <w:bCs w:val="1"/>
          <w:sz w:val="26"/>
          <w:szCs w:val="26"/>
          <w:rtl w:val="0"/>
        </w:rPr>
        <w:t xml:space="preserve"> Annual ADEN Members ‘Catalyst’ Conference and Investment Summit.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