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Analizi: OCPP (Yerel Liste Manipülasyonu / Privilege Escalation)</w:t>
      </w:r>
    </w:p>
    <w:p>
      <w:pPr>
        <w:pStyle w:val="Heading2"/>
      </w:pPr>
      <w:r>
        <w:t>1. Giriş</w:t>
      </w:r>
    </w:p>
    <w:p>
      <w:r>
        <w:t xml:space="preserve">Bu analiz, OCPP (Open Charge Point Protocol) tabanlı elektrikli araç şarj istasyonlarında görülebilecek “Yerel Yetki Listesi Manipülasyonu” (Local Authorization List Manipulation) anomalisini değerlendirmektedir. </w:t>
        <w:br/>
        <w:t xml:space="preserve">Saldırganın istasyonun yerel yetki listesine (LocalAuthList) kendi kimliğini (ör. RFID, Mobile ID) ekleyerek yetkisiz şarj oturumu başlatması, yetki yükseltme (privilege escalation) zafiyeti olarak tanımlanır. </w:t>
        <w:br/>
        <w:t>Bu durum özellikle çevrimdışı modda çalışan istasyonlarda, sistemin sadece yerel listeye güvenmesi nedeniyle yüksek risk taşır.</w:t>
        <w:br/>
      </w:r>
    </w:p>
    <w:p>
      <w:pPr>
        <w:pStyle w:val="Heading2"/>
      </w:pPr>
      <w:r>
        <w:t>2. SWOT Analizi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</w:t>
            </w:r>
          </w:p>
        </w:tc>
        <w:tc>
          <w:tcPr>
            <w:tcW w:type="dxa" w:w="2880"/>
          </w:tcPr>
          <w:p>
            <w:r>
              <w:t>Analiz Başlığı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Strengths (Güçlü Yönler)</w:t>
            </w:r>
          </w:p>
        </w:tc>
        <w:tc>
          <w:tcPr>
            <w:tcW w:type="dxa" w:w="2880"/>
          </w:tcPr>
          <w:p>
            <w:r>
              <w:t>Dijital İmza ve Bütünlük Kontrolü</w:t>
            </w:r>
          </w:p>
        </w:tc>
        <w:tc>
          <w:tcPr>
            <w:tcW w:type="dxa" w:w="2880"/>
          </w:tcPr>
          <w:p>
            <w:r>
              <w:t>OCPP 1.6/2.0.1 protokolleri, Authorization List güncellemelerinde dijital imza doğrulamasını destekler.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Merkezi Yönetim (CSMS) Entegrasyonu</w:t>
            </w:r>
          </w:p>
        </w:tc>
        <w:tc>
          <w:tcPr>
            <w:tcW w:type="dxa" w:w="2880"/>
          </w:tcPr>
          <w:p>
            <w:r>
              <w:t>Yerel liste, merkezi sistemle düzenli olarak senkronize edilebilir.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Loglama ve İzleme Altyapısı</w:t>
            </w:r>
          </w:p>
        </w:tc>
        <w:tc>
          <w:tcPr>
            <w:tcW w:type="dxa" w:w="2880"/>
          </w:tcPr>
          <w:p>
            <w:r>
              <w:t>İstasyon seviyesinde log kayıtlarının alınabilmesi, değişikliklerin analiz edilmesini sağlar.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Standartlaştırılmış Protokol Yapısı</w:t>
            </w:r>
          </w:p>
        </w:tc>
        <w:tc>
          <w:tcPr>
            <w:tcW w:type="dxa" w:w="2880"/>
          </w:tcPr>
          <w:p>
            <w:r>
              <w:t>OCPP’nin açık standart yapısı, güvenlik çözümleriyle entegrasyonu kolaylaştırır.</w:t>
            </w:r>
          </w:p>
        </w:tc>
      </w:tr>
      <w:tr>
        <w:tc>
          <w:tcPr>
            <w:tcW w:type="dxa" w:w="2880"/>
          </w:tcPr>
          <w:p>
            <w:r>
              <w:t>Weaknesses (Zayıf Yönler)</w:t>
            </w:r>
          </w:p>
        </w:tc>
        <w:tc>
          <w:tcPr>
            <w:tcW w:type="dxa" w:w="2880"/>
          </w:tcPr>
          <w:p>
            <w:r>
              <w:t>Offline Mod Bağımlılığı</w:t>
            </w:r>
          </w:p>
        </w:tc>
        <w:tc>
          <w:tcPr>
            <w:tcW w:type="dxa" w:w="2880"/>
          </w:tcPr>
          <w:p>
            <w:r>
              <w:t>Çevrimdışı modda istasyon yalnızca LocalAuthList’e güvenir; bu manipülasyon riskini artırır.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Eksik veya Zayıf İmzalama Mekanizmaları</w:t>
            </w:r>
          </w:p>
        </w:tc>
        <w:tc>
          <w:tcPr>
            <w:tcW w:type="dxa" w:w="2880"/>
          </w:tcPr>
          <w:p>
            <w:r>
              <w:t>Yetki listesi güncellemelerinde dijital imza kullanılmaması bütünlük zafiyeti oluşturur.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Versiyon / Hash Takip Eksikliği</w:t>
            </w:r>
          </w:p>
        </w:tc>
        <w:tc>
          <w:tcPr>
            <w:tcW w:type="dxa" w:w="2880"/>
          </w:tcPr>
          <w:p>
            <w:r>
              <w:t>Liste sürümlerinin veya dosya hash değerlerinin izlenmemesi değişikliklerin fark edilmesini geciktirir.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Yanlış Konfigürasyonlar</w:t>
            </w:r>
          </w:p>
        </w:tc>
        <w:tc>
          <w:tcPr>
            <w:tcW w:type="dxa" w:w="2880"/>
          </w:tcPr>
          <w:p>
            <w:r>
              <w:t>OfflineTxForUnknownIdEnabled gibi parametrelerin yanlış ayarlanması yetkisiz şarjlara neden olabilir.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Zayıf Anomali İzleme</w:t>
            </w:r>
          </w:p>
        </w:tc>
        <w:tc>
          <w:tcPr>
            <w:tcW w:type="dxa" w:w="2880"/>
          </w:tcPr>
          <w:p>
            <w:r>
              <w:t>Gerçek zamanlı alarm mekanizmalarının olmaması olayların geç fark edilmesine yol açar.</w:t>
            </w:r>
          </w:p>
        </w:tc>
      </w:tr>
      <w:tr>
        <w:tc>
          <w:tcPr>
            <w:tcW w:type="dxa" w:w="2880"/>
          </w:tcPr>
          <w:p>
            <w:r>
              <w:t>Opportunities (Fırsatlar)</w:t>
            </w:r>
          </w:p>
        </w:tc>
        <w:tc>
          <w:tcPr>
            <w:tcW w:type="dxa" w:w="2880"/>
          </w:tcPr>
          <w:p>
            <w:r>
              <w:t>Gelişmiş Güvenlik Standartlarına Geçiş</w:t>
            </w:r>
          </w:p>
        </w:tc>
        <w:tc>
          <w:tcPr>
            <w:tcW w:type="dxa" w:w="2880"/>
          </w:tcPr>
          <w:p>
            <w:r>
              <w:t>OCPP 2.0.1 Security Profile C, ISO 15118 gibi standartlara uyum güvenliği artırabilir.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Blockchain veya Immutable Log Kullanımı</w:t>
            </w:r>
          </w:p>
        </w:tc>
        <w:tc>
          <w:tcPr>
            <w:tcW w:type="dxa" w:w="2880"/>
          </w:tcPr>
          <w:p>
            <w:r>
              <w:t>Değiştirilemez kayıt yapıları manipülasyon riskini minimize eder.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Yapay Zeka Tabanlı Anomali Tespiti</w:t>
            </w:r>
          </w:p>
        </w:tc>
        <w:tc>
          <w:tcPr>
            <w:tcW w:type="dxa" w:w="2880"/>
          </w:tcPr>
          <w:p>
            <w:r>
              <w:t>Olağandışı davranışların tespiti için makine öğrenimi kullanılabilir.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Rollback ve Audit Mekanizmaları</w:t>
            </w:r>
          </w:p>
        </w:tc>
        <w:tc>
          <w:tcPr>
            <w:tcW w:type="dxa" w:w="2880"/>
          </w:tcPr>
          <w:p>
            <w:r>
              <w:t>Liste değişikliklerinin geri alınabildiği audit sistemleri oluşturulabilir.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Siber Güvenlik Eğitimi ve Farkındalık</w:t>
            </w:r>
          </w:p>
        </w:tc>
        <w:tc>
          <w:tcPr>
            <w:tcW w:type="dxa" w:w="2880"/>
          </w:tcPr>
          <w:p>
            <w:r>
              <w:t>Personel farkındalığı artırılarak insan kaynaklı hatalar azaltılabilir.</w:t>
            </w:r>
          </w:p>
        </w:tc>
      </w:tr>
      <w:tr>
        <w:tc>
          <w:tcPr>
            <w:tcW w:type="dxa" w:w="2880"/>
          </w:tcPr>
          <w:p>
            <w:r>
              <w:t>Threats (Tehditler)</w:t>
            </w:r>
          </w:p>
        </w:tc>
        <w:tc>
          <w:tcPr>
            <w:tcW w:type="dxa" w:w="2880"/>
          </w:tcPr>
          <w:p>
            <w:r>
              <w:t>Yetkisiz Erişim ve Gelir Kaybı</w:t>
            </w:r>
          </w:p>
        </w:tc>
        <w:tc>
          <w:tcPr>
            <w:tcW w:type="dxa" w:w="2880"/>
          </w:tcPr>
          <w:p>
            <w:r>
              <w:t>Saldırganın kendi kimliğini eklemesi ücretsiz enerji kullanımına yol açar.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Müşteri Güveninin Zedelenmesi</w:t>
            </w:r>
          </w:p>
        </w:tc>
        <w:tc>
          <w:tcPr>
            <w:tcW w:type="dxa" w:w="2880"/>
          </w:tcPr>
          <w:p>
            <w:r>
              <w:t>Güvenlik ihlalleri marka itibarını zayıflatır.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Yasal ve Operasyonel Riskler</w:t>
            </w:r>
          </w:p>
        </w:tc>
        <w:tc>
          <w:tcPr>
            <w:tcW w:type="dxa" w:w="2880"/>
          </w:tcPr>
          <w:p>
            <w:r>
              <w:t>Yetkisiz şarj işlemleri yasal ihlallere neden olabilir.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Çoklu İstasyon Etkisi</w:t>
            </w:r>
          </w:p>
        </w:tc>
        <w:tc>
          <w:tcPr>
            <w:tcW w:type="dxa" w:w="2880"/>
          </w:tcPr>
          <w:p>
            <w:r>
              <w:t>Zincirleme saldırılar geniş ölçekli kesintiler doğurabilir.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İç Tehdit (Insider Threat)</w:t>
            </w:r>
          </w:p>
        </w:tc>
        <w:tc>
          <w:tcPr>
            <w:tcW w:type="dxa" w:w="2880"/>
          </w:tcPr>
          <w:p>
            <w:r>
              <w:t>Yetkili personelin kasıtlı değişiklik yapması dış saldırılardan daha tehlikelidir.</w:t>
            </w:r>
          </w:p>
        </w:tc>
      </w:tr>
    </w:tbl>
    <w:p>
      <w:pPr>
        <w:pStyle w:val="Heading2"/>
      </w:pPr>
      <w:r>
        <w:t>3. Değerlendirme ve Sonuç</w:t>
      </w:r>
    </w:p>
    <w:p>
      <w:r>
        <w:t xml:space="preserve">Yerel liste manipülasyonu, özellikle çevrimdışı çalışan şarj istasyonları için kritik bir güvenlik açığıdır. </w:t>
        <w:br/>
        <w:t xml:space="preserve">OCPP’nin açık standart yapısı güvenlik geliştirmelerine izin verse de, yanlış konfigürasyonlar ve eksik imza doğrulamaları bu avantajı ortadan kaldırabilir. </w:t>
        <w:br/>
        <w:t xml:space="preserve">Geleceğe yönelik olarak dijital imza zorunluluğu, merkezi doğrulama ve rollback mekanizmalarının devreye alınması, </w:t>
        <w:br/>
        <w:t>yapay zeka tabanlı anomali izleme sistemlerinin uygulanması ve offline çalışma sürelerinin azaltılması bu riskin önemli ölçüde düşürülmesini sağlayacaktır.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