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CCF" w:rsidRDefault="008A0A7F">
      <w:pPr>
        <w:pStyle w:val="Balk1"/>
        <w:jc w:val="center"/>
      </w:pPr>
      <w:r>
        <w:t xml:space="preserve">CAN Bus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Şifreleme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– SWOT </w:t>
      </w:r>
      <w:proofErr w:type="spellStart"/>
      <w:r>
        <w:t>Analizi</w:t>
      </w:r>
      <w:proofErr w:type="spellEnd"/>
    </w:p>
    <w:p w:rsidR="006B2CCF" w:rsidRDefault="008A0A7F">
      <w:r>
        <w:t xml:space="preserve">Bu doküman, 'CAN Bus mesaj şifreleme eksikliği → sniffing yoluyla bilgi sızması' anomalisine ait detaylı SWOT analizini içerir. Analiz; güçlü yönler (Strengths), zayıf yönler (Weaknesses), fırsatlar </w:t>
      </w:r>
      <w:r>
        <w:t>(Opportunities) ve tehditleri (Threats) açıklar, ayrıca strateji, KPI'lar ve eylem planı önerileri sunar.</w:t>
      </w:r>
      <w:r>
        <w:br/>
      </w:r>
      <w:r>
        <w:br/>
      </w:r>
    </w:p>
    <w:p w:rsidR="006B2CCF" w:rsidRDefault="008A0A7F" w:rsidP="008A0A7F">
      <w:pPr>
        <w:pStyle w:val="Balk2"/>
        <w:jc w:val="center"/>
      </w:pPr>
      <w:r>
        <w:t xml:space="preserve">SWOT </w:t>
      </w:r>
      <w:proofErr w:type="spellStart"/>
      <w:r>
        <w:t>Tablosu</w:t>
      </w:r>
      <w:proofErr w:type="spellEnd"/>
    </w:p>
    <w:tbl>
      <w:tblPr>
        <w:tblStyle w:val="AkListe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2CCF" w:rsidTr="006B2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8A0A7F">
            <w:proofErr w:type="spellStart"/>
            <w:r>
              <w:t>Boyut</w:t>
            </w:r>
            <w:proofErr w:type="spellEnd"/>
          </w:p>
        </w:tc>
        <w:tc>
          <w:tcPr>
            <w:tcW w:w="2880" w:type="dxa"/>
          </w:tcPr>
          <w:p w:rsidR="006B2CCF" w:rsidRDefault="008A0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Başlık</w:t>
            </w:r>
          </w:p>
        </w:tc>
        <w:tc>
          <w:tcPr>
            <w:tcW w:w="2880" w:type="dxa"/>
          </w:tcPr>
          <w:p w:rsidR="006B2CCF" w:rsidRDefault="008A0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Detay (Kısa)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8A0A7F">
            <w:r>
              <w:t>S (Strengths) – Güçlü Yönler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Şifreleme eksikliğinin tespiti kolay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Trafik açık metin; PoC ve kanıt üre</w:t>
            </w:r>
            <w:r>
              <w:t>tmek kolay. Hızlı risk görünürlük sağlar.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Hızlı ölçülebilirlik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candump/canplayer ile anında doğrulama, tekrarlanabilir testler.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Düşük bariyerli lab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Ucuz USB-CAN adaptörleri ile laboratuvar kurmak kolay.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Regülasyon motivasyonu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ISO 21434/UNECE R155 gib</w:t>
            </w:r>
            <w:r>
              <w:t>i çerçeveler iyileştirme için güçlü iş gerekçesi sunar.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8A0A7F">
            <w:r>
              <w:t>W (Weaknesses) – Zayıf Yönler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Miras (legacy) mimari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ECU’lar düşük kaynaklı, 8-byte payload sınırı; kripto eklemek zor.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Anahtar yönetim olgunluğu düşük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HSM/SE yoksa güvenli anahtar yaşam döngüsü </w:t>
            </w:r>
            <w:r>
              <w:t>eksik.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Zamanlama/RT kısıtları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Kripto gecikmesi deterministikliği bozabilir.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Dağıtım karmaşıklığı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Birden çok tedarikçi/ECU—field update zor ve pahalı.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8A0A7F">
            <w:r>
              <w:t>O (Opportunities) – Fırsatlar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CAN-FD/secure gateway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Daha büyük payload + güvenlik geçidi ile MAC/AE e</w:t>
            </w:r>
            <w:r>
              <w:t>kleme şansı.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IDS/Anomali tespiti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Davranışsal IDS ile hızlı kazanım (quick win).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Güvenli yazılım yaşam döngüsü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boot, imzalı FW, PKI yatırımı uzun vadeli güven kazandırır.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Pazar farklılaşması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“Security by design” → müşteri ve regülatör nezdinde </w:t>
            </w:r>
            <w:r>
              <w:t>değer.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A0A7F" w:rsidRDefault="008A0A7F"/>
          <w:p w:rsidR="006B2CCF" w:rsidRDefault="008A0A7F">
            <w:r>
              <w:lastRenderedPageBreak/>
              <w:t xml:space="preserve">T (Threats) – </w:t>
            </w:r>
            <w:proofErr w:type="spellStart"/>
            <w:r>
              <w:t>Tehditler</w:t>
            </w:r>
            <w:proofErr w:type="spellEnd"/>
          </w:p>
        </w:tc>
        <w:tc>
          <w:tcPr>
            <w:tcW w:w="2880" w:type="dxa"/>
          </w:tcPr>
          <w:p w:rsidR="008A0A7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Kolay</w:t>
            </w:r>
            <w:proofErr w:type="spellEnd"/>
            <w:r>
              <w:t xml:space="preserve"> </w:t>
            </w:r>
            <w:proofErr w:type="spellStart"/>
            <w:r>
              <w:t>istismar</w:t>
            </w:r>
            <w:proofErr w:type="spellEnd"/>
          </w:p>
        </w:tc>
        <w:tc>
          <w:tcPr>
            <w:tcW w:w="2880" w:type="dxa"/>
          </w:tcPr>
          <w:p w:rsidR="008A0A7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Fiziksel</w:t>
            </w:r>
            <w:proofErr w:type="spellEnd"/>
            <w:r>
              <w:t xml:space="preserve"> </w:t>
            </w:r>
            <w:proofErr w:type="spellStart"/>
            <w:r>
              <w:t>erişimi</w:t>
            </w:r>
            <w:proofErr w:type="spellEnd"/>
            <w:r>
              <w:t xml:space="preserve"> </w:t>
            </w:r>
            <w:proofErr w:type="spellStart"/>
            <w:r>
              <w:t>olan</w:t>
            </w:r>
            <w:proofErr w:type="spellEnd"/>
            <w:r>
              <w:t xml:space="preserve"> </w:t>
            </w:r>
            <w:proofErr w:type="spellStart"/>
            <w:r>
              <w:t>herkes</w:t>
            </w:r>
            <w:proofErr w:type="spellEnd"/>
            <w:r>
              <w:t xml:space="preserve"> sniffing/spoofing yapabilir.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Replay/kombo saldırılar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Sniffing verisi → spoofing/DoS/kalıcı arka kapı.</w:t>
            </w:r>
          </w:p>
        </w:tc>
      </w:tr>
      <w:tr w:rsidR="006B2CCF" w:rsidTr="006B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Yasal/itibar</w:t>
            </w:r>
          </w:p>
        </w:tc>
        <w:tc>
          <w:tcPr>
            <w:tcW w:w="2880" w:type="dxa"/>
          </w:tcPr>
          <w:p w:rsidR="006B2CCF" w:rsidRDefault="008A0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Gizlilik ihlali → GDPR/yerel regülasyon, itibar kaybı.</w:t>
            </w:r>
          </w:p>
        </w:tc>
      </w:tr>
      <w:tr w:rsidR="006B2CCF" w:rsidTr="006B2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B2CCF" w:rsidRDefault="006B2CCF"/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Teda</w:t>
            </w:r>
            <w:r>
              <w:t>rik zinciri riski</w:t>
            </w:r>
          </w:p>
        </w:tc>
        <w:tc>
          <w:tcPr>
            <w:tcW w:w="2880" w:type="dxa"/>
          </w:tcPr>
          <w:p w:rsidR="006B2CCF" w:rsidRDefault="008A0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Zayıf bir ECU/gateway tüm ağı zayıflatır.</w:t>
            </w:r>
          </w:p>
        </w:tc>
      </w:tr>
    </w:tbl>
    <w:p w:rsidR="006B2CCF" w:rsidRDefault="008A0A7F">
      <w:pPr>
        <w:pStyle w:val="Balk2"/>
      </w:pPr>
      <w:proofErr w:type="spellStart"/>
      <w:r>
        <w:t>Detaylı</w:t>
      </w:r>
      <w:proofErr w:type="spellEnd"/>
      <w:r>
        <w:t xml:space="preserve"> </w:t>
      </w:r>
      <w:proofErr w:type="spellStart"/>
      <w:r>
        <w:t>Açıklamalar</w:t>
      </w:r>
      <w:proofErr w:type="spellEnd"/>
    </w:p>
    <w:p w:rsidR="006B2CCF" w:rsidRDefault="008A0A7F">
      <w:pPr>
        <w:pStyle w:val="Balk3"/>
      </w:pPr>
      <w:r>
        <w:t>Güçlü Yönler</w:t>
      </w:r>
    </w:p>
    <w:p w:rsidR="006B2CCF" w:rsidRDefault="008A0A7F">
      <w:pPr>
        <w:pStyle w:val="ListeMaddemi"/>
      </w:pPr>
      <w:r>
        <w:t>Kanıt üretim hızı yüksek: Açık metin → kısa bir POC ile yönetimi ikna etmek kolay (candump ile görünür veri).</w:t>
      </w:r>
    </w:p>
    <w:p w:rsidR="006B2CCF" w:rsidRDefault="008A0A7F">
      <w:pPr>
        <w:pStyle w:val="ListeMaddemi"/>
      </w:pPr>
      <w:r>
        <w:t xml:space="preserve">Ölçülebilir KPI’lar: Şifreli/şifresiz mesaj oranı, </w:t>
      </w:r>
      <w:r>
        <w:t>Replay’e direnç testi geçiş yüzdesi, IDS FP/FN oranları.</w:t>
      </w:r>
    </w:p>
    <w:p w:rsidR="006B2CCF" w:rsidRDefault="008A0A7F">
      <w:pPr>
        <w:pStyle w:val="ListeMaddemi"/>
      </w:pPr>
      <w:r>
        <w:t>Düşük maliyetli laboratuvar: SocketCAN, python-can, SavvyCAN gibi araçlarla hızlı doğrulama.</w:t>
      </w:r>
    </w:p>
    <w:p w:rsidR="006B2CCF" w:rsidRDefault="008A0A7F">
      <w:pPr>
        <w:pStyle w:val="ListeMaddemi"/>
      </w:pPr>
      <w:r>
        <w:t>Uyum (compliance) ivmesi: Güvenlik gereksinimleri (ISO 21434, UNECE R155) yatırım kararını hızlandırır.</w:t>
      </w:r>
    </w:p>
    <w:p w:rsidR="006B2CCF" w:rsidRDefault="008A0A7F">
      <w:pPr>
        <w:pStyle w:val="Balk3"/>
      </w:pPr>
      <w:r>
        <w:t>Za</w:t>
      </w:r>
      <w:r>
        <w:t>yıf Yönler</w:t>
      </w:r>
    </w:p>
    <w:p w:rsidR="006B2CCF" w:rsidRDefault="008A0A7F">
      <w:pPr>
        <w:pStyle w:val="ListeMaddemi"/>
      </w:pPr>
      <w:r>
        <w:t>Teknik sınırlar: 8-byte (klasik CAN) MAC/tag/sıra numarası için alanı kısıtlar; CAN-FD yoksa tasarım zorlaşır.</w:t>
      </w:r>
    </w:p>
    <w:p w:rsidR="006B2CCF" w:rsidRDefault="008A0A7F">
      <w:pPr>
        <w:pStyle w:val="ListeMaddemi"/>
      </w:pPr>
      <w:r>
        <w:t>Gerçek zamanlılık: Kripto hesaplamaları ve tag doğrulama → gecikme/jitter riski.</w:t>
      </w:r>
    </w:p>
    <w:p w:rsidR="006B2CCF" w:rsidRDefault="008A0A7F">
      <w:pPr>
        <w:pStyle w:val="ListeMaddemi"/>
      </w:pPr>
      <w:r>
        <w:t xml:space="preserve">Anahtar yönetimi yokluğu: KMS, HSM/SE, sertifika </w:t>
      </w:r>
      <w:r>
        <w:t>hiyerarşisi, anahtar yenileme/iptal süreçleri eksik olabilir.</w:t>
      </w:r>
    </w:p>
    <w:p w:rsidR="006B2CCF" w:rsidRDefault="008A0A7F">
      <w:pPr>
        <w:pStyle w:val="ListeMaddemi"/>
      </w:pPr>
      <w:r>
        <w:t>Saha güncellemeleri: Farklı ECU tedarikçileri, yazılım versiyon çeşitliliği.</w:t>
      </w:r>
    </w:p>
    <w:p w:rsidR="006B2CCF" w:rsidRDefault="008A0A7F">
      <w:pPr>
        <w:pStyle w:val="Balk3"/>
      </w:pPr>
      <w:r>
        <w:t>Fırsatlar</w:t>
      </w:r>
    </w:p>
    <w:p w:rsidR="006B2CCF" w:rsidRDefault="008A0A7F">
      <w:pPr>
        <w:pStyle w:val="ListeMaddemi"/>
      </w:pPr>
      <w:r>
        <w:t>CAN-FD’ye geçiş / Secure Gateway: AEAD (AES-GCM/CCM) veya kısaltılmış CMAC ile kimlik doğrulama mümkün.</w:t>
      </w:r>
    </w:p>
    <w:p w:rsidR="006B2CCF" w:rsidRDefault="008A0A7F">
      <w:pPr>
        <w:pStyle w:val="ListeMaddemi"/>
      </w:pPr>
      <w:r>
        <w:t>Aşa</w:t>
      </w:r>
      <w:r>
        <w:t>malı yaklaşım: Kısa vadede whitelist + IDS; orta vadede truncated-MAC + sequence; uzun vadede HSM + AEAD.</w:t>
      </w:r>
    </w:p>
    <w:p w:rsidR="006B2CCF" w:rsidRDefault="008A0A7F">
      <w:pPr>
        <w:pStyle w:val="ListeMaddemi"/>
      </w:pPr>
      <w:r>
        <w:t>Sertifikasyon &amp; pazarlama: “Security-enhanced EVSE/ECU” → kurumsal müşterilerde satın alma kriteri.</w:t>
      </w:r>
    </w:p>
    <w:p w:rsidR="006B2CCF" w:rsidRDefault="008A0A7F">
      <w:pPr>
        <w:pStyle w:val="ListeMaddemi"/>
      </w:pPr>
      <w:r>
        <w:t>Tehdit istihbaratı entegrasyonu: Olay günlükleri →</w:t>
      </w:r>
      <w:r>
        <w:t xml:space="preserve"> SIEM/SoC süreçleri olgunlaşır.</w:t>
      </w:r>
    </w:p>
    <w:p w:rsidR="006B2CCF" w:rsidRDefault="008A0A7F">
      <w:pPr>
        <w:pStyle w:val="Balk3"/>
      </w:pPr>
      <w:r>
        <w:t>Tehditler</w:t>
      </w:r>
    </w:p>
    <w:p w:rsidR="006B2CCF" w:rsidRDefault="008A0A7F">
      <w:pPr>
        <w:pStyle w:val="ListeMaddemi"/>
      </w:pPr>
      <w:r>
        <w:t>Kolay tekrarlanabilir istismar: Bir kez öğrenen saldırgan farklı modellere uygulayabilir.</w:t>
      </w:r>
    </w:p>
    <w:p w:rsidR="006B2CCF" w:rsidRDefault="008A0A7F">
      <w:pPr>
        <w:pStyle w:val="ListeMaddemi"/>
      </w:pPr>
      <w:r>
        <w:t>Kombo saldırılar: Sniffing verisi → spoofing, DoS, firmware manipulation, supply-chain saldırıları.</w:t>
      </w:r>
    </w:p>
    <w:p w:rsidR="006B2CCF" w:rsidRDefault="008A0A7F">
      <w:pPr>
        <w:pStyle w:val="ListeMaddemi"/>
      </w:pPr>
      <w:r>
        <w:t>Uyum riskleri: Kişisel v</w:t>
      </w:r>
      <w:r>
        <w:t>erinin açığa çıkması → ceza, geri çağırma (recall), garanti maliyetleri.</w:t>
      </w:r>
    </w:p>
    <w:p w:rsidR="006B2CCF" w:rsidRDefault="008A0A7F">
      <w:pPr>
        <w:pStyle w:val="ListeMaddemi"/>
      </w:pPr>
      <w:r>
        <w:lastRenderedPageBreak/>
        <w:t>Operasyonel kesinti: Güvenlik yamaları plansız duruşlara yol açabilir.</w:t>
      </w:r>
    </w:p>
    <w:p w:rsidR="006B2CCF" w:rsidRDefault="008A0A7F">
      <w:pPr>
        <w:pStyle w:val="Balk2"/>
      </w:pPr>
      <w:r>
        <w:t>Stratejiler (SO / WO / ST / WT)</w:t>
      </w:r>
    </w:p>
    <w:p w:rsidR="006B2CCF" w:rsidRDefault="008A0A7F">
      <w:r>
        <w:t>SO (Strengths–Opportunities):</w:t>
      </w:r>
    </w:p>
    <w:p w:rsidR="006B2CCF" w:rsidRDefault="008A0A7F">
      <w:pPr>
        <w:pStyle w:val="ListeNumaras"/>
      </w:pPr>
      <w:r>
        <w:t>Hızlı POC + Yol Haritası: Mevcut lab gücüyle POC →</w:t>
      </w:r>
      <w:r>
        <w:t xml:space="preserve"> CAN-FD/secure gateway’e geçiş için yatırım dosyası.</w:t>
      </w:r>
    </w:p>
    <w:p w:rsidR="006B2CCF" w:rsidRDefault="008A0A7F">
      <w:pPr>
        <w:pStyle w:val="ListeNumaras"/>
      </w:pPr>
      <w:r>
        <w:t>KPI’lı pilot: Replay engelleme oranı ≥ %99, Kripto ek gecikmesi ≤ 500 µs gibi hedeflerle pilot ağ.</w:t>
      </w:r>
    </w:p>
    <w:p w:rsidR="006B2CCF" w:rsidRDefault="008A0A7F">
      <w:r>
        <w:t>WO (Weaknesses–Opportunities):</w:t>
      </w:r>
    </w:p>
    <w:p w:rsidR="006B2CCF" w:rsidRDefault="008A0A7F">
      <w:pPr>
        <w:pStyle w:val="ListeNumaras"/>
      </w:pPr>
      <w:r>
        <w:t xml:space="preserve">Aşamalı güvenlik tasarımı: (a) Whitelist + IDS → (b) Truncated-CMAC (3–4 </w:t>
      </w:r>
      <w:r>
        <w:t>byte) + sequence → (c) HSM + AEAD.</w:t>
      </w:r>
    </w:p>
    <w:p w:rsidR="006B2CCF" w:rsidRDefault="008A0A7F">
      <w:pPr>
        <w:pStyle w:val="ListeNumaras"/>
      </w:pPr>
      <w:r>
        <w:t>Anahtar yönetimi programı: HSM/SE seçimi, PKI kurulumu, tedarikçiye entegrasyon SOW’ları.</w:t>
      </w:r>
    </w:p>
    <w:p w:rsidR="006B2CCF" w:rsidRDefault="008A0A7F">
      <w:r>
        <w:t>ST (Strengths–Threats):</w:t>
      </w:r>
    </w:p>
    <w:p w:rsidR="006B2CCF" w:rsidRDefault="008A0A7F">
      <w:pPr>
        <w:pStyle w:val="ListeNumaras"/>
      </w:pPr>
      <w:r>
        <w:t xml:space="preserve">Görünürlük odaklı risk iletişimi: Candump tabanlı gösterimler ile yönetime regülasyon ve itibar risklerini </w:t>
      </w:r>
      <w:r>
        <w:t>somutlaştır.</w:t>
      </w:r>
    </w:p>
    <w:p w:rsidR="006B2CCF" w:rsidRDefault="008A0A7F">
      <w:pPr>
        <w:pStyle w:val="ListeNumaras"/>
      </w:pPr>
      <w:r>
        <w:t>Saldırı yüzeyi envanteri: Hızlı envanter + 'yüksek öncelikli ECU listesi' → sprint bazlı kapatma.</w:t>
      </w:r>
    </w:p>
    <w:p w:rsidR="006B2CCF" w:rsidRDefault="008A0A7F">
      <w:r>
        <w:t>WT (Weaknesses–Threats):</w:t>
      </w:r>
    </w:p>
    <w:p w:rsidR="006B2CCF" w:rsidRDefault="008A0A7F">
      <w:pPr>
        <w:pStyle w:val="ListeNumaras"/>
      </w:pPr>
      <w:r>
        <w:t>Gateway tabanlı koruma (geriye dönük uyum): Eski ECU’lar değişmeden, giriş/çıkışta MAC doğrulama ve filtreleme.</w:t>
      </w:r>
    </w:p>
    <w:p w:rsidR="006B2CCF" w:rsidRDefault="008A0A7F">
      <w:pPr>
        <w:pStyle w:val="ListeNumaras"/>
      </w:pPr>
      <w:r>
        <w:t xml:space="preserve">Emniyet </w:t>
      </w:r>
      <w:r>
        <w:t>etkisi analizi: Zamanlama riskine karşı 'fail-safe' modlar ve deterministik tasarım ilkeleri.</w:t>
      </w:r>
    </w:p>
    <w:p w:rsidR="006B2CCF" w:rsidRDefault="008A0A7F">
      <w:pPr>
        <w:pStyle w:val="Balk2"/>
      </w:pPr>
      <w:r>
        <w:t>Ölçüm ve Kabul Kriterleri (Önerilen KPI'lar)</w:t>
      </w:r>
    </w:p>
    <w:p w:rsidR="006B2CCF" w:rsidRDefault="008A0A7F">
      <w:pPr>
        <w:pStyle w:val="ListeMaddemi"/>
      </w:pPr>
      <w:r>
        <w:t>Sniffing görünürlüğü: Şifresiz kritik mesaj oranı ≤ %5 (faz-1), ≤ %1 (faz-2).</w:t>
      </w:r>
    </w:p>
    <w:p w:rsidR="006B2CCF" w:rsidRDefault="008A0A7F">
      <w:pPr>
        <w:pStyle w:val="ListeMaddemi"/>
      </w:pPr>
      <w:r>
        <w:t>Replay direnci: Test kümelerinde tespit</w:t>
      </w:r>
      <w:r>
        <w:t>/engelleme ≥ %99.</w:t>
      </w:r>
    </w:p>
    <w:p w:rsidR="006B2CCF" w:rsidRDefault="008A0A7F">
      <w:pPr>
        <w:pStyle w:val="ListeMaddemi"/>
      </w:pPr>
      <w:r>
        <w:t>Gecikme etkisi: Kripto ek gecikmesi (p95) ≤ 500 µs.</w:t>
      </w:r>
    </w:p>
    <w:p w:rsidR="006B2CCF" w:rsidRDefault="008A0A7F">
      <w:pPr>
        <w:pStyle w:val="ListeMaddemi"/>
      </w:pPr>
      <w:r>
        <w:t>Güncelleme kapsamı: Kritik ECU’ların %80’i 6 ayda, %100’ü 12 ayda güvenli iletişime geçirildi.</w:t>
      </w:r>
    </w:p>
    <w:p w:rsidR="006B2CCF" w:rsidRDefault="008A0A7F">
      <w:pPr>
        <w:pStyle w:val="ListeMaddemi"/>
      </w:pPr>
      <w:r>
        <w:t>Anahtar yönetimi olgunluğu: KMS/HSM devrede; anahtar yenileme başarısı ≥ %99.9.</w:t>
      </w:r>
    </w:p>
    <w:p w:rsidR="006B2CCF" w:rsidRDefault="008A0A7F">
      <w:pPr>
        <w:pStyle w:val="ListeMaddemi"/>
      </w:pPr>
      <w:r>
        <w:t>IDS perform</w:t>
      </w:r>
      <w:r>
        <w:t>ansı: FP ≤ %2, FN ≤ %1 hedefi (pilot → prod).</w:t>
      </w:r>
    </w:p>
    <w:p w:rsidR="006B2CCF" w:rsidRDefault="006B2CCF" w:rsidP="008A0A7F">
      <w:pPr>
        <w:pStyle w:val="ListeNumaras"/>
        <w:numPr>
          <w:ilvl w:val="0"/>
          <w:numId w:val="0"/>
        </w:numPr>
      </w:pPr>
      <w:bookmarkStart w:id="0" w:name="_GoBack"/>
      <w:bookmarkEnd w:id="0"/>
    </w:p>
    <w:sectPr w:rsidR="006B2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CCF"/>
    <w:rsid w:val="008A0A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AF09D9"/>
  <w14:defaultImageDpi w14:val="300"/>
  <w15:docId w15:val="{594E3F72-AFE2-400A-B7A6-BB9C0CA3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C42163-BEB0-4F27-9C6A-9A6E51767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Bus Mesaj Şifreleme Eksikliği - SWOT Analizi</dc:title>
  <dc:subject>SWOT Analizi - CAN Bus Mesaj Şifreleme Eksikliği</dc:subject>
  <dc:creator>Hazırlayan: ChatGPT (asistan)</dc:creator>
  <cp:keywords/>
  <dc:description>generated by python-docx</dc:description>
  <cp:lastModifiedBy>Hilmi Kılavuz</cp:lastModifiedBy>
  <cp:revision>2</cp:revision>
  <dcterms:created xsi:type="dcterms:W3CDTF">2013-12-23T23:15:00Z</dcterms:created>
  <dcterms:modified xsi:type="dcterms:W3CDTF">2025-11-06T16:13:00Z</dcterms:modified>
  <cp:category/>
</cp:coreProperties>
</file>