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center"/>
        <w:textAlignment w:val="auto"/>
        <w:rPr>
          <w:sz w:val="40"/>
        </w:rPr>
      </w:pPr>
      <w:bookmarkStart w:id="1001" w:name=""/>
      <w:r>
        <w:rPr>
          <w:rFonts w:ascii="宋体" w:cs="宋体" w:eastAsia="宋体" w:hAnsi="宋体"/>
          <w:sz w:val="40"/>
          <w:spacing w:val="0"/>
          <w:b w:val="on"/>
          <w:i w:val="off"/>
        </w:rPr>
        <w:t>《“指尖造物”小众手作定制与技能交换平台需求规格说明书》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引言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1.1 编写目的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本文档旨在明确“指尖造物”平台的系统功能需求、非功能需求及业务流转规则，为后端架构设计、数据库建模、前端交互开发以及后续的测试验收提供权威依据。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1.2 项目定位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项目是一个专为年轻女性群体打造的垂直类C2C社区与交易平台。核心聚焦于“手作经济”与“轻创业”，致力于解决手工艺人作品变现难、同城技能交流缺乏信任背书等痛点，提供一个兼具商业价值与情绪价值的数字空间。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用户角色定义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普通访客/买家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：可浏览作品、发布定制需求、购买成品、发起技能交换请求。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认证手作娘/手艺人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：需通过实名认证与作品审核。除具备买家权限外，还可发布商品、接单定制、设置个人排期日历、参与技能交换。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平台管理员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：负责用户资质审核、违规内容下架、客诉仲裁及信用分干预。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核心业务功能模块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“指尖造物”市集（商品交易模块）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作品展示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：支持多图/视频上传，支持多维度标签筛选（如钩织、滴胶、穿戴甲、古法缠花等）。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定制大厅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：买家发布“求定制”帖子，包含预算范围、期望材质、参考图、截单时间；手作娘可在帖子下方留言“接单意向”。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订单状态机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：针对手作周期长的特点，设计专属流转状态：待支付定金 -&gt; 制作中 -&gt; 确认半成品 -&gt; 待发货 -&gt; 已签收 -&gt; 评价完成。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技能交换互助圈（亮点模块）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无金钱流转机制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：引入内部虚拟货币“造物币”。用户发布技能服务可获得基础曝光积分；双方完成线下/线上互换并互相确认后，系统自动结算并扣除/增加造物币。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智能排期日历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：手艺人可在线可视化设置自己的“空闲时间段”。买家发起交换时，系统自动校验时间冲突，防止撞单。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3.3 信用与风控体系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双向评价模型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：交易结束后，买卖双方必须互评（服务态度、作品还原度等），评价数据实时同步至个人主页信誉分。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防跑单熔断机制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：若手作娘在“制作中”阶段无故取消订单，触发系统惩罚：扣除信用分，并限制接单权限7天；严重者永久封禁。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核心技术要求（面向后端开发）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高并发防超卖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：热门手作娘的限量作品上架时，需利用Redis缓存+分布式锁处理抢购请求，确保库存扣减的原子性。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复杂事务控制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：技能交换涉及双方日历锁定与造物币结算，需保证在同一数据库事务内完成，避免死锁与数据不一致。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多媒体存储优化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：针对手作作品高清大图较多的情况，后端需集成对象存储（OSS），并在上传时进行异步图片压缩处理，节省带宽成本。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非功能性需求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：所有涉及隐私的数据（如真实姓名、联系方式、线下交接地址）必须在数据库中加密存储；接口层需配置严格的Token鉴权与防爬虫策略。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性能指标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：核心接口（如首页瀑布流加载、作品详情查询）响应时间需控制在 500ms 以内；支持至少 500 QPS 的并发访问。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6. 后续演进规划（V2.0展望）</w:t>
      </w:r>
      <w:bookmarkEnd w:id="1029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接入大语言模型（LLM），实现“AI 辅助定制沟通助手”，帮助不善言辞的手作娘快速提炼买家的定制需求。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推出“造物娘月度收益报表”导出功能，利用POI技术生成精美的Excel/PDF账单。</w:t>
      </w:r>
      <w:bookmarkEnd w:id="1031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2026-06-03T13:14:40Z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MNkF6UKKAnrf/xoRZImdOKky5Anen25yViB+AK0znX8=","ProduceID":"doc_sgs:b21058e0-94c8-4758-a0cf-86147e9f407c","ReservedCode2":"MNkF6UKKAnrf/xoRZImdOKky5Anen25yViB+AK0znX8=","PropagateID":"doc_sgs:b21058e0-94c8-4758-a0cf-86147e9f407c","ContentProducer":"001191440101MA9Y9T4H7A00000"}</vt:lpwstr>
  </property>
</Properties>
</file>