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4C" w:rsidRPr="00007D81" w:rsidRDefault="00AA7F4C" w:rsidP="00007D81">
      <w:pPr>
        <w:bidi/>
        <w:jc w:val="center"/>
        <w:rPr>
          <w:rFonts w:asciiTheme="majorBidi" w:hAnsiTheme="majorBidi" w:cstheme="majorBidi"/>
          <w:b/>
          <w:bCs/>
          <w:sz w:val="36"/>
          <w:szCs w:val="36"/>
          <w:rtl/>
          <w:lang w:bidi="ar-EG"/>
        </w:rPr>
      </w:pPr>
      <w:r>
        <w:rPr>
          <w:rFonts w:asciiTheme="majorBidi" w:hAnsiTheme="majorBidi" w:cstheme="majorBidi" w:hint="cs"/>
          <w:b/>
          <w:bCs/>
          <w:noProof/>
          <w:sz w:val="36"/>
          <w:szCs w:val="36"/>
          <w:rtl/>
        </w:rPr>
        <mc:AlternateContent>
          <mc:Choice Requires="wpg">
            <w:drawing>
              <wp:anchor distT="0" distB="0" distL="114300" distR="114300" simplePos="0" relativeHeight="251661312" behindDoc="0" locked="0" layoutInCell="1" allowOverlap="1" wp14:anchorId="68524468" wp14:editId="37172DE3">
                <wp:simplePos x="0" y="0"/>
                <wp:positionH relativeFrom="column">
                  <wp:posOffset>-457200</wp:posOffset>
                </wp:positionH>
                <wp:positionV relativeFrom="paragraph">
                  <wp:posOffset>-295275</wp:posOffset>
                </wp:positionV>
                <wp:extent cx="2038350" cy="523875"/>
                <wp:effectExtent l="76200" t="76200" r="133350" b="142875"/>
                <wp:wrapNone/>
                <wp:docPr id="4" name="Group 4"/>
                <wp:cNvGraphicFramePr/>
                <a:graphic xmlns:a="http://schemas.openxmlformats.org/drawingml/2006/main">
                  <a:graphicData uri="http://schemas.microsoft.com/office/word/2010/wordprocessingGroup">
                    <wpg:wgp>
                      <wpg:cNvGrpSpPr/>
                      <wpg:grpSpPr>
                        <a:xfrm>
                          <a:off x="0" y="0"/>
                          <a:ext cx="2038350" cy="523875"/>
                          <a:chOff x="-1" y="0"/>
                          <a:chExt cx="2772668" cy="523875"/>
                        </a:xfrm>
                      </wpg:grpSpPr>
                      <wps:wsp>
                        <wps:cNvPr id="3" name="Text Box 3"/>
                        <wps:cNvSpPr txBox="1"/>
                        <wps:spPr>
                          <a:xfrm>
                            <a:off x="-1" y="0"/>
                            <a:ext cx="2772668" cy="523875"/>
                          </a:xfrm>
                          <a:prstGeom prst="roundRect">
                            <a:avLst/>
                          </a:prstGeom>
                          <a:ln>
                            <a:solidFill>
                              <a:schemeClr val="tx2"/>
                            </a:solidFill>
                          </a:ln>
                          <a:effectLst>
                            <a:glow rad="635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AA7F4C" w:rsidRDefault="00AA7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638179" y="123825"/>
                            <a:ext cx="1745797" cy="352425"/>
                          </a:xfrm>
                          <a:prstGeom prst="rect">
                            <a:avLst/>
                          </a:prstGeom>
                          <a:noFill/>
                          <a:ln>
                            <a:noFill/>
                          </a:ln>
                          <a:effectLst/>
                        </wps:spPr>
                        <wps:txbx>
                          <w:txbxContent>
                            <w:p w:rsidR="00AA7F4C" w:rsidRDefault="00783410" w:rsidP="00B822EC">
                              <w:pPr>
                                <w:bidi/>
                                <w:rPr>
                                  <w:rFonts w:asciiTheme="majorBidi" w:hAnsiTheme="majorBidi" w:cstheme="majorBidi"/>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Pr>
                                  <w:rFonts w:asciiTheme="majorBidi" w:hAnsiTheme="majorBidi" w:cstheme="majorBidi" w:hint="cs"/>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 xml:space="preserve"> </w:t>
                              </w:r>
                              <w:r>
                                <w:rPr>
                                  <w:rFonts w:asciiTheme="majorBidi" w:hAnsiTheme="majorBidi" w:cstheme="majorBidi" w:hint="cs"/>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مستمرون</w:t>
                              </w:r>
                              <w:r w:rsidR="00B822EC">
                                <w:rPr>
                                  <w:rFonts w:asciiTheme="majorBidi" w:hAnsiTheme="majorBidi" w:cstheme="majorBidi" w:hint="cs"/>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 xml:space="preserve"> معكم </w:t>
                              </w:r>
                            </w:p>
                            <w:p w:rsidR="00783410" w:rsidRPr="00AA7F4C" w:rsidRDefault="00783410" w:rsidP="00783410">
                              <w:pPr>
                                <w:bidi/>
                                <w:jc w:val="center"/>
                                <w:rPr>
                                  <w:rFonts w:asciiTheme="majorBidi" w:hAnsiTheme="majorBidi" w:cstheme="majorBidi"/>
                                  <w:b/>
                                  <w:bCs/>
                                  <w:caps/>
                                  <w:noProof/>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42875" y="47625"/>
                            <a:ext cx="651060" cy="371475"/>
                          </a:xfrm>
                          <a:prstGeom prst="rect">
                            <a:avLst/>
                          </a:prstGeom>
                        </pic:spPr>
                      </pic:pic>
                    </wpg:wgp>
                  </a:graphicData>
                </a:graphic>
                <wp14:sizeRelH relativeFrom="margin">
                  <wp14:pctWidth>0</wp14:pctWidth>
                </wp14:sizeRelH>
              </wp:anchor>
            </w:drawing>
          </mc:Choice>
          <mc:Fallback>
            <w:pict>
              <v:group id="Group 4" o:spid="_x0000_s1026" style="position:absolute;left:0;text-align:left;margin-left:-36pt;margin-top:-23.25pt;width:160.5pt;height:41.25pt;z-index:251661312;mso-width-relative:margin" coordorigin="" coordsize="27726,5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">
                <v:roundrect id="Text Box 3" o:spid="_x0000_s1027" style="position:absolute;width:27726;height:52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U8QA&#10;AADaAAAADwAAAGRycy9kb3ducmV2LnhtbESPQWvCQBSE74L/YXmCN92tSqupq0ihIL0UbQ8eX7PP&#10;JG32bcy+mvTfdwsFj8PMfMOst72v1ZXaWAW2cDc1oIjz4CouLLy/PU+WoKIgO6wDk4UfirDdDAdr&#10;zFzo+EDXoxQqQThmaKEUaTKtY16SxzgNDXHyzqH1KEm2hXYtdgnuaz0z5l57rDgtlNjQU0n51/Hb&#10;WzDy8HI4uaWRxWnxufqgy2u3v1g7HvW7R1BCvdzC/+29szCHvyvpBu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0YVPEAAAA2gAAAA8AAAAAAAAAAAAAAAAAmAIAAGRycy9k&#10;b3ducmV2LnhtbFBLBQYAAAAABAAEAPUAAACJAwAAAAA=&#10;" fillcolor="white [3201]" strokecolor="#1f497d [3215]" strokeweight="2pt">
                  <v:shadow on="t" color="black" opacity="26214f" origin="-.5,-.5" offset=".74836mm,.74836mm"/>
                  <v:textbox>
                    <w:txbxContent>
                      <w:p w:rsidR="00AA7F4C" w:rsidRDefault="00AA7F4C"/>
                    </w:txbxContent>
                  </v:textbox>
                </v:roundrect>
                <v:shapetype id="_x0000_t202" coordsize="21600,21600" o:spt="202" path="m,l,21600r21600,l21600,xe">
                  <v:stroke joinstyle="miter"/>
                  <v:path gradientshapeok="t" o:connecttype="rect"/>
                </v:shapetype>
                <v:shape id="Text Box 1" o:spid="_x0000_s1028" type="#_x0000_t202" style="position:absolute;left:6381;top:1238;width:1745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AA7F4C" w:rsidRDefault="00783410" w:rsidP="00B822EC">
                        <w:pPr>
                          <w:bidi/>
                          <w:rPr>
                            <w:rFonts w:asciiTheme="majorBidi" w:hAnsiTheme="majorBidi" w:cstheme="majorBidi"/>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Pr>
                            <w:rFonts w:asciiTheme="majorBidi" w:hAnsiTheme="majorBidi" w:cstheme="majorBidi" w:hint="cs"/>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 xml:space="preserve"> </w:t>
                        </w:r>
                        <w:r>
                          <w:rPr>
                            <w:rFonts w:asciiTheme="majorBidi" w:hAnsiTheme="majorBidi" w:cstheme="majorBidi" w:hint="cs"/>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مستمرون</w:t>
                        </w:r>
                        <w:r w:rsidR="00B822EC">
                          <w:rPr>
                            <w:rFonts w:asciiTheme="majorBidi" w:hAnsiTheme="majorBidi" w:cstheme="majorBidi" w:hint="cs"/>
                            <w:b/>
                            <w:bCs/>
                            <w:caps/>
                            <w:color w:val="1F497D" w:themeColor="text2"/>
                            <w:sz w:val="28"/>
                            <w:szCs w:val="28"/>
                            <w:rtl/>
                            <w:lang w:bidi="ar-EG"/>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 xml:space="preserve"> معكم </w:t>
                        </w:r>
                      </w:p>
                      <w:p w:rsidR="00783410" w:rsidRPr="00AA7F4C" w:rsidRDefault="00783410" w:rsidP="00783410">
                        <w:pPr>
                          <w:bidi/>
                          <w:jc w:val="center"/>
                          <w:rPr>
                            <w:rFonts w:asciiTheme="majorBidi" w:hAnsiTheme="majorBidi" w:cstheme="majorBidi"/>
                            <w:b/>
                            <w:bCs/>
                            <w:caps/>
                            <w:noProof/>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1428;top:476;width:6511;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ECkvEAAAA2gAAAA8AAABkcnMvZG93bnJldi54bWxEj0FrwkAUhO9C/8PyCt7qrkFLSbMRKRSt&#10;UKhpL94e2WcSzb4N2VVTf71bKHgcZuYbJlsMthVn6n3jWMN0okAQl840XGn4+X5/egHhA7LB1jFp&#10;+CUPi/xhlGFq3IW3dC5CJSKEfYoa6hC6VEpf1mTRT1xHHL296y2GKPtKmh4vEW5bmSj1LC02HBdq&#10;7OitpvJYnKyGapao7no47j4+d4f5ZqWWpxa/tB4/DstXEIGGcA//t9dGQwJ/V+INkP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NECkvEAAAA2gAAAA8AAAAAAAAAAAAAAAAA&#10;nwIAAGRycy9kb3ducmV2LnhtbFBLBQYAAAAABAAEAPcAAACQAwAAAAA=&#10;">
                  <v:imagedata r:id="rId9" o:title=""/>
                  <v:path arrowok="t"/>
                </v:shape>
              </v:group>
            </w:pict>
          </mc:Fallback>
        </mc:AlternateContent>
      </w:r>
    </w:p>
    <w:p w:rsidR="00783410" w:rsidRPr="00007D81" w:rsidRDefault="00783410" w:rsidP="002F7DCA">
      <w:pPr>
        <w:bidi/>
        <w:spacing w:line="240" w:lineRule="auto"/>
        <w:jc w:val="center"/>
        <w:rPr>
          <w:rFonts w:asciiTheme="majorBidi" w:hAnsiTheme="majorBidi" w:cstheme="majorBidi"/>
          <w:b/>
          <w:bCs/>
          <w:color w:val="1F497D" w:themeColor="text2"/>
          <w:sz w:val="36"/>
          <w:szCs w:val="36"/>
          <w:u w:val="single"/>
          <w:rtl/>
          <w:lang w:bidi="ar-EG"/>
        </w:rPr>
      </w:pPr>
      <w:r w:rsidRPr="00007D81">
        <w:rPr>
          <w:rFonts w:asciiTheme="majorBidi" w:hAnsiTheme="majorBidi" w:cstheme="majorBidi" w:hint="cs"/>
          <w:b/>
          <w:bCs/>
          <w:color w:val="1F497D" w:themeColor="text2"/>
          <w:sz w:val="36"/>
          <w:szCs w:val="36"/>
          <w:u w:val="single"/>
          <w:rtl/>
          <w:lang w:bidi="ar-EG"/>
        </w:rPr>
        <w:t>التأمين الهندسى</w:t>
      </w:r>
    </w:p>
    <w:p w:rsidR="00DD24A1" w:rsidRPr="00E03026" w:rsidRDefault="00783410" w:rsidP="00007D81">
      <w:pPr>
        <w:pStyle w:val="ListParagraph"/>
        <w:numPr>
          <w:ilvl w:val="0"/>
          <w:numId w:val="10"/>
        </w:num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وهو احد أنواع تأمين الممتلكات ويختص بتأمين المشروعات والمعدات والماكينات وخاصة المعدات والآلات المستخدمة فى انشاء أى مشروع.</w:t>
      </w:r>
    </w:p>
    <w:p w:rsidR="00783410" w:rsidRPr="00E03026" w:rsidRDefault="00783410" w:rsidP="00007D81">
      <w:pPr>
        <w:pStyle w:val="ListParagraph"/>
        <w:numPr>
          <w:ilvl w:val="0"/>
          <w:numId w:val="10"/>
        </w:num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يختلف عن أنواع تأمين الممتلكات الأخرى من حيث أنه يغطى جميع الأخطار التى تتعرض لها الممتلكات المؤمنة بإختلاف أنواع هذه الممتلكات و طبيعة العمل بها.</w:t>
      </w:r>
    </w:p>
    <w:p w:rsidR="00783410" w:rsidRPr="00E03026" w:rsidRDefault="00783410" w:rsidP="00007D81">
      <w:pPr>
        <w:pStyle w:val="ListParagraph"/>
        <w:numPr>
          <w:ilvl w:val="0"/>
          <w:numId w:val="10"/>
        </w:num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ينقسم التأمين الهندسى لمجموعة أقسام يتم تغطيتها مجتمعة أو كل ف</w:t>
      </w:r>
      <w:bookmarkStart w:id="0" w:name="_GoBack"/>
      <w:bookmarkEnd w:id="0"/>
      <w:r w:rsidRPr="00E03026">
        <w:rPr>
          <w:rFonts w:asciiTheme="majorBidi" w:hAnsiTheme="majorBidi" w:cstheme="majorBidi" w:hint="cs"/>
          <w:sz w:val="28"/>
          <w:szCs w:val="28"/>
          <w:rtl/>
          <w:lang w:bidi="ar-EG"/>
        </w:rPr>
        <w:t>سم على حدا حسب حاجة ورغبة المؤمن له.</w:t>
      </w:r>
    </w:p>
    <w:p w:rsidR="00783410" w:rsidRPr="00007D81" w:rsidRDefault="00783410" w:rsidP="00007D81">
      <w:pPr>
        <w:pStyle w:val="ListParagraph"/>
        <w:numPr>
          <w:ilvl w:val="0"/>
          <w:numId w:val="11"/>
        </w:numPr>
        <w:bidi/>
        <w:spacing w:line="240" w:lineRule="auto"/>
        <w:rPr>
          <w:rFonts w:asciiTheme="majorBidi" w:hAnsiTheme="majorBidi" w:cstheme="majorBidi"/>
          <w:b/>
          <w:bCs/>
          <w:color w:val="1F497D" w:themeColor="text2"/>
          <w:sz w:val="28"/>
          <w:szCs w:val="28"/>
          <w:u w:val="single"/>
          <w:rtl/>
          <w:lang w:bidi="ar-EG"/>
        </w:rPr>
      </w:pPr>
      <w:r w:rsidRPr="00007D81">
        <w:rPr>
          <w:rFonts w:asciiTheme="majorBidi" w:hAnsiTheme="majorBidi" w:cstheme="majorBidi" w:hint="cs"/>
          <w:b/>
          <w:bCs/>
          <w:color w:val="1F497D" w:themeColor="text2"/>
          <w:sz w:val="28"/>
          <w:szCs w:val="28"/>
          <w:u w:val="single"/>
          <w:rtl/>
          <w:lang w:bidi="ar-EG"/>
        </w:rPr>
        <w:t xml:space="preserve">تأمين أخطار المقاولين </w:t>
      </w:r>
    </w:p>
    <w:p w:rsidR="00976853" w:rsidRPr="00E03026" w:rsidRDefault="00783410" w:rsidP="00007D81">
      <w:p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ويشمل هذا التأمين تغطية المخاطر التى يتعرض لها المقاولون أثناء قيامهم بتنفيذ</w:t>
      </w:r>
      <w:r w:rsidR="00A71087" w:rsidRPr="00E03026">
        <w:rPr>
          <w:rFonts w:asciiTheme="majorBidi" w:hAnsiTheme="majorBidi" w:cstheme="majorBidi" w:hint="cs"/>
          <w:sz w:val="28"/>
          <w:szCs w:val="28"/>
          <w:rtl/>
          <w:lang w:bidi="ar-EG"/>
        </w:rPr>
        <w:t xml:space="preserve"> المشروعات الإنشائية والهندسية - </w:t>
      </w:r>
      <w:r w:rsidRPr="00E03026">
        <w:rPr>
          <w:rFonts w:asciiTheme="majorBidi" w:hAnsiTheme="majorBidi" w:cstheme="majorBidi" w:hint="cs"/>
          <w:sz w:val="28"/>
          <w:szCs w:val="28"/>
          <w:rtl/>
          <w:lang w:bidi="ar-EG"/>
        </w:rPr>
        <w:t xml:space="preserve">مبانى </w:t>
      </w:r>
      <w:r w:rsidRPr="00E03026">
        <w:rPr>
          <w:rFonts w:asciiTheme="majorBidi" w:hAnsiTheme="majorBidi" w:cstheme="majorBidi"/>
          <w:sz w:val="28"/>
          <w:szCs w:val="28"/>
          <w:rtl/>
          <w:lang w:bidi="ar-EG"/>
        </w:rPr>
        <w:t>–</w:t>
      </w:r>
      <w:r w:rsidRPr="00E03026">
        <w:rPr>
          <w:rFonts w:asciiTheme="majorBidi" w:hAnsiTheme="majorBidi" w:cstheme="majorBidi" w:hint="cs"/>
          <w:sz w:val="28"/>
          <w:szCs w:val="28"/>
          <w:rtl/>
          <w:lang w:bidi="ar-EG"/>
        </w:rPr>
        <w:t xml:space="preserve"> شق طرق </w:t>
      </w:r>
      <w:r w:rsidR="00976853" w:rsidRPr="00E03026">
        <w:rPr>
          <w:rFonts w:asciiTheme="majorBidi" w:hAnsiTheme="majorBidi" w:cstheme="majorBidi"/>
          <w:sz w:val="28"/>
          <w:szCs w:val="28"/>
          <w:rtl/>
          <w:lang w:bidi="ar-EG"/>
        </w:rPr>
        <w:t>–</w:t>
      </w:r>
      <w:r w:rsidRPr="00E03026">
        <w:rPr>
          <w:rFonts w:asciiTheme="majorBidi" w:hAnsiTheme="majorBidi" w:cstheme="majorBidi" w:hint="cs"/>
          <w:sz w:val="28"/>
          <w:szCs w:val="28"/>
          <w:rtl/>
          <w:lang w:bidi="ar-EG"/>
        </w:rPr>
        <w:t xml:space="preserve"> </w:t>
      </w:r>
      <w:r w:rsidR="00976853" w:rsidRPr="00E03026">
        <w:rPr>
          <w:rFonts w:asciiTheme="majorBidi" w:hAnsiTheme="majorBidi" w:cstheme="majorBidi" w:hint="cs"/>
          <w:sz w:val="28"/>
          <w:szCs w:val="28"/>
          <w:rtl/>
          <w:lang w:bidi="ar-EG"/>
        </w:rPr>
        <w:t xml:space="preserve">بناء جسور </w:t>
      </w:r>
      <w:r w:rsidR="00976853" w:rsidRPr="00E03026">
        <w:rPr>
          <w:rFonts w:asciiTheme="majorBidi" w:hAnsiTheme="majorBidi" w:cstheme="majorBidi"/>
          <w:sz w:val="28"/>
          <w:szCs w:val="28"/>
          <w:rtl/>
          <w:lang w:bidi="ar-EG"/>
        </w:rPr>
        <w:t>–</w:t>
      </w:r>
      <w:r w:rsidR="00976853" w:rsidRPr="00E03026">
        <w:rPr>
          <w:rFonts w:asciiTheme="majorBidi" w:hAnsiTheme="majorBidi" w:cstheme="majorBidi" w:hint="cs"/>
          <w:sz w:val="28"/>
          <w:szCs w:val="28"/>
          <w:rtl/>
          <w:lang w:bidi="ar-EG"/>
        </w:rPr>
        <w:t xml:space="preserve"> حفر أنفاق ..............الخ) ضد جميع الأخطار المتعلقة بالعمل المنفذ مثل حوادث الإنهيار </w:t>
      </w:r>
      <w:r w:rsidR="00976853" w:rsidRPr="00E03026">
        <w:rPr>
          <w:rFonts w:asciiTheme="majorBidi" w:hAnsiTheme="majorBidi" w:cstheme="majorBidi"/>
          <w:sz w:val="28"/>
          <w:szCs w:val="28"/>
          <w:rtl/>
          <w:lang w:bidi="ar-EG"/>
        </w:rPr>
        <w:t>–</w:t>
      </w:r>
      <w:r w:rsidR="00976853" w:rsidRPr="00E03026">
        <w:rPr>
          <w:rFonts w:asciiTheme="majorBidi" w:hAnsiTheme="majorBidi" w:cstheme="majorBidi" w:hint="cs"/>
          <w:sz w:val="28"/>
          <w:szCs w:val="28"/>
          <w:rtl/>
          <w:lang w:bidi="ar-EG"/>
        </w:rPr>
        <w:t xml:space="preserve"> الأخطار والكورث الطبيعية </w:t>
      </w:r>
      <w:r w:rsidR="00976853" w:rsidRPr="00E03026">
        <w:rPr>
          <w:rFonts w:asciiTheme="majorBidi" w:hAnsiTheme="majorBidi" w:cstheme="majorBidi"/>
          <w:sz w:val="28"/>
          <w:szCs w:val="28"/>
          <w:rtl/>
          <w:lang w:bidi="ar-EG"/>
        </w:rPr>
        <w:t>–</w:t>
      </w:r>
      <w:r w:rsidR="00976853" w:rsidRPr="00E03026">
        <w:rPr>
          <w:rFonts w:asciiTheme="majorBidi" w:hAnsiTheme="majorBidi" w:cstheme="majorBidi" w:hint="cs"/>
          <w:sz w:val="28"/>
          <w:szCs w:val="28"/>
          <w:rtl/>
          <w:lang w:bidi="ar-EG"/>
        </w:rPr>
        <w:t xml:space="preserve"> وأية حوادث أخرى قد تصيب المنشأة.</w:t>
      </w:r>
    </w:p>
    <w:p w:rsidR="00976853" w:rsidRPr="00E03026" w:rsidRDefault="00976853" w:rsidP="00007D81">
      <w:p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كما تشمل التغطية الأضرار التى تصيب الغير فى الممتلكات والأرواح بالإضافة إلى تغطية الأضرار التى تحدث للآلات والمعدات التى توجد فى موقع العمل أو اثناء نقلها.</w:t>
      </w:r>
    </w:p>
    <w:p w:rsidR="00976853" w:rsidRPr="00007D81" w:rsidRDefault="00976853" w:rsidP="00007D81">
      <w:pPr>
        <w:pStyle w:val="ListParagraph"/>
        <w:numPr>
          <w:ilvl w:val="0"/>
          <w:numId w:val="11"/>
        </w:numPr>
        <w:bidi/>
        <w:spacing w:line="240" w:lineRule="auto"/>
        <w:rPr>
          <w:rFonts w:asciiTheme="majorBidi" w:hAnsiTheme="majorBidi" w:cstheme="majorBidi"/>
          <w:b/>
          <w:bCs/>
          <w:color w:val="1F497D" w:themeColor="text2"/>
          <w:sz w:val="28"/>
          <w:szCs w:val="28"/>
          <w:u w:val="single"/>
          <w:rtl/>
          <w:lang w:bidi="ar-EG"/>
        </w:rPr>
      </w:pPr>
      <w:r w:rsidRPr="00007D81">
        <w:rPr>
          <w:rFonts w:asciiTheme="majorBidi" w:hAnsiTheme="majorBidi" w:cstheme="majorBidi" w:hint="cs"/>
          <w:b/>
          <w:bCs/>
          <w:color w:val="1F497D" w:themeColor="text2"/>
          <w:sz w:val="28"/>
          <w:szCs w:val="28"/>
          <w:u w:val="single"/>
          <w:rtl/>
          <w:lang w:bidi="ar-EG"/>
        </w:rPr>
        <w:t>تأمين أخطار التركيب</w:t>
      </w:r>
    </w:p>
    <w:p w:rsidR="00921A4C" w:rsidRPr="00E03026" w:rsidRDefault="00976853" w:rsidP="00007D81">
      <w:p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 xml:space="preserve">وهذا النوع يشمل تغطية أخطار تركيب الآلات والماكينات وكل معدات التشغيل للمشروع  </w:t>
      </w:r>
      <w:r w:rsidR="00E03026" w:rsidRPr="00E03026">
        <w:rPr>
          <w:rFonts w:asciiTheme="majorBidi" w:hAnsiTheme="majorBidi" w:cstheme="majorBidi" w:hint="cs"/>
          <w:sz w:val="28"/>
          <w:szCs w:val="28"/>
          <w:rtl/>
          <w:lang w:bidi="ar-EG"/>
        </w:rPr>
        <w:t>كما يمكن</w:t>
      </w:r>
      <w:r w:rsidRPr="00E03026">
        <w:rPr>
          <w:rFonts w:asciiTheme="majorBidi" w:hAnsiTheme="majorBidi" w:cstheme="majorBidi" w:hint="cs"/>
          <w:sz w:val="28"/>
          <w:szCs w:val="28"/>
          <w:rtl/>
          <w:lang w:bidi="ar-EG"/>
        </w:rPr>
        <w:t xml:space="preserve"> أن تمتد فترة التغطية لتشمل فترة الصيانة بالإضافة لفترة التركيب .</w:t>
      </w:r>
    </w:p>
    <w:p w:rsidR="00921A4C" w:rsidRPr="00007D81" w:rsidRDefault="00007D81" w:rsidP="00007D81">
      <w:pPr>
        <w:pStyle w:val="ListParagraph"/>
        <w:numPr>
          <w:ilvl w:val="0"/>
          <w:numId w:val="11"/>
        </w:numPr>
        <w:bidi/>
        <w:spacing w:line="240" w:lineRule="auto"/>
        <w:rPr>
          <w:rFonts w:asciiTheme="majorBidi" w:hAnsiTheme="majorBidi" w:cstheme="majorBidi"/>
          <w:b/>
          <w:bCs/>
          <w:color w:val="1F497D" w:themeColor="text2"/>
          <w:sz w:val="28"/>
          <w:szCs w:val="28"/>
          <w:u w:val="single"/>
          <w:rtl/>
          <w:lang w:bidi="ar-EG"/>
        </w:rPr>
      </w:pPr>
      <w:r w:rsidRPr="00007D81">
        <w:rPr>
          <w:rFonts w:asciiTheme="majorBidi" w:hAnsiTheme="majorBidi" w:cstheme="majorBidi" w:hint="cs"/>
          <w:b/>
          <w:bCs/>
          <w:color w:val="1F497D" w:themeColor="text2"/>
          <w:sz w:val="28"/>
          <w:szCs w:val="28"/>
          <w:u w:val="single"/>
          <w:rtl/>
          <w:lang w:bidi="ar-EG"/>
        </w:rPr>
        <w:t>تأمين جميع أخطارالمعدات</w:t>
      </w:r>
    </w:p>
    <w:p w:rsidR="00921A4C" w:rsidRPr="00E03026" w:rsidRDefault="00921A4C" w:rsidP="00007D81">
      <w:p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وت</w:t>
      </w:r>
      <w:r w:rsidR="00007D81" w:rsidRPr="00E03026">
        <w:rPr>
          <w:rFonts w:asciiTheme="majorBidi" w:hAnsiTheme="majorBidi" w:cstheme="majorBidi" w:hint="cs"/>
          <w:sz w:val="28"/>
          <w:szCs w:val="28"/>
          <w:rtl/>
          <w:lang w:bidi="ar-EG"/>
        </w:rPr>
        <w:t xml:space="preserve">شمل تغطية جميع المعدات الثقيلة </w:t>
      </w:r>
      <w:r w:rsidRPr="00E03026">
        <w:rPr>
          <w:rFonts w:asciiTheme="majorBidi" w:hAnsiTheme="majorBidi" w:cstheme="majorBidi" w:hint="cs"/>
          <w:sz w:val="28"/>
          <w:szCs w:val="28"/>
          <w:rtl/>
          <w:lang w:bidi="ar-EG"/>
        </w:rPr>
        <w:t>المعدات الإنشائية (الرافعات المضخات..........إلخ) ضد جميع الحوادث التى يمكن ان تشمل حوادث السير بالطرقات وكذلك تغطية الأضرار التى تلحق بالغير بالممتلكات والأرواح.</w:t>
      </w:r>
    </w:p>
    <w:p w:rsidR="00A71087" w:rsidRPr="00007D81" w:rsidRDefault="00921A4C" w:rsidP="00007D81">
      <w:pPr>
        <w:pStyle w:val="ListParagraph"/>
        <w:numPr>
          <w:ilvl w:val="0"/>
          <w:numId w:val="11"/>
        </w:numPr>
        <w:bidi/>
        <w:spacing w:line="240" w:lineRule="auto"/>
        <w:rPr>
          <w:rFonts w:asciiTheme="majorBidi" w:hAnsiTheme="majorBidi" w:cstheme="majorBidi"/>
          <w:b/>
          <w:bCs/>
          <w:color w:val="1F497D" w:themeColor="text2"/>
          <w:sz w:val="28"/>
          <w:szCs w:val="28"/>
          <w:u w:val="single"/>
          <w:rtl/>
          <w:lang w:bidi="ar-EG"/>
        </w:rPr>
      </w:pPr>
      <w:r w:rsidRPr="00007D81">
        <w:rPr>
          <w:rFonts w:asciiTheme="majorBidi" w:hAnsiTheme="majorBidi" w:cstheme="majorBidi" w:hint="cs"/>
          <w:b/>
          <w:bCs/>
          <w:color w:val="1F497D" w:themeColor="text2"/>
          <w:sz w:val="28"/>
          <w:szCs w:val="28"/>
          <w:u w:val="single"/>
          <w:rtl/>
          <w:lang w:bidi="ar-EG"/>
        </w:rPr>
        <w:t xml:space="preserve">تأمين أعطال الماكينات </w:t>
      </w:r>
    </w:p>
    <w:p w:rsidR="00B822EC" w:rsidRDefault="00A71087" w:rsidP="00B822EC">
      <w:pPr>
        <w:bidi/>
        <w:spacing w:line="240" w:lineRule="auto"/>
        <w:rPr>
          <w:rFonts w:asciiTheme="majorBidi" w:hAnsiTheme="majorBidi" w:cstheme="majorBidi" w:hint="cs"/>
          <w:sz w:val="28"/>
          <w:szCs w:val="28"/>
          <w:rtl/>
          <w:lang w:bidi="ar-EG"/>
        </w:rPr>
      </w:pPr>
      <w:r w:rsidRPr="00E03026">
        <w:rPr>
          <w:rFonts w:asciiTheme="majorBidi" w:hAnsiTheme="majorBidi" w:cstheme="majorBidi" w:hint="cs"/>
          <w:sz w:val="28"/>
          <w:szCs w:val="28"/>
          <w:rtl/>
          <w:lang w:bidi="ar-EG"/>
        </w:rPr>
        <w:t xml:space="preserve">يعتبر التأمين ضد أعطال الماكينات فى غاية الأهمية لأعمال المصانع ورجال الأعمال حيث أن الأعطال المفاجئة للآلات والماكينات من أكثر العوامل التى تسبب عوائق فى العمل وتحمل المستثمر خسائر مالية مفاجئة بسبب التوقف عن العمل والحاجة لمبلغ الإصلاح مما يؤثر على برنامج العمل </w:t>
      </w:r>
      <w:r w:rsidR="00E10883" w:rsidRPr="00E03026">
        <w:rPr>
          <w:rFonts w:asciiTheme="majorBidi" w:hAnsiTheme="majorBidi" w:cstheme="majorBidi" w:hint="cs"/>
          <w:sz w:val="28"/>
          <w:szCs w:val="28"/>
          <w:rtl/>
          <w:lang w:bidi="ar-EG"/>
        </w:rPr>
        <w:t xml:space="preserve">وخطة التمويل ويغطى هذا التأمين الأضرار والتلفيات التى تلحق بالماكينات والمعدات عند نقلها بسبب الحوادث </w:t>
      </w:r>
      <w:r w:rsidR="00B822EC">
        <w:rPr>
          <w:rFonts w:asciiTheme="majorBidi" w:hAnsiTheme="majorBidi" w:cstheme="majorBidi" w:hint="cs"/>
          <w:sz w:val="28"/>
          <w:szCs w:val="28"/>
          <w:rtl/>
          <w:lang w:bidi="ar-EG"/>
        </w:rPr>
        <w:t xml:space="preserve">المفاجئة.  </w:t>
      </w:r>
    </w:p>
    <w:p w:rsidR="00B822EC" w:rsidRDefault="00B822EC" w:rsidP="00B822EC">
      <w:pPr>
        <w:bidi/>
        <w:spacing w:line="240" w:lineRule="auto"/>
        <w:rPr>
          <w:rFonts w:asciiTheme="majorBidi" w:hAnsiTheme="majorBidi" w:cstheme="majorBidi" w:hint="cs"/>
          <w:sz w:val="28"/>
          <w:szCs w:val="28"/>
          <w:rtl/>
          <w:lang w:bidi="ar-EG"/>
        </w:rPr>
      </w:pPr>
      <w:r>
        <w:rPr>
          <w:rFonts w:asciiTheme="majorBidi" w:hAnsiTheme="majorBidi" w:cstheme="majorBidi" w:hint="cs"/>
          <w:sz w:val="28"/>
          <w:szCs w:val="28"/>
          <w:rtl/>
          <w:lang w:bidi="ar-EG"/>
        </w:rPr>
        <w:t>كما يمكن تأمين فقد</w:t>
      </w:r>
      <w:r w:rsidR="00E10883" w:rsidRPr="00E03026">
        <w:rPr>
          <w:rFonts w:asciiTheme="majorBidi" w:hAnsiTheme="majorBidi" w:cstheme="majorBidi" w:hint="cs"/>
          <w:sz w:val="28"/>
          <w:szCs w:val="28"/>
          <w:rtl/>
          <w:lang w:bidi="ar-EG"/>
        </w:rPr>
        <w:t xml:space="preserve"> الأرباح الناتج عن توقف العمل بسبب عطل هذه الماكينات</w:t>
      </w:r>
      <w:r>
        <w:rPr>
          <w:rFonts w:asciiTheme="majorBidi" w:hAnsiTheme="majorBidi" w:cstheme="majorBidi" w:hint="cs"/>
          <w:sz w:val="28"/>
          <w:szCs w:val="28"/>
          <w:rtl/>
          <w:lang w:bidi="ar-EG"/>
        </w:rPr>
        <w:t>.</w:t>
      </w:r>
      <w:r w:rsidR="00E10883" w:rsidRPr="00E03026">
        <w:rPr>
          <w:rFonts w:asciiTheme="majorBidi" w:hAnsiTheme="majorBidi" w:cstheme="majorBidi" w:hint="cs"/>
          <w:sz w:val="28"/>
          <w:szCs w:val="28"/>
          <w:rtl/>
          <w:lang w:bidi="ar-EG"/>
        </w:rPr>
        <w:t xml:space="preserve"> </w:t>
      </w:r>
    </w:p>
    <w:p w:rsidR="00DD24A1" w:rsidRDefault="00E10883" w:rsidP="00B822EC">
      <w:pPr>
        <w:bidi/>
        <w:spacing w:line="240" w:lineRule="auto"/>
        <w:rPr>
          <w:rFonts w:asciiTheme="majorBidi" w:hAnsiTheme="majorBidi" w:cstheme="majorBidi"/>
          <w:sz w:val="28"/>
          <w:szCs w:val="28"/>
          <w:rtl/>
          <w:lang w:bidi="ar-EG"/>
        </w:rPr>
      </w:pPr>
      <w:r w:rsidRPr="00E03026">
        <w:rPr>
          <w:rFonts w:asciiTheme="majorBidi" w:hAnsiTheme="majorBidi" w:cstheme="majorBidi" w:hint="cs"/>
          <w:sz w:val="28"/>
          <w:szCs w:val="28"/>
          <w:rtl/>
          <w:lang w:bidi="ar-EG"/>
        </w:rPr>
        <w:t xml:space="preserve">ونحن فى </w:t>
      </w:r>
      <w:r w:rsidRPr="00E03026">
        <w:rPr>
          <w:rFonts w:asciiTheme="majorBidi" w:hAnsiTheme="majorBidi" w:cstheme="majorBidi"/>
          <w:b/>
          <w:bCs/>
          <w:color w:val="365F91" w:themeColor="accent1" w:themeShade="BF"/>
          <w:sz w:val="28"/>
          <w:szCs w:val="28"/>
          <w:lang w:bidi="ar-EG"/>
        </w:rPr>
        <w:t>SIB</w:t>
      </w:r>
      <w:r w:rsidR="00E03026">
        <w:rPr>
          <w:rFonts w:asciiTheme="majorBidi" w:hAnsiTheme="majorBidi" w:cstheme="majorBidi" w:hint="cs"/>
          <w:b/>
          <w:bCs/>
          <w:color w:val="365F91" w:themeColor="accent1" w:themeShade="BF"/>
          <w:sz w:val="28"/>
          <w:szCs w:val="28"/>
          <w:rtl/>
          <w:lang w:bidi="ar-EG"/>
        </w:rPr>
        <w:t xml:space="preserve"> </w:t>
      </w:r>
      <w:r w:rsidR="00B822EC">
        <w:rPr>
          <w:rFonts w:asciiTheme="majorBidi" w:hAnsiTheme="majorBidi" w:cstheme="majorBidi" w:hint="cs"/>
          <w:sz w:val="28"/>
          <w:szCs w:val="28"/>
          <w:rtl/>
          <w:lang w:bidi="ar-EG"/>
        </w:rPr>
        <w:t xml:space="preserve"> ندرس</w:t>
      </w:r>
      <w:r w:rsidRPr="00E03026">
        <w:rPr>
          <w:rFonts w:asciiTheme="majorBidi" w:hAnsiTheme="majorBidi" w:cstheme="majorBidi" w:hint="cs"/>
          <w:sz w:val="28"/>
          <w:szCs w:val="28"/>
          <w:rtl/>
          <w:lang w:bidi="ar-EG"/>
        </w:rPr>
        <w:t xml:space="preserve"> نشاطكم وآلية تنفيذه لنقدم لكم أفضل التغطيات التى يحتاجها مشروعكم عند وبعد التنفيذ </w:t>
      </w:r>
      <w:r w:rsidR="00A14082" w:rsidRPr="00E03026">
        <w:rPr>
          <w:rFonts w:asciiTheme="majorBidi" w:hAnsiTheme="majorBidi" w:cstheme="majorBidi" w:hint="cs"/>
          <w:sz w:val="28"/>
          <w:szCs w:val="28"/>
          <w:rtl/>
          <w:lang w:bidi="ar-EG"/>
        </w:rPr>
        <w:t>لإنجاز أفضل التغطيات التى تخدم مشروعكم .</w:t>
      </w:r>
      <w:r w:rsidR="00A71087" w:rsidRPr="00E03026">
        <w:rPr>
          <w:rFonts w:asciiTheme="majorBidi" w:hAnsiTheme="majorBidi" w:cstheme="majorBidi" w:hint="cs"/>
          <w:sz w:val="28"/>
          <w:szCs w:val="28"/>
          <w:rtl/>
          <w:lang w:bidi="ar-EG"/>
        </w:rPr>
        <w:t xml:space="preserve"> </w:t>
      </w:r>
      <w:r w:rsidR="00976853" w:rsidRPr="00E03026">
        <w:rPr>
          <w:rFonts w:asciiTheme="majorBidi" w:hAnsiTheme="majorBidi" w:cstheme="majorBidi" w:hint="cs"/>
          <w:sz w:val="28"/>
          <w:szCs w:val="28"/>
          <w:rtl/>
          <w:lang w:bidi="ar-EG"/>
        </w:rPr>
        <w:t xml:space="preserve"> </w:t>
      </w:r>
      <w:r w:rsidR="00783410" w:rsidRPr="00E03026">
        <w:rPr>
          <w:rFonts w:asciiTheme="majorBidi" w:hAnsiTheme="majorBidi" w:cstheme="majorBidi" w:hint="cs"/>
          <w:sz w:val="28"/>
          <w:szCs w:val="28"/>
          <w:rtl/>
          <w:lang w:bidi="ar-EG"/>
        </w:rPr>
        <w:t xml:space="preserve"> </w:t>
      </w:r>
    </w:p>
    <w:p w:rsidR="00DD24A1" w:rsidRPr="009832DF" w:rsidRDefault="00A14082" w:rsidP="00B822EC">
      <w:pPr>
        <w:bidi/>
        <w:jc w:val="right"/>
        <w:rPr>
          <w:rFonts w:asciiTheme="majorBidi" w:hAnsiTheme="majorBidi" w:cstheme="majorBidi"/>
          <w:b/>
          <w:bCs/>
          <w:color w:val="365F91" w:themeColor="accent1" w:themeShade="BF"/>
          <w:sz w:val="40"/>
          <w:szCs w:val="40"/>
          <w:rtl/>
          <w:lang w:bidi="ar-EG"/>
        </w:rPr>
      </w:pPr>
      <w:r w:rsidRPr="009832DF">
        <w:rPr>
          <w:rFonts w:asciiTheme="majorBidi" w:hAnsiTheme="majorBidi" w:cstheme="majorBidi" w:hint="cs"/>
          <w:b/>
          <w:bCs/>
          <w:color w:val="365F91" w:themeColor="accent1" w:themeShade="BF"/>
          <w:sz w:val="40"/>
          <w:szCs w:val="40"/>
          <w:rtl/>
          <w:lang w:bidi="ar-EG"/>
        </w:rPr>
        <w:t>(مستمرون</w:t>
      </w:r>
      <w:r w:rsidR="00DD24A1" w:rsidRPr="009832DF">
        <w:rPr>
          <w:rFonts w:asciiTheme="majorBidi" w:hAnsiTheme="majorBidi" w:cstheme="majorBidi" w:hint="cs"/>
          <w:b/>
          <w:bCs/>
          <w:color w:val="365F91" w:themeColor="accent1" w:themeShade="BF"/>
          <w:sz w:val="40"/>
          <w:szCs w:val="40"/>
          <w:rtl/>
          <w:lang w:bidi="ar-EG"/>
        </w:rPr>
        <w:t xml:space="preserve"> </w:t>
      </w:r>
      <w:r w:rsidR="00B822EC" w:rsidRPr="009832DF">
        <w:rPr>
          <w:rFonts w:asciiTheme="majorBidi" w:hAnsiTheme="majorBidi" w:cstheme="majorBidi" w:hint="cs"/>
          <w:b/>
          <w:bCs/>
          <w:color w:val="365F91" w:themeColor="accent1" w:themeShade="BF"/>
          <w:sz w:val="40"/>
          <w:szCs w:val="40"/>
          <w:rtl/>
          <w:lang w:bidi="ar-EG"/>
        </w:rPr>
        <w:t>معكم</w:t>
      </w:r>
      <w:r w:rsidR="00B822EC">
        <w:rPr>
          <w:rFonts w:asciiTheme="majorBidi" w:hAnsiTheme="majorBidi" w:cstheme="majorBidi" w:hint="cs"/>
          <w:b/>
          <w:bCs/>
          <w:color w:val="365F91" w:themeColor="accent1" w:themeShade="BF"/>
          <w:sz w:val="40"/>
          <w:szCs w:val="40"/>
          <w:rtl/>
          <w:lang w:bidi="ar-EG"/>
        </w:rPr>
        <w:t xml:space="preserve"> </w:t>
      </w:r>
      <w:r w:rsidR="00B822EC" w:rsidRPr="009832DF">
        <w:rPr>
          <w:rFonts w:asciiTheme="majorBidi" w:hAnsiTheme="majorBidi" w:cstheme="majorBidi"/>
          <w:b/>
          <w:bCs/>
          <w:color w:val="365F91" w:themeColor="accent1" w:themeShade="BF"/>
          <w:sz w:val="40"/>
          <w:szCs w:val="40"/>
          <w:lang w:bidi="ar-EG"/>
        </w:rPr>
        <w:t xml:space="preserve"> </w:t>
      </w:r>
      <w:r w:rsidR="009B4BE4" w:rsidRPr="009832DF">
        <w:rPr>
          <w:rFonts w:asciiTheme="majorBidi" w:hAnsiTheme="majorBidi" w:cstheme="majorBidi"/>
          <w:b/>
          <w:bCs/>
          <w:color w:val="365F91" w:themeColor="accent1" w:themeShade="BF"/>
          <w:sz w:val="40"/>
          <w:szCs w:val="40"/>
          <w:lang w:bidi="ar-EG"/>
        </w:rPr>
        <w:t>(SIB</w:t>
      </w:r>
      <w:r w:rsidR="00B822EC">
        <w:rPr>
          <w:rFonts w:asciiTheme="majorBidi" w:hAnsiTheme="majorBidi" w:cstheme="majorBidi" w:hint="cs"/>
          <w:b/>
          <w:bCs/>
          <w:color w:val="365F91" w:themeColor="accent1" w:themeShade="BF"/>
          <w:sz w:val="40"/>
          <w:szCs w:val="40"/>
          <w:rtl/>
          <w:lang w:bidi="ar-EG"/>
        </w:rPr>
        <w:t xml:space="preserve"> </w:t>
      </w:r>
    </w:p>
    <w:sectPr w:rsidR="00DD24A1" w:rsidRPr="00983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527" w:rsidRDefault="007E7527" w:rsidP="00AA7F4C">
      <w:pPr>
        <w:spacing w:after="0" w:line="240" w:lineRule="auto"/>
      </w:pPr>
      <w:r>
        <w:separator/>
      </w:r>
    </w:p>
  </w:endnote>
  <w:endnote w:type="continuationSeparator" w:id="0">
    <w:p w:rsidR="007E7527" w:rsidRDefault="007E7527" w:rsidP="00AA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527" w:rsidRDefault="007E7527" w:rsidP="00AA7F4C">
      <w:pPr>
        <w:spacing w:after="0" w:line="240" w:lineRule="auto"/>
      </w:pPr>
      <w:r>
        <w:separator/>
      </w:r>
    </w:p>
  </w:footnote>
  <w:footnote w:type="continuationSeparator" w:id="0">
    <w:p w:rsidR="007E7527" w:rsidRDefault="007E7527" w:rsidP="00AA7F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D0C"/>
    <w:multiLevelType w:val="hybridMultilevel"/>
    <w:tmpl w:val="74D21DEE"/>
    <w:lvl w:ilvl="0" w:tplc="FBFA3D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229B5"/>
    <w:multiLevelType w:val="hybridMultilevel"/>
    <w:tmpl w:val="9C340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B240F2"/>
    <w:multiLevelType w:val="hybridMultilevel"/>
    <w:tmpl w:val="3482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106DE"/>
    <w:multiLevelType w:val="hybridMultilevel"/>
    <w:tmpl w:val="4F6C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1176F"/>
    <w:multiLevelType w:val="hybridMultilevel"/>
    <w:tmpl w:val="224073E4"/>
    <w:lvl w:ilvl="0" w:tplc="FBFA3D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2744D8"/>
    <w:multiLevelType w:val="hybridMultilevel"/>
    <w:tmpl w:val="C382F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2E0654"/>
    <w:multiLevelType w:val="hybridMultilevel"/>
    <w:tmpl w:val="040C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D7066"/>
    <w:multiLevelType w:val="hybridMultilevel"/>
    <w:tmpl w:val="6FCA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16ABB"/>
    <w:multiLevelType w:val="hybridMultilevel"/>
    <w:tmpl w:val="17CAE35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6F1F4D3F"/>
    <w:multiLevelType w:val="hybridMultilevel"/>
    <w:tmpl w:val="416C6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73B98"/>
    <w:multiLevelType w:val="hybridMultilevel"/>
    <w:tmpl w:val="D5C22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05E63"/>
    <w:multiLevelType w:val="hybridMultilevel"/>
    <w:tmpl w:val="17CAE35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6"/>
  </w:num>
  <w:num w:numId="2">
    <w:abstractNumId w:val="8"/>
  </w:num>
  <w:num w:numId="3">
    <w:abstractNumId w:val="11"/>
  </w:num>
  <w:num w:numId="4">
    <w:abstractNumId w:val="3"/>
  </w:num>
  <w:num w:numId="5">
    <w:abstractNumId w:val="1"/>
  </w:num>
  <w:num w:numId="6">
    <w:abstractNumId w:val="10"/>
  </w:num>
  <w:num w:numId="7">
    <w:abstractNumId w:val="4"/>
  </w:num>
  <w:num w:numId="8">
    <w:abstractNumId w:val="0"/>
  </w:num>
  <w:num w:numId="9">
    <w:abstractNumId w:val="5"/>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7E"/>
    <w:rsid w:val="00007D81"/>
    <w:rsid w:val="000B087F"/>
    <w:rsid w:val="000B32C9"/>
    <w:rsid w:val="001650A8"/>
    <w:rsid w:val="001C6220"/>
    <w:rsid w:val="001D7090"/>
    <w:rsid w:val="001F0515"/>
    <w:rsid w:val="00242369"/>
    <w:rsid w:val="002F7DCA"/>
    <w:rsid w:val="00351BE5"/>
    <w:rsid w:val="0042590D"/>
    <w:rsid w:val="00432B0A"/>
    <w:rsid w:val="0043707A"/>
    <w:rsid w:val="00531C68"/>
    <w:rsid w:val="005423F8"/>
    <w:rsid w:val="005C04FA"/>
    <w:rsid w:val="0065704F"/>
    <w:rsid w:val="006A623C"/>
    <w:rsid w:val="00783410"/>
    <w:rsid w:val="007E7527"/>
    <w:rsid w:val="008C16FA"/>
    <w:rsid w:val="00921A4C"/>
    <w:rsid w:val="00965B6F"/>
    <w:rsid w:val="00976853"/>
    <w:rsid w:val="009832DF"/>
    <w:rsid w:val="009B0DCD"/>
    <w:rsid w:val="009B4BE4"/>
    <w:rsid w:val="009C5C23"/>
    <w:rsid w:val="009E7AB9"/>
    <w:rsid w:val="00A14082"/>
    <w:rsid w:val="00A71087"/>
    <w:rsid w:val="00AA7F4C"/>
    <w:rsid w:val="00AE1338"/>
    <w:rsid w:val="00B822EC"/>
    <w:rsid w:val="00BA03E4"/>
    <w:rsid w:val="00CB3E94"/>
    <w:rsid w:val="00D53E7E"/>
    <w:rsid w:val="00D6752E"/>
    <w:rsid w:val="00D918B0"/>
    <w:rsid w:val="00DD24A1"/>
    <w:rsid w:val="00E03026"/>
    <w:rsid w:val="00E10883"/>
    <w:rsid w:val="00E61B12"/>
    <w:rsid w:val="00E97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220"/>
    <w:pPr>
      <w:ind w:left="720"/>
      <w:contextualSpacing/>
    </w:pPr>
  </w:style>
  <w:style w:type="paragraph" w:styleId="BalloonText">
    <w:name w:val="Balloon Text"/>
    <w:basedOn w:val="Normal"/>
    <w:link w:val="BalloonTextChar"/>
    <w:uiPriority w:val="99"/>
    <w:semiHidden/>
    <w:unhideWhenUsed/>
    <w:rsid w:val="00AA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4C"/>
    <w:rPr>
      <w:rFonts w:ascii="Tahoma" w:hAnsi="Tahoma" w:cs="Tahoma"/>
      <w:sz w:val="16"/>
      <w:szCs w:val="16"/>
    </w:rPr>
  </w:style>
  <w:style w:type="paragraph" w:styleId="Header">
    <w:name w:val="header"/>
    <w:basedOn w:val="Normal"/>
    <w:link w:val="HeaderChar"/>
    <w:uiPriority w:val="99"/>
    <w:unhideWhenUsed/>
    <w:rsid w:val="00AA7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4C"/>
  </w:style>
  <w:style w:type="paragraph" w:styleId="Footer">
    <w:name w:val="footer"/>
    <w:basedOn w:val="Normal"/>
    <w:link w:val="FooterChar"/>
    <w:uiPriority w:val="99"/>
    <w:unhideWhenUsed/>
    <w:rsid w:val="00AA7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220"/>
    <w:pPr>
      <w:ind w:left="720"/>
      <w:contextualSpacing/>
    </w:pPr>
  </w:style>
  <w:style w:type="paragraph" w:styleId="BalloonText">
    <w:name w:val="Balloon Text"/>
    <w:basedOn w:val="Normal"/>
    <w:link w:val="BalloonTextChar"/>
    <w:uiPriority w:val="99"/>
    <w:semiHidden/>
    <w:unhideWhenUsed/>
    <w:rsid w:val="00AA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F4C"/>
    <w:rPr>
      <w:rFonts w:ascii="Tahoma" w:hAnsi="Tahoma" w:cs="Tahoma"/>
      <w:sz w:val="16"/>
      <w:szCs w:val="16"/>
    </w:rPr>
  </w:style>
  <w:style w:type="paragraph" w:styleId="Header">
    <w:name w:val="header"/>
    <w:basedOn w:val="Normal"/>
    <w:link w:val="HeaderChar"/>
    <w:uiPriority w:val="99"/>
    <w:unhideWhenUsed/>
    <w:rsid w:val="00AA7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4C"/>
  </w:style>
  <w:style w:type="paragraph" w:styleId="Footer">
    <w:name w:val="footer"/>
    <w:basedOn w:val="Normal"/>
    <w:link w:val="FooterChar"/>
    <w:uiPriority w:val="99"/>
    <w:unhideWhenUsed/>
    <w:rsid w:val="00AA7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SHAAMSIB</dc:creator>
  <cp:lastModifiedBy>SHAAMSIB</cp:lastModifiedBy>
  <cp:revision>8</cp:revision>
  <cp:lastPrinted>2017-06-07T09:46:00Z</cp:lastPrinted>
  <dcterms:created xsi:type="dcterms:W3CDTF">2017-06-10T08:49:00Z</dcterms:created>
  <dcterms:modified xsi:type="dcterms:W3CDTF">2017-06-12T13:24:00Z</dcterms:modified>
</cp:coreProperties>
</file>