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— Arquitetura de Processo e Execução</w:t>
      </w:r>
    </w:p>
    <w:p>
      <w:pPr>
        <w:pStyle w:val="Subtitle"/>
        <w:jc w:val="center"/>
      </w:pPr>
      <w:r>
        <w:rPr>
          <w:i/>
          <w:color w:val="373737"/>
        </w:rPr>
        <w:t>Estrutura de ciclos, macroetapas, estágios, gates, papéis, transições, instâncias e histórico</w:t>
      </w:r>
    </w:p>
    <w:p/>
    <w:p>
      <w:pPr>
        <w:pStyle w:val="Heading1"/>
      </w:pPr>
      <w:r>
        <w:t>1. Finalidade do arquivo</w:t>
      </w:r>
    </w:p>
    <w:p>
      <w:pPr/>
      <w:r>
        <w:t>Este documento consolida a arquitetura conceitual do fluxo do Integrador. A intenção é separar claramente o desenho do processo, sua execução concreta e a governança das transições, evitando confusão entre estágio, responsável, decisão, evento e histórico.</w:t>
      </w:r>
    </w:p>
    <w:p>
      <w:pPr>
        <w:pStyle w:val="Heading1"/>
      </w:pPr>
      <w:r>
        <w:t>2. Camadas do modelo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Camada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Função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Exemplos de elementos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Estrutura do processo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Define como o fluxo existe conceitualmente.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Ciclo, macroetapa, estágio, gate, papel.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Execução do processo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Representa o caso real em andamento.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Instância do ciclo, responsável atual, histórico do estágio.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Governança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Controla transições, validações e rastreabilidade.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Gate aplicado, evento do caso, regra de transição, auditoria.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59"/>
      </w:tblGrid>
      <w:tr>
        <w:tc>
          <w:tcPr>
            <w:tcW w:type="dxa" w:w="9859"/>
            <w:shd w:fill="F3F7FB"/>
          </w:tcPr>
          <w:p>
            <w:r>
              <w:rPr>
                <w:b/>
                <w:color w:val="1F4E79"/>
                <w:sz w:val="21"/>
              </w:rPr>
              <w:t>Princípio central</w:t>
              <w:br/>
            </w:r>
            <w:r>
              <w:rPr>
                <w:sz w:val="20"/>
              </w:rPr>
              <w:t>Etapa não é responsável. O estágio define o ponto do fluxo; a responsabilidade define quem atua, aprova, acompanha ou suporta o caso naquele ponto.</w:t>
            </w:r>
          </w:p>
        </w:tc>
      </w:tr>
    </w:tbl>
    <w:p/>
    <w:p>
      <w:pPr>
        <w:pStyle w:val="Heading1"/>
      </w:pPr>
      <w:r>
        <w:t>3. Cadastros estruturais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Entidade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Pergunta que responde</w:t>
            </w:r>
          </w:p>
        </w:tc>
        <w:tc>
          <w:tcPr>
            <w:tcW w:type="dxa" w:w="481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Descrição resumida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Ciclo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Qual fluxo ou processo-mãe existe?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Estrutura superior que organiza o percurso do caso.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Macroetapa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Qual bloco amplo do processo está sendo modelado?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Agrupa estágios de mesma natureza ou objetivo.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Estágio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Em qual ponto específico do fluxo o caso pode estar?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Unidade operacional de progressão.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Gate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Há validação formal exigida para avançar?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Ponto de controle antes da transição.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Papel</w:t>
            </w:r>
          </w:p>
        </w:tc>
        <w:tc>
          <w:tcPr>
            <w:tcW w:type="dxa" w:w="311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Que tipo de participação funcional existe no fluxo?</w:t>
            </w:r>
          </w:p>
        </w:tc>
        <w:tc>
          <w:tcPr>
            <w:tcW w:type="dxa" w:w="481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Responsável, aprovador, apoio, consulta, auditor etc.</w:t>
            </w:r>
          </w:p>
        </w:tc>
      </w:tr>
    </w:tbl>
    <w:p/>
    <w:p>
      <w:pPr>
        <w:pStyle w:val="Heading1"/>
      </w:pPr>
      <w:r>
        <w:t>4. Entidades de relacionamento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Relacionamento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Função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Observações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Ciclo x Macroetapa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Define quais macroetapas compõem cada ciclo.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Permite variações de fluxo por tipo de processo.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Macroetapa x Estágio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Define quais estágios pertencem a cada macroetapa.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Ordena e contextualiza a navegação do fluxo.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Estágio x Papel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Define participações esperadas em cada estágio.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Permite múltiplos papéis simultâneos.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Transição de Estágio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Define de onde para onde o caso pode ir.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Deve permitir condição, evidência, gate e vigência.</w:t>
            </w:r>
          </w:p>
        </w:tc>
      </w:tr>
    </w:tbl>
    <w:p/>
    <w:p>
      <w:pPr>
        <w:pStyle w:val="Heading1"/>
      </w:pPr>
      <w:r>
        <w:t>5. Registros transacionais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Registro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Finalidade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Rastreabilidade esperada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Instância do Ciclo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Representa o caso concreto em andamento.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Origem, status, datas, vínculo com objeto de negócio.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Histórico de Estágio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Preserva cada mudança de estágio.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Estágio anterior, novo estágio, data, motivo, autor.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Instância de Gate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Registra a aplicação concreta do gate.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Solicitação, parecer, aprovador, decisão, data.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Atribuição de Responsáveis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Registra quem responde pelo caso em cada momento.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Titular, apoio, delegação, vigência.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Histórico de Eventos do Caso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Registra fatos relevantes mesmo sem mudança de estágio.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Reabertura, exceção, anexação de evidência, reprovação, reatribuição.</w:t>
            </w:r>
          </w:p>
        </w:tc>
      </w:tr>
    </w:tbl>
    <w:p/>
    <w:p>
      <w:pPr>
        <w:pStyle w:val="Heading1"/>
      </w:pPr>
      <w:r>
        <w:t>6. Perguntas estruturantes do processo</w:t>
      </w:r>
    </w:p>
    <w:p>
      <w:pPr>
        <w:ind w:left="227" w:hanging="227"/>
      </w:pPr>
      <w:r>
        <w:rPr>
          <w:b/>
        </w:rPr>
        <w:t xml:space="preserve">1. </w:t>
      </w:r>
      <w:r>
        <w:t>Qual ciclo o caso está seguindo?</w:t>
      </w:r>
    </w:p>
    <w:p>
      <w:pPr>
        <w:ind w:left="227" w:hanging="227"/>
      </w:pPr>
      <w:r>
        <w:rPr>
          <w:b/>
        </w:rPr>
        <w:t xml:space="preserve">2. </w:t>
      </w:r>
      <w:r>
        <w:t>Em qual macroetapa e estágio o caso se encontra?</w:t>
      </w:r>
    </w:p>
    <w:p>
      <w:pPr>
        <w:ind w:left="227" w:hanging="227"/>
      </w:pPr>
      <w:r>
        <w:rPr>
          <w:b/>
        </w:rPr>
        <w:t xml:space="preserve">3. </w:t>
      </w:r>
      <w:r>
        <w:t>Quais papéis são exigidos nesse ponto do fluxo?</w:t>
      </w:r>
    </w:p>
    <w:p>
      <w:pPr>
        <w:ind w:left="227" w:hanging="227"/>
      </w:pPr>
      <w:r>
        <w:rPr>
          <w:b/>
        </w:rPr>
        <w:t xml:space="preserve">4. </w:t>
      </w:r>
      <w:r>
        <w:t>Existe gate ou validação formal para avançar?</w:t>
      </w:r>
    </w:p>
    <w:p>
      <w:pPr>
        <w:ind w:left="227" w:hanging="227"/>
      </w:pPr>
      <w:r>
        <w:rPr>
          <w:b/>
        </w:rPr>
        <w:t xml:space="preserve">5. </w:t>
      </w:r>
      <w:r>
        <w:t>Quem está responsável agora e desde quando?</w:t>
      </w:r>
    </w:p>
    <w:p>
      <w:pPr>
        <w:ind w:left="227" w:hanging="227"/>
      </w:pPr>
      <w:r>
        <w:rPr>
          <w:b/>
        </w:rPr>
        <w:t xml:space="preserve">6. </w:t>
      </w:r>
      <w:r>
        <w:t>Quais eventos relevantes já ocorreram, mesmo sem troca de estágio?</w:t>
      </w:r>
    </w:p>
    <w:p>
      <w:pPr>
        <w:ind w:left="227" w:hanging="227"/>
      </w:pPr>
      <w:r>
        <w:rPr>
          <w:b/>
        </w:rPr>
        <w:t xml:space="preserve">7. </w:t>
      </w:r>
      <w:r>
        <w:t>Que regras e evidências condicionam a próxima transição?</w:t>
      </w:r>
    </w:p>
    <w:p>
      <w:pPr>
        <w:pStyle w:val="Heading1"/>
      </w:pPr>
      <w:r>
        <w:t>7. Regras de negócio consolidadas</w:t>
      </w:r>
    </w:p>
    <w:p>
      <w:pPr>
        <w:ind w:left="227" w:hanging="170"/>
      </w:pPr>
      <w:r>
        <w:rPr>
          <w:b/>
        </w:rPr>
        <w:t xml:space="preserve">• </w:t>
      </w:r>
      <w:r>
        <w:t>Um estágio pode permanecer o mesmo enquanto o responsável muda.</w:t>
      </w:r>
    </w:p>
    <w:p>
      <w:pPr>
        <w:ind w:left="227" w:hanging="170"/>
      </w:pPr>
      <w:r>
        <w:rPr>
          <w:b/>
        </w:rPr>
        <w:t xml:space="preserve">• </w:t>
      </w:r>
      <w:r>
        <w:t>Um estágio pode exigir múltiplas participações: responsável principal, apoio, aprovação, consulta ou mera leitura.</w:t>
      </w:r>
    </w:p>
    <w:p>
      <w:pPr>
        <w:ind w:left="227" w:hanging="170"/>
      </w:pPr>
      <w:r>
        <w:rPr>
          <w:b/>
        </w:rPr>
        <w:t xml:space="preserve">• </w:t>
      </w:r>
      <w:r>
        <w:t>Nem todo fato relevante do caso altera o estágio; por isso o histórico de eventos é complementar ao histórico de estágio.</w:t>
      </w:r>
    </w:p>
    <w:p>
      <w:pPr>
        <w:ind w:left="227" w:hanging="170"/>
      </w:pPr>
      <w:r>
        <w:rPr>
          <w:b/>
        </w:rPr>
        <w:t xml:space="preserve">• </w:t>
      </w:r>
      <w:r>
        <w:t>Gates devem ser tratados como validações formais do avanço, e não como simples campos informativos.</w:t>
      </w:r>
    </w:p>
    <w:p>
      <w:pPr>
        <w:ind w:left="227" w:hanging="170"/>
      </w:pPr>
      <w:r>
        <w:rPr>
          <w:b/>
        </w:rPr>
        <w:t xml:space="preserve">• </w:t>
      </w:r>
      <w:r>
        <w:t>Vigência de regra importa: mudanças no fluxo ao longo do tempo não devem apagar a leitura histórica de casos anteriores.</w:t>
      </w:r>
    </w:p>
    <w:p>
      <w:pPr>
        <w:pStyle w:val="Heading1"/>
      </w:pPr>
      <w:r>
        <w:t>8. Estrutura mínima para primeira implantação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70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Grupo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Elementos mínimos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Objetivo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Cadastros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Ciclo, macroetapa, estágio, gate, papel.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Criar o esqueleto do processo.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Regras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Ciclo x macroetapa, macroetapa x estágio, transição de estágio, papel por estágio.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Definir navegação e participação.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Transações</w:t>
            </w:r>
          </w:p>
        </w:tc>
        <w:tc>
          <w:tcPr>
            <w:tcW w:type="dxa" w:w="4535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Instância do ciclo, histórico de estágio, instância de gate, atribuição de responsáveis, histórico de eventos.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Permitir operação real com rastreabilidade.</w:t>
            </w:r>
          </w:p>
        </w:tc>
      </w:tr>
    </w:tbl>
    <w:p/>
    <w:p>
      <w:pPr>
        <w:pStyle w:val="Heading1"/>
      </w:pPr>
      <w:r>
        <w:t>9. Exemplo de leitura do modelo</w:t>
      </w:r>
    </w:p>
    <w:p>
      <w:pPr>
        <w:ind w:left="227" w:hanging="170"/>
      </w:pPr>
      <w:r>
        <w:rPr>
          <w:b/>
        </w:rPr>
        <w:t xml:space="preserve">• </w:t>
      </w:r>
      <w:r>
        <w:t>Caso de Pedido de Venda nasce em um ciclo comercial.</w:t>
      </w:r>
    </w:p>
    <w:p>
      <w:pPr>
        <w:ind w:left="227" w:hanging="170"/>
      </w:pPr>
      <w:r>
        <w:rPr>
          <w:b/>
        </w:rPr>
        <w:t xml:space="preserve">• </w:t>
      </w:r>
      <w:r>
        <w:t>O ciclo contém macroetapas como preparação, validação, aprovação e execução.</w:t>
      </w:r>
    </w:p>
    <w:p>
      <w:pPr>
        <w:ind w:left="227" w:hanging="170"/>
      </w:pPr>
      <w:r>
        <w:rPr>
          <w:b/>
        </w:rPr>
        <w:t xml:space="preserve">• </w:t>
      </w:r>
      <w:r>
        <w:t>Cada macroetapa contém estágios específicos, por exemplo: rascunho, análise, aguardando aprovação, liberado.</w:t>
      </w:r>
    </w:p>
    <w:p>
      <w:pPr>
        <w:ind w:left="227" w:hanging="170"/>
      </w:pPr>
      <w:r>
        <w:rPr>
          <w:b/>
        </w:rPr>
        <w:t xml:space="preserve">• </w:t>
      </w:r>
      <w:r>
        <w:t>Em determinado estágio, o papel comercial prepara o caso, o papel financeiro valida e o papel gerencial aprova.</w:t>
      </w:r>
    </w:p>
    <w:p>
      <w:pPr>
        <w:ind w:left="227" w:hanging="170"/>
      </w:pPr>
      <w:r>
        <w:rPr>
          <w:b/>
        </w:rPr>
        <w:t xml:space="preserve">• </w:t>
      </w:r>
      <w:r>
        <w:t>A transição para execução pode depender de gate documental, aprovação formal e evidência contratual.</w:t>
      </w:r>
    </w:p>
    <w:p>
      <w:pPr>
        <w:pStyle w:val="Heading1"/>
      </w:pPr>
      <w:r>
        <w:t>10. Insumos prontos para backlog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Épico sugerido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Capacidades iniciais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sz w:val="20"/>
              </w:rPr>
              <w:t>Entidades centrais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Modelagem do fluxo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Cadastrar ciclo, macroetapa, estágio, gate e papel.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Ciclo, Macroetapa, Estágio, Gate, Papel.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Regras de navegação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Configurar relações, transições e condições.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Ciclo x Macroetapa, Estágio x Papel, Transição.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 w:val="0"/>
                <w:sz w:val="20"/>
              </w:rPr>
              <w:t>Execução do caso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Abrir instância, movimentar estágio, registrar eventos.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Instância do Ciclo, Histórico de Estágio, Evento.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Gestão de responsabilidade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Atribuir responsável, reatribuir, delegar, registrar apoio.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Atribuição de Responsáveis.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Governança do avanço</w:t>
            </w:r>
          </w:p>
        </w:tc>
        <w:tc>
          <w:tcPr>
            <w:tcW w:type="dxa" w:w="3969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Solicitar gate, aprovar, reprovar, bloquear avanço.</w:t>
            </w:r>
          </w:p>
        </w:tc>
        <w:tc>
          <w:tcPr>
            <w:tcW w:type="dxa" w:w="3402"/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sz w:val="20"/>
              </w:rPr>
              <w:t>Instância de Gate.</w:t>
            </w:r>
          </w:p>
        </w:tc>
      </w:tr>
    </w:tbl>
    <w:p/>
    <w:p>
      <w:pPr>
        <w:pStyle w:val="Heading1"/>
      </w:pPr>
      <w:r>
        <w:t>11. Checklist para transformação em US</w:t>
      </w:r>
    </w:p>
    <w:p>
      <w:pPr>
        <w:ind w:left="227" w:hanging="227"/>
      </w:pPr>
      <w:r>
        <w:rPr>
          <w:b/>
        </w:rPr>
        <w:t xml:space="preserve">1. </w:t>
      </w:r>
      <w:r>
        <w:t>Definir o ator principal e os atores secundários por estágio.</w:t>
      </w:r>
    </w:p>
    <w:p>
      <w:pPr>
        <w:ind w:left="227" w:hanging="227"/>
      </w:pPr>
      <w:r>
        <w:rPr>
          <w:b/>
        </w:rPr>
        <w:t xml:space="preserve">2. </w:t>
      </w:r>
      <w:r>
        <w:t>Explicitar o gatilho de entrada da história: abertura do caso, mudança de estágio, aprovação, reprovação ou exceção.</w:t>
      </w:r>
    </w:p>
    <w:p>
      <w:pPr>
        <w:ind w:left="227" w:hanging="227"/>
      </w:pPr>
      <w:r>
        <w:rPr>
          <w:b/>
        </w:rPr>
        <w:t xml:space="preserve">3. </w:t>
      </w:r>
      <w:r>
        <w:t>Nomear a entidade estrutural e a entidade transacional afetadas.</w:t>
      </w:r>
    </w:p>
    <w:p>
      <w:pPr>
        <w:ind w:left="227" w:hanging="227"/>
      </w:pPr>
      <w:r>
        <w:rPr>
          <w:b/>
        </w:rPr>
        <w:t xml:space="preserve">4. </w:t>
      </w:r>
      <w:r>
        <w:t>Explicitar a regra de transição e os bloqueios aplicáveis.</w:t>
      </w:r>
    </w:p>
    <w:p>
      <w:pPr>
        <w:ind w:left="227" w:hanging="227"/>
      </w:pPr>
      <w:r>
        <w:rPr>
          <w:b/>
        </w:rPr>
        <w:t xml:space="preserve">5. </w:t>
      </w:r>
      <w:r>
        <w:t>Definir o evento que precisa ficar historicamente legível.</w:t>
      </w:r>
    </w:p>
    <w:p>
      <w:pPr>
        <w:ind w:left="227" w:hanging="227"/>
      </w:pPr>
      <w:r>
        <w:rPr>
          <w:b/>
        </w:rPr>
        <w:t xml:space="preserve">6. </w:t>
      </w:r>
      <w:r>
        <w:t>Indicar se a história afeta apenas o desenho do processo ou a execução do caso real.</w:t>
      </w:r>
    </w:p>
    <w:sectPr w:rsidR="00FC693F" w:rsidRPr="0006063C" w:rsidSect="00034616">
      <w:footerReference w:type="default" r:id="rId9"/>
      <w:pgSz w:w="12240" w:h="15840"/>
      <w:pgMar w:top="1134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373737"/>
        <w:sz w:val="16"/>
      </w:rPr>
      <w:t>Projeto Integrador — pacote estruturado para backlog e user stories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Calibri"/>
      <w:b/>
      <w:i/>
      <w:iCs/>
      <w:color w:val="373737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