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— Guia para Conversão em User Stories</w:t>
      </w:r>
    </w:p>
    <w:p>
      <w:pPr>
        <w:pStyle w:val="Subtitle"/>
        <w:jc w:val="center"/>
      </w:pPr>
      <w:r>
        <w:rPr>
          <w:i/>
          <w:color w:val="373737"/>
        </w:rPr>
        <w:t>Estrutura de backlog, epics, capabilities, histórias candidatas, critérios de aceite e ondas de entrega</w:t>
      </w:r>
    </w:p>
    <w:p/>
    <w:p>
      <w:pPr>
        <w:pStyle w:val="Heading1"/>
      </w:pPr>
      <w:r>
        <w:t>1. Finalidade do arquivo</w:t>
      </w:r>
    </w:p>
    <w:p>
      <w:pPr/>
      <w:r>
        <w:t>Este guia transforma a arquitetura consolidada do projeto em uma forma imediatamente útil para backlog. O objetivo não é congelar a solução, mas orientar a criação de user stories coerentes, rastreáveis e em sequência lógica de implementação.</w:t>
      </w:r>
    </w:p>
    <w:p>
      <w:pPr>
        <w:pStyle w:val="Heading1"/>
      </w:pPr>
      <w:r>
        <w:t>2. Método recomendado para escrever as histórias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56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Passo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Pergunta</w:t>
            </w:r>
          </w:p>
        </w:tc>
        <w:tc>
          <w:tcPr>
            <w:tcW w:type="dxa" w:w="566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Saída esperada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Quem é o ator principal?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Usuário, papel, conta técnica, agente associado ou agente MCP.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Sobre qual objeto a ação incide?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Pedido, cadastro, etapa, rotina, movimento, API, log, gate etc.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Em qual contexto a regra vale?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Escopo, enquadrador, estágio do processo, tipo de origem, criticidade.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Qual comportamento ou decisão o sistema deve executar?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Cadastrar, validar, bloquear, aprovar, integrar, registrar evento.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Quais condições, evidências e permissões limitam essa ação?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Papéis, escopos, alçada, vigência, anexos, gates.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Como o resultado deve ser comprovado?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Status, histórico, log, evento, notificação, vínculo com versão.</w:t>
            </w:r>
          </w:p>
        </w:tc>
      </w:tr>
    </w:tbl>
    <w:p/>
    <w:p>
      <w:pPr>
        <w:pStyle w:val="Heading1"/>
      </w:pPr>
      <w:r>
        <w:t>3. Template recomendado de 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3F7FB"/>
          </w:tcPr>
          <w:p>
            <w:r>
              <w:rPr>
                <w:b/>
                <w:color w:val="1F4E79"/>
                <w:sz w:val="21"/>
              </w:rPr>
              <w:t>Template de redação</w:t>
              <w:br/>
            </w:r>
            <w:r>
              <w:rPr>
                <w:sz w:val="20"/>
              </w:rPr>
              <w:t>Como [ator], quero [ação/resultado] sobre [objeto-alvo] no contexto [escopo ou enquadrador], para [valor de negócio], respeitando [regra-chave], com registro de [evidência/log/histórico].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55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Campo complementar</w:t>
            </w:r>
          </w:p>
        </w:tc>
        <w:tc>
          <w:tcPr>
            <w:tcW w:type="dxa" w:w="708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O que preencher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Pré-condições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Estrutura ou parametrização que já precisa existir.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Regras de negócio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Bloqueios, validações, segregação, vigência, prioridade.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Critérios de aceite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Resultados observáveis e testáveis.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Dados mínimos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Campos, vínculos, payload ou evidências necessárias.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Dependências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Outras histórias, épicos ou parametrizações necessárias.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Rastreabilidade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Qual histórico, log ou evento deve ser gerado.</w:t>
            </w:r>
          </w:p>
        </w:tc>
      </w:tr>
    </w:tbl>
    <w:p/>
    <w:p>
      <w:pPr>
        <w:pStyle w:val="Heading1"/>
      </w:pPr>
      <w:r>
        <w:t>4. Mapa de épicos recomendado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Código</w:t>
            </w:r>
          </w:p>
        </w:tc>
        <w:tc>
          <w:tcPr>
            <w:tcW w:type="dxa" w:w="294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Épico</w:t>
            </w:r>
          </w:p>
        </w:tc>
        <w:tc>
          <w:tcPr>
            <w:tcW w:type="dxa" w:w="566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Escopo resumido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EP01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Estrutura organizacional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Níveis N1 a N5, vínculos, manutenção e governança.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EP02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Identidade, tenant e acesso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Usuários, perfis, papéis, permissões, escopos e compartilhamentos.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EP03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Modelagem do processo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Ciclo, macroetapa, estágio, gate e papéis.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EP04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Execução do caso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Instância do ciclo, histórico, responsáveis e eventos.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EP05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Parametrização contextual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Enquadradores, regras de incidência e regras de comportamento.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EP06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Cadastro de rotinas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Pacotes reutilizáveis, itens, vínculos e governança.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EP07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Integração dinâmica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Rotinas Protheus, APIs, mapeamentos, retorno e logs.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EP08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Controle de movimentos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Gravação sob aprovação, alçadas, execução e histórico.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EP09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MCP e automação governada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Agentes, ações, políticas de execução e eventos.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EP10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Observabilidade e governança transversal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Versionamento, vigência, auditoria, override e revisão.</w:t>
            </w:r>
          </w:p>
        </w:tc>
      </w:tr>
    </w:tbl>
    <w:p/>
    <w:p>
      <w:pPr>
        <w:pStyle w:val="Heading1"/>
      </w:pPr>
      <w:r>
        <w:t>5. Catálogo de capabilities por épico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Épico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Capability</w:t>
            </w:r>
          </w:p>
        </w:tc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Objetivo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EP01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Manter níveis N1 a N5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Cadastro e governança da árvore estrutural.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EP01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Vincular subunidade a entidade jurídica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Separar organização de materialização legal.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EP02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Cadastrar identidade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Usuário humano, conta técnica e agente.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EP02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Definir papel, permissão e escopo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Combinar função e alcance.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EP02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Compartilhar acesso com vigência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Exceções controladas.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EP03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Modelar ciclo e macroetapas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Desenho do fluxo.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EP03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Definir estágio, gate e papel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Regras estruturais do avanço.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EP04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Abrir instância do caso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Execução concreta.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EP04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Registrar eventos e responsáveis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Rastreabilidade da operação.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EP05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Cadastrar enquadrador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Contexto de negócio.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EP05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Configurar incidência e regras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Campo, default, domínio, derivação, validação, evidência.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EP06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Cadastrar rotina e itens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Pacote reutilizável de comportamento.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EP06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Governar publicação da rotina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Versão, vigência, aprovação.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EP07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Cadastrar API e mapeamento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Integração dinâmica.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EP07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Registrar retorno e log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Observabilidade técnica e funcional.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EP08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Gerar movimento controlado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Bloquear gravação direta.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EP08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Executar movimento após liberação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Efetivação governada.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EP09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Cadastrar agente MCP e ação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Camada de orquestração.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EP09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Definir política de execução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Direto, controlado ou evento.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EP10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Auditar mudanças e overrides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Governança transversal.</w:t>
            </w:r>
          </w:p>
        </w:tc>
      </w:tr>
    </w:tbl>
    <w:p/>
    <w:p>
      <w:pPr>
        <w:pStyle w:val="Heading1"/>
      </w:pPr>
      <w:r>
        <w:t>6. Histórias candidatas de alto valor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13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Código</w:t>
            </w:r>
          </w:p>
        </w:tc>
        <w:tc>
          <w:tcPr>
            <w:tcW w:type="dxa" w:w="850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História candidata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US-001</w:t>
            </w:r>
          </w:p>
        </w:tc>
        <w:tc>
          <w:tcPr>
            <w:tcW w:type="dxa" w:w="850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Como administrador organizacional, quero cadastrar níveis N1 a N5, para representar pertencimento e consolidação corporativa.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US-002</w:t>
            </w:r>
          </w:p>
        </w:tc>
        <w:tc>
          <w:tcPr>
            <w:tcW w:type="dxa" w:w="850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Como gestor de acesso, quero vincular usuários à estrutura organizacional, para delimitar escopo base de atuação.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US-003</w:t>
            </w:r>
          </w:p>
        </w:tc>
        <w:tc>
          <w:tcPr>
            <w:tcW w:type="dxa" w:w="850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Como administrador de segurança, quero criar papéis e permissões, para separar função de alcance.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US-004</w:t>
            </w:r>
          </w:p>
        </w:tc>
        <w:tc>
          <w:tcPr>
            <w:tcW w:type="dxa" w:w="850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Como gestor de acesso, quero conceder compartilhamento temporário, para ampliar visibilidade com governança.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US-005</w:t>
            </w:r>
          </w:p>
        </w:tc>
        <w:tc>
          <w:tcPr>
            <w:tcW w:type="dxa" w:w="850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Como analista de processos, quero cadastrar ciclos, macroetapas e estágios, para estruturar o fluxo do negócio.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US-006</w:t>
            </w:r>
          </w:p>
        </w:tc>
        <w:tc>
          <w:tcPr>
            <w:tcW w:type="dxa" w:w="850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Como analista de processos, quero configurar gates e transições, para controlar avanço formal entre estágios.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US-007</w:t>
            </w:r>
          </w:p>
        </w:tc>
        <w:tc>
          <w:tcPr>
            <w:tcW w:type="dxa" w:w="850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Como usuário operacional, quero abrir uma instância de ciclo, para iniciar um caso real rastreável.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US-008</w:t>
            </w:r>
          </w:p>
        </w:tc>
        <w:tc>
          <w:tcPr>
            <w:tcW w:type="dxa" w:w="850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Como sistema, quero registrar histórico de estágio e eventos, para preservar leitura histórica do caso.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US-009</w:t>
            </w:r>
          </w:p>
        </w:tc>
        <w:tc>
          <w:tcPr>
            <w:tcW w:type="dxa" w:w="850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Como analista funcional, quero cadastrar enquadradores contextuais, para parametrizar comportamentos por contexto.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US-010</w:t>
            </w:r>
          </w:p>
        </w:tc>
        <w:tc>
          <w:tcPr>
            <w:tcW w:type="dxa" w:w="850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Como analista funcional, quero associar regras de incidência a objetos-alvo, para ativar comportamento conforme contexto.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US-011</w:t>
            </w:r>
          </w:p>
        </w:tc>
        <w:tc>
          <w:tcPr>
            <w:tcW w:type="dxa" w:w="850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Como administrador funcional, quero criar rotinas reutilizáveis, para aplicar pacotes padronizados de regras.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US-012</w:t>
            </w:r>
          </w:p>
        </w:tc>
        <w:tc>
          <w:tcPr>
            <w:tcW w:type="dxa" w:w="850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Como aprovador funcional, quero publicar versões de rotina com vigência, para governar mudança sem perder histórico.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US-013</w:t>
            </w:r>
          </w:p>
        </w:tc>
        <w:tc>
          <w:tcPr>
            <w:tcW w:type="dxa" w:w="850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Como integrador, quero cadastrar APIs e mapeamentos dinâmicos, para evitar código fixo por tela.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US-014</w:t>
            </w:r>
          </w:p>
        </w:tc>
        <w:tc>
          <w:tcPr>
            <w:tcW w:type="dxa" w:w="850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Como sistema, quero registrar log técnico e funcional de chamadas API, para suportar auditoria e reprocessamento.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US-015</w:t>
            </w:r>
          </w:p>
        </w:tc>
        <w:tc>
          <w:tcPr>
            <w:tcW w:type="dxa" w:w="850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Como gestor de risco, quero bloquear gravações críticas e convertê-las em movimentos controlados, para exigir aprovação formal.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US-016</w:t>
            </w:r>
          </w:p>
        </w:tc>
        <w:tc>
          <w:tcPr>
            <w:tcW w:type="dxa" w:w="850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Como aprovador, quero decidir sobre um movimento controlado, para liberar ou rejeitar execução com rastreabilidade.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US-017</w:t>
            </w:r>
          </w:p>
        </w:tc>
        <w:tc>
          <w:tcPr>
            <w:tcW w:type="dxa" w:w="850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Como sistema, quero executar o movimento apenas após liberação, para preservar segregação de funções.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US-018</w:t>
            </w:r>
          </w:p>
        </w:tc>
        <w:tc>
          <w:tcPr>
            <w:tcW w:type="dxa" w:w="850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Como administrador de automação, quero cadastrar agentes MCP e suas ações permitidas, para controlar capacidades automatizadas.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US-019</w:t>
            </w:r>
          </w:p>
        </w:tc>
        <w:tc>
          <w:tcPr>
            <w:tcW w:type="dxa" w:w="850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Como arquiteto de automação, quero definir se uma ação MCP executa, solicita aprovação ou apenas gera evento, para modular autonomia.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US-020</w:t>
            </w:r>
          </w:p>
        </w:tc>
        <w:tc>
          <w:tcPr>
            <w:tcW w:type="dxa" w:w="850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Como auditor, quero rastrear mudanças, overrides, falhas e reprocessamentos, para manter governança ponta a ponta.</w:t>
            </w:r>
          </w:p>
        </w:tc>
      </w:tr>
    </w:tbl>
    <w:p/>
    <w:p>
      <w:pPr>
        <w:pStyle w:val="Heading1"/>
      </w:pPr>
      <w:r>
        <w:t>7. Critérios de aceite-padrão por família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Família</w:t>
            </w:r>
          </w:p>
        </w:tc>
        <w:tc>
          <w:tcPr>
            <w:tcW w:type="dxa" w:w="737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Critérios de aceite recorrentes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Cadastros estruturais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Permite criar, editar, ativar/inativar, versionar e consultar registros; valida campos obrigatórios; registra trilha de alteração.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Relacionamentos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Permite associar entidades com condição, prioridade e vigência; impede duplicidade conflitante; registra histórico.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Transações do processo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Registra quem executou, quando executou, status resultante e eventos derivados.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Permissão e acesso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Bloqueia ação sem permissão; respeita escopo; registra concessão/revogação e motivo.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Parametrização contextual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Aplica a regra correta conforme contexto e preserva a versão aplicada.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Integração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Monta payload conforme mapeamento, trata retorno e persiste log técnico e funcional.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Aprovação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Não executa sem liberação quando a regra exigir; registra decisão, aprovador e evidência.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MCP/automação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Executa somente ações autorizadas pela política; diferencia solicitação de efetivação.</w:t>
            </w:r>
          </w:p>
        </w:tc>
      </w:tr>
    </w:tbl>
    <w:p/>
    <w:p>
      <w:pPr>
        <w:pStyle w:val="Heading1"/>
      </w:pPr>
      <w:r>
        <w:t>8. Dependências e sequência sugerida de entrega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41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Onda</w:t>
            </w:r>
          </w:p>
        </w:tc>
        <w:tc>
          <w:tcPr>
            <w:tcW w:type="dxa" w:w="198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Prioridade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Conteúdo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Wave 1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Fundação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Estrutura organizacional, identidade, papéis, permissões, escopos e tenant.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Wave 2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Fluxo-base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Ciclo, macroetapa, estágio, gate, responsáveis e históricos.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Wave 3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Parametrização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Enquadradores, regras de incidência, rotinas e governança funcional.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Wave 4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Integração e aprovação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APIs dinâmicas, logs, movimentos controlados, alçadas e reprocessos.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Wave 5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Automação governada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Agentes associados, MCP, políticas de execução e observabilidade avançada.</w:t>
            </w:r>
          </w:p>
        </w:tc>
      </w:tr>
    </w:tbl>
    <w:p/>
    <w:p>
      <w:pPr>
        <w:pStyle w:val="Heading1"/>
      </w:pPr>
      <w:r>
        <w:t>9. Checklist de qualidade para cada US</w:t>
      </w:r>
    </w:p>
    <w:p>
      <w:pPr>
        <w:ind w:left="227" w:hanging="170"/>
      </w:pPr>
      <w:r>
        <w:rPr>
          <w:b/>
        </w:rPr>
        <w:t xml:space="preserve">• </w:t>
      </w:r>
      <w:r>
        <w:t>A US identifica claramente ator, objeto, contexto e valor de negócio.</w:t>
      </w:r>
    </w:p>
    <w:p>
      <w:pPr>
        <w:ind w:left="227" w:hanging="170"/>
      </w:pPr>
      <w:r>
        <w:rPr>
          <w:b/>
        </w:rPr>
        <w:t xml:space="preserve">• </w:t>
      </w:r>
      <w:r>
        <w:t>As regras de permissão e escopo estão explícitas.</w:t>
      </w:r>
    </w:p>
    <w:p>
      <w:pPr>
        <w:ind w:left="227" w:hanging="170"/>
      </w:pPr>
      <w:r>
        <w:rPr>
          <w:b/>
        </w:rPr>
        <w:t xml:space="preserve">• </w:t>
      </w:r>
      <w:r>
        <w:t>Os bloqueios, gates, aprovações e evidências estão descritos quando aplicáveis.</w:t>
      </w:r>
    </w:p>
    <w:p>
      <w:pPr>
        <w:ind w:left="227" w:hanging="170"/>
      </w:pPr>
      <w:r>
        <w:rPr>
          <w:b/>
        </w:rPr>
        <w:t xml:space="preserve">• </w:t>
      </w:r>
      <w:r>
        <w:t>O log, histórico ou evento esperado está definido.</w:t>
      </w:r>
    </w:p>
    <w:p>
      <w:pPr>
        <w:ind w:left="227" w:hanging="170"/>
      </w:pPr>
      <w:r>
        <w:rPr>
          <w:b/>
        </w:rPr>
        <w:t xml:space="preserve">• </w:t>
      </w:r>
      <w:r>
        <w:t>As dependências com parametrização, processo ou integração estão mapeadas.</w:t>
      </w:r>
    </w:p>
    <w:p>
      <w:pPr>
        <w:ind w:left="227" w:hanging="170"/>
      </w:pPr>
      <w:r>
        <w:rPr>
          <w:b/>
        </w:rPr>
        <w:t xml:space="preserve">• </w:t>
      </w:r>
      <w:r>
        <w:t>Há critério observável de aceite, sem depender de interpretação subjetiva.</w:t>
      </w:r>
    </w:p>
    <w:p>
      <w:pPr>
        <w:pStyle w:val="Heading1"/>
      </w:pPr>
      <w:r>
        <w:t>10. Observação final</w:t>
      </w:r>
    </w:p>
    <w:p>
      <w:pPr/>
      <w:r>
        <w:t>Este guia foi pensado para reduzir o risco de histórias genéricas demais. No Integrador, a maioria das histórias relevantes depende da combinação entre ator, escopo, processo, contexto, rotina e governança. Sempre que uma US ficar muito ampla, o melhor corte costuma ser por tipo de objeto, tipo de contexto, origem da ação ou momento do fluxo.</w:t>
      </w:r>
    </w:p>
    <w:sectPr w:rsidR="00FC693F" w:rsidRPr="0006063C" w:rsidSect="00034616">
      <w:footerReference w:type="default" r:id="rId9"/>
      <w:pgSz w:w="12240" w:h="15840"/>
      <w:pgMar w:top="1134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373737"/>
        <w:sz w:val="16"/>
      </w:rPr>
      <w:t>Projeto Integrador — pacote estruturado para backlog e user stories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Calibri"/>
      <w:b/>
      <w:i/>
      <w:iCs/>
      <w:color w:val="373737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